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6A83" w14:textId="1DC8A80A" w:rsidR="009A17D7" w:rsidRPr="006670F9" w:rsidRDefault="006670F9" w:rsidP="00C8323E">
      <w:pPr>
        <w:pStyle w:val="ListParagraph"/>
      </w:pPr>
      <w:r w:rsidRPr="006670F9">
        <w:t>Community Connections</w:t>
      </w:r>
    </w:p>
    <w:p w14:paraId="555241CF" w14:textId="5C633C28" w:rsidR="00517C62" w:rsidRPr="006670F9" w:rsidRDefault="00517C62" w:rsidP="00517C62">
      <w:pPr>
        <w:spacing w:after="0"/>
        <w:jc w:val="center"/>
        <w:rPr>
          <w:b/>
          <w:bCs/>
          <w:sz w:val="32"/>
          <w:szCs w:val="32"/>
        </w:rPr>
      </w:pPr>
      <w:r>
        <w:rPr>
          <w:b/>
          <w:bCs/>
          <w:sz w:val="32"/>
          <w:szCs w:val="32"/>
        </w:rPr>
        <w:t xml:space="preserve"> </w:t>
      </w:r>
      <w:r w:rsidR="006670F9" w:rsidRPr="006670F9">
        <w:rPr>
          <w:b/>
          <w:bCs/>
          <w:sz w:val="32"/>
          <w:szCs w:val="32"/>
        </w:rPr>
        <w:t>Pay For Performance</w:t>
      </w:r>
      <w:r>
        <w:rPr>
          <w:b/>
          <w:bCs/>
          <w:sz w:val="32"/>
          <w:szCs w:val="32"/>
        </w:rPr>
        <w:t xml:space="preserve"> 2023</w:t>
      </w:r>
    </w:p>
    <w:p w14:paraId="0031F763" w14:textId="267E20B1" w:rsidR="006670F9" w:rsidRPr="006670F9" w:rsidRDefault="006670F9" w:rsidP="006670F9">
      <w:pPr>
        <w:spacing w:after="0"/>
        <w:jc w:val="center"/>
        <w:rPr>
          <w:b/>
          <w:bCs/>
          <w:sz w:val="32"/>
          <w:szCs w:val="32"/>
        </w:rPr>
      </w:pPr>
      <w:r w:rsidRPr="006670F9">
        <w:rPr>
          <w:b/>
          <w:bCs/>
          <w:sz w:val="32"/>
          <w:szCs w:val="32"/>
        </w:rPr>
        <w:t xml:space="preserve">Proposal </w:t>
      </w:r>
      <w:r w:rsidR="00C8323E">
        <w:rPr>
          <w:b/>
          <w:bCs/>
          <w:sz w:val="32"/>
          <w:szCs w:val="32"/>
        </w:rPr>
        <w:t>S</w:t>
      </w:r>
      <w:r w:rsidRPr="006670F9">
        <w:rPr>
          <w:b/>
          <w:bCs/>
          <w:sz w:val="32"/>
          <w:szCs w:val="32"/>
        </w:rPr>
        <w:t xml:space="preserve">ubmission </w:t>
      </w:r>
      <w:r w:rsidR="00915D5E">
        <w:rPr>
          <w:b/>
          <w:bCs/>
          <w:sz w:val="32"/>
          <w:szCs w:val="32"/>
        </w:rPr>
        <w:t>Template</w:t>
      </w:r>
    </w:p>
    <w:p w14:paraId="12EEBCE3" w14:textId="6BD10F67" w:rsidR="006670F9" w:rsidRDefault="006670F9"/>
    <w:p w14:paraId="4E48D26F" w14:textId="1DA43F9A" w:rsidR="006670F9" w:rsidRPr="006670F9" w:rsidRDefault="006670F9" w:rsidP="006670F9">
      <w:pPr>
        <w:jc w:val="center"/>
        <w:rPr>
          <w:b/>
          <w:bCs/>
          <w:sz w:val="28"/>
          <w:szCs w:val="28"/>
        </w:rPr>
      </w:pPr>
      <w:r w:rsidRPr="006670F9">
        <w:rPr>
          <w:b/>
          <w:bCs/>
          <w:sz w:val="28"/>
          <w:szCs w:val="28"/>
        </w:rPr>
        <w:t>FACE SHEET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17"/>
        <w:gridCol w:w="2813"/>
        <w:gridCol w:w="810"/>
        <w:gridCol w:w="810"/>
        <w:gridCol w:w="3348"/>
      </w:tblGrid>
      <w:tr w:rsidR="00E645B3" w:rsidRPr="0028405D" w14:paraId="6550EB75" w14:textId="77777777" w:rsidTr="00827A43">
        <w:tc>
          <w:tcPr>
            <w:tcW w:w="2718" w:type="dxa"/>
            <w:tcBorders>
              <w:bottom w:val="nil"/>
            </w:tcBorders>
            <w:shd w:val="clear" w:color="auto" w:fill="auto"/>
          </w:tcPr>
          <w:p w14:paraId="49C483C0" w14:textId="5021EBF0" w:rsidR="00E645B3" w:rsidRPr="0028405D" w:rsidRDefault="00E645B3" w:rsidP="0028405D">
            <w:pPr>
              <w:spacing w:after="0" w:line="240" w:lineRule="auto"/>
              <w:rPr>
                <w:rFonts w:ascii="Calibri" w:eastAsia="Times New Roman" w:hAnsi="Calibri" w:cs="Calibri"/>
                <w:bCs/>
                <w:sz w:val="24"/>
                <w:szCs w:val="24"/>
              </w:rPr>
            </w:pPr>
            <w:r w:rsidRPr="001B23B6">
              <w:rPr>
                <w:rFonts w:eastAsia="Times New Roman" w:cstheme="minorHAnsi"/>
                <w:bCs/>
                <w:sz w:val="24"/>
                <w:szCs w:val="24"/>
              </w:rPr>
              <w:t>MCO Name</w:t>
            </w:r>
          </w:p>
        </w:tc>
        <w:tc>
          <w:tcPr>
            <w:tcW w:w="3330" w:type="dxa"/>
            <w:gridSpan w:val="2"/>
            <w:tcBorders>
              <w:bottom w:val="nil"/>
            </w:tcBorders>
            <w:shd w:val="clear" w:color="auto" w:fill="auto"/>
          </w:tcPr>
          <w:p w14:paraId="12FF298E" w14:textId="0823895C" w:rsidR="00E645B3" w:rsidRPr="0028405D" w:rsidRDefault="00E645B3" w:rsidP="0028405D">
            <w:pPr>
              <w:spacing w:after="0" w:line="240" w:lineRule="auto"/>
              <w:rPr>
                <w:rFonts w:ascii="Calibri" w:eastAsia="Times New Roman" w:hAnsi="Calibri" w:cs="Calibri"/>
                <w:bCs/>
                <w:sz w:val="24"/>
                <w:szCs w:val="24"/>
              </w:rPr>
            </w:pPr>
            <w:r w:rsidRPr="001B23B6">
              <w:rPr>
                <w:rFonts w:eastAsia="Times New Roman" w:cstheme="minorHAnsi"/>
                <w:bCs/>
                <w:sz w:val="24"/>
                <w:szCs w:val="24"/>
              </w:rPr>
              <w:t xml:space="preserve"> Submission Date</w:t>
            </w:r>
          </w:p>
        </w:tc>
        <w:tc>
          <w:tcPr>
            <w:tcW w:w="4968" w:type="dxa"/>
            <w:gridSpan w:val="3"/>
            <w:tcBorders>
              <w:bottom w:val="nil"/>
            </w:tcBorders>
            <w:shd w:val="clear" w:color="auto" w:fill="auto"/>
          </w:tcPr>
          <w:p w14:paraId="61E9E707" w14:textId="3B66ED87" w:rsidR="00E645B3" w:rsidRPr="0028405D" w:rsidRDefault="00E645B3" w:rsidP="0028405D">
            <w:pPr>
              <w:spacing w:after="0" w:line="240" w:lineRule="auto"/>
              <w:rPr>
                <w:rFonts w:ascii="Calibri" w:eastAsia="Times New Roman" w:hAnsi="Calibri" w:cs="Calibri"/>
                <w:bCs/>
                <w:sz w:val="24"/>
                <w:szCs w:val="24"/>
              </w:rPr>
            </w:pPr>
            <w:r w:rsidRPr="001B23B6">
              <w:rPr>
                <w:rFonts w:eastAsia="Times New Roman" w:cstheme="minorHAnsi"/>
                <w:bCs/>
                <w:sz w:val="24"/>
                <w:szCs w:val="24"/>
              </w:rPr>
              <w:t>Proposal Prepared by</w:t>
            </w:r>
          </w:p>
        </w:tc>
      </w:tr>
      <w:tr w:rsidR="00E645B3" w:rsidRPr="0028405D" w14:paraId="6B7551FC" w14:textId="77777777" w:rsidTr="00827A43">
        <w:tc>
          <w:tcPr>
            <w:tcW w:w="2718" w:type="dxa"/>
            <w:tcBorders>
              <w:top w:val="nil"/>
            </w:tcBorders>
            <w:shd w:val="clear" w:color="auto" w:fill="auto"/>
          </w:tcPr>
          <w:p w14:paraId="6C65C144" w14:textId="76B31993" w:rsidR="00E645B3" w:rsidRPr="0028405D" w:rsidRDefault="00E645B3" w:rsidP="0028405D">
            <w:pPr>
              <w:spacing w:after="0" w:line="240" w:lineRule="auto"/>
              <w:rPr>
                <w:rFonts w:ascii="Times New Roman" w:eastAsia="Times New Roman" w:hAnsi="Times New Roman" w:cs="Times New Roman"/>
                <w:b/>
                <w:sz w:val="24"/>
                <w:szCs w:val="24"/>
              </w:rPr>
            </w:pPr>
            <w:r w:rsidRPr="001B23B6">
              <w:rPr>
                <w:rFonts w:eastAsia="Times New Roman" w:cstheme="minorHAnsi"/>
                <w:bCs/>
                <w:sz w:val="24"/>
                <w:szCs w:val="24"/>
              </w:rPr>
              <w:t>Lakeland Care, Inc.</w:t>
            </w:r>
          </w:p>
        </w:tc>
        <w:tc>
          <w:tcPr>
            <w:tcW w:w="3330" w:type="dxa"/>
            <w:gridSpan w:val="2"/>
            <w:tcBorders>
              <w:top w:val="nil"/>
            </w:tcBorders>
            <w:shd w:val="clear" w:color="auto" w:fill="auto"/>
          </w:tcPr>
          <w:p w14:paraId="16B43EC6" w14:textId="0C116507" w:rsidR="00E645B3" w:rsidRPr="00AF21B8" w:rsidRDefault="00AF21B8" w:rsidP="0028405D">
            <w:pPr>
              <w:spacing w:after="0" w:line="240" w:lineRule="auto"/>
              <w:rPr>
                <w:rFonts w:eastAsia="Times New Roman" w:cstheme="minorHAnsi"/>
                <w:bCs/>
                <w:sz w:val="24"/>
                <w:szCs w:val="24"/>
              </w:rPr>
            </w:pPr>
            <w:r w:rsidRPr="00AF21B8">
              <w:rPr>
                <w:rFonts w:eastAsia="Times New Roman" w:cstheme="minorHAnsi"/>
                <w:bCs/>
                <w:sz w:val="24"/>
                <w:szCs w:val="24"/>
              </w:rPr>
              <w:t>3/31/2023</w:t>
            </w:r>
          </w:p>
        </w:tc>
        <w:tc>
          <w:tcPr>
            <w:tcW w:w="4968" w:type="dxa"/>
            <w:gridSpan w:val="3"/>
            <w:tcBorders>
              <w:top w:val="nil"/>
            </w:tcBorders>
            <w:shd w:val="clear" w:color="auto" w:fill="auto"/>
          </w:tcPr>
          <w:p w14:paraId="1BD8E928" w14:textId="4FE90BD2" w:rsidR="00E645B3" w:rsidRPr="0028405D" w:rsidRDefault="00E645B3" w:rsidP="0028405D">
            <w:pPr>
              <w:spacing w:after="0" w:line="240" w:lineRule="auto"/>
              <w:rPr>
                <w:rFonts w:ascii="Times New Roman" w:eastAsia="Times New Roman" w:hAnsi="Times New Roman" w:cs="Times New Roman"/>
                <w:b/>
                <w:sz w:val="24"/>
                <w:szCs w:val="24"/>
              </w:rPr>
            </w:pPr>
            <w:r w:rsidRPr="001B23B6">
              <w:rPr>
                <w:rFonts w:eastAsia="Times New Roman" w:cstheme="minorHAnsi"/>
                <w:bCs/>
                <w:sz w:val="24"/>
                <w:szCs w:val="24"/>
              </w:rPr>
              <w:t>Katie Calmes, Quality Director</w:t>
            </w:r>
          </w:p>
        </w:tc>
      </w:tr>
      <w:tr w:rsidR="00E645B3" w:rsidRPr="0028405D" w14:paraId="644FA3E8" w14:textId="77777777" w:rsidTr="00827A43">
        <w:trPr>
          <w:trHeight w:val="377"/>
        </w:trPr>
        <w:tc>
          <w:tcPr>
            <w:tcW w:w="11016" w:type="dxa"/>
            <w:gridSpan w:val="6"/>
            <w:shd w:val="clear" w:color="auto" w:fill="auto"/>
          </w:tcPr>
          <w:p w14:paraId="558B83E4" w14:textId="0F05A9F0" w:rsidR="00E645B3" w:rsidRPr="0028405D" w:rsidRDefault="00E645B3" w:rsidP="00827A43">
            <w:pPr>
              <w:spacing w:after="0" w:line="240" w:lineRule="auto"/>
              <w:rPr>
                <w:rFonts w:ascii="Calibri" w:eastAsia="Times New Roman" w:hAnsi="Calibri" w:cs="Calibri"/>
                <w:bCs/>
                <w:sz w:val="24"/>
                <w:szCs w:val="24"/>
              </w:rPr>
            </w:pPr>
            <w:r w:rsidRPr="001B23B6">
              <w:rPr>
                <w:rFonts w:eastAsia="Times New Roman" w:cstheme="minorHAnsi"/>
                <w:bCs/>
                <w:sz w:val="24"/>
                <w:szCs w:val="24"/>
              </w:rPr>
              <w:t xml:space="preserve">Date of DHS Approval of Proposal: </w:t>
            </w:r>
          </w:p>
        </w:tc>
      </w:tr>
      <w:tr w:rsidR="00E645B3" w:rsidRPr="0028405D" w14:paraId="6E42A0D8" w14:textId="77777777" w:rsidTr="00827A43">
        <w:trPr>
          <w:trHeight w:val="377"/>
        </w:trPr>
        <w:tc>
          <w:tcPr>
            <w:tcW w:w="11016" w:type="dxa"/>
            <w:gridSpan w:val="6"/>
            <w:shd w:val="clear" w:color="auto" w:fill="auto"/>
          </w:tcPr>
          <w:p w14:paraId="0ED72211" w14:textId="4CCB59CB" w:rsidR="00E645B3" w:rsidRPr="0028405D" w:rsidRDefault="00E645B3" w:rsidP="0028405D">
            <w:pPr>
              <w:spacing w:after="0" w:line="240" w:lineRule="auto"/>
              <w:rPr>
                <w:rFonts w:ascii="Calibri" w:eastAsia="Times New Roman" w:hAnsi="Calibri" w:cs="Calibri"/>
                <w:bCs/>
                <w:sz w:val="24"/>
                <w:szCs w:val="24"/>
              </w:rPr>
            </w:pPr>
            <w:r w:rsidRPr="001B23B6">
              <w:rPr>
                <w:rFonts w:eastAsia="Times New Roman" w:cstheme="minorHAnsi"/>
                <w:bCs/>
                <w:sz w:val="24"/>
                <w:szCs w:val="24"/>
              </w:rPr>
              <w:t xml:space="preserve">Proposal Title: </w:t>
            </w:r>
            <w:r w:rsidR="006E3DD5">
              <w:rPr>
                <w:rFonts w:eastAsia="Times New Roman" w:cstheme="minorHAnsi"/>
                <w:bCs/>
                <w:sz w:val="24"/>
                <w:szCs w:val="24"/>
              </w:rPr>
              <w:t xml:space="preserve">Lakeland Care </w:t>
            </w:r>
            <w:r w:rsidR="002C4E76">
              <w:rPr>
                <w:rFonts w:eastAsia="Times New Roman" w:cstheme="minorHAnsi"/>
                <w:bCs/>
                <w:sz w:val="24"/>
                <w:szCs w:val="24"/>
              </w:rPr>
              <w:t>Community Connections Pay for Performance</w:t>
            </w:r>
            <w:r w:rsidR="006E3DD5">
              <w:rPr>
                <w:rFonts w:eastAsia="Times New Roman" w:cstheme="minorHAnsi"/>
                <w:bCs/>
                <w:sz w:val="24"/>
                <w:szCs w:val="24"/>
              </w:rPr>
              <w:t xml:space="preserve"> Strategic Plan</w:t>
            </w:r>
          </w:p>
        </w:tc>
      </w:tr>
      <w:tr w:rsidR="00E645B3" w:rsidRPr="0028405D" w14:paraId="549031A6" w14:textId="77777777" w:rsidTr="00827A43">
        <w:trPr>
          <w:trHeight w:val="377"/>
        </w:trPr>
        <w:tc>
          <w:tcPr>
            <w:tcW w:w="11016" w:type="dxa"/>
            <w:gridSpan w:val="6"/>
            <w:shd w:val="clear" w:color="auto" w:fill="auto"/>
          </w:tcPr>
          <w:p w14:paraId="0D2160EE" w14:textId="5799E3B0" w:rsidR="00E645B3" w:rsidRPr="0028405D" w:rsidRDefault="00E645B3" w:rsidP="0028405D">
            <w:pPr>
              <w:spacing w:after="0" w:line="240" w:lineRule="auto"/>
              <w:rPr>
                <w:rFonts w:ascii="Calibri" w:eastAsia="Times New Roman" w:hAnsi="Calibri" w:cs="Calibri"/>
                <w:bCs/>
                <w:sz w:val="24"/>
                <w:szCs w:val="24"/>
              </w:rPr>
            </w:pPr>
            <w:r w:rsidRPr="001B23B6">
              <w:rPr>
                <w:rStyle w:val="PlaceholderText"/>
                <w:rFonts w:cstheme="minorHAnsi"/>
                <w:bCs/>
                <w:color w:val="auto"/>
                <w:sz w:val="24"/>
                <w:szCs w:val="24"/>
              </w:rPr>
              <w:t xml:space="preserve">Executive Sponsor:  </w:t>
            </w:r>
            <w:r w:rsidRPr="001B23B6">
              <w:rPr>
                <w:rFonts w:eastAsia="Times New Roman" w:cstheme="minorHAnsi"/>
                <w:bCs/>
                <w:sz w:val="24"/>
                <w:szCs w:val="24"/>
              </w:rPr>
              <w:t xml:space="preserve">  </w:t>
            </w:r>
            <w:r>
              <w:rPr>
                <w:rFonts w:eastAsia="Times New Roman" w:cstheme="minorHAnsi"/>
                <w:bCs/>
                <w:sz w:val="24"/>
                <w:szCs w:val="24"/>
              </w:rPr>
              <w:t>J</w:t>
            </w:r>
            <w:r>
              <w:rPr>
                <w:rFonts w:eastAsia="Times New Roman" w:cstheme="minorHAnsi"/>
                <w:bCs/>
              </w:rPr>
              <w:t>en Harrison, Chief Operations Officer</w:t>
            </w:r>
            <w:r w:rsidRPr="001B23B6">
              <w:rPr>
                <w:rFonts w:eastAsia="Times New Roman" w:cstheme="minorHAnsi"/>
                <w:bCs/>
                <w:sz w:val="24"/>
                <w:szCs w:val="24"/>
              </w:rPr>
              <w:t xml:space="preserve">            Email: </w:t>
            </w:r>
            <w:r>
              <w:rPr>
                <w:rFonts w:eastAsia="Times New Roman" w:cstheme="minorHAnsi"/>
                <w:bCs/>
                <w:sz w:val="24"/>
                <w:szCs w:val="24"/>
              </w:rPr>
              <w:t>jen.harrrison@lakelandcareinc.com</w:t>
            </w:r>
          </w:p>
        </w:tc>
      </w:tr>
      <w:tr w:rsidR="00E645B3" w:rsidRPr="0028405D" w14:paraId="627515AB" w14:textId="77777777" w:rsidTr="00827A43">
        <w:trPr>
          <w:trHeight w:val="377"/>
        </w:trPr>
        <w:tc>
          <w:tcPr>
            <w:tcW w:w="11016" w:type="dxa"/>
            <w:gridSpan w:val="6"/>
            <w:shd w:val="clear" w:color="auto" w:fill="auto"/>
          </w:tcPr>
          <w:p w14:paraId="10723B1F" w14:textId="77777777" w:rsidR="00E645B3" w:rsidRPr="001B23B6" w:rsidRDefault="00E645B3" w:rsidP="0083063C">
            <w:pPr>
              <w:spacing w:after="0" w:line="240" w:lineRule="auto"/>
              <w:rPr>
                <w:rFonts w:eastAsia="Times New Roman" w:cstheme="minorHAnsi"/>
                <w:bCs/>
                <w:sz w:val="24"/>
                <w:szCs w:val="24"/>
              </w:rPr>
            </w:pPr>
            <w:r w:rsidRPr="001B23B6">
              <w:rPr>
                <w:rFonts w:eastAsia="Times New Roman" w:cstheme="minorHAnsi"/>
                <w:bCs/>
                <w:sz w:val="24"/>
                <w:szCs w:val="24"/>
              </w:rPr>
              <w:t>Project Manager(s) name and email address</w:t>
            </w:r>
          </w:p>
          <w:p w14:paraId="50623416" w14:textId="35A408FF" w:rsidR="001F4B2C" w:rsidRPr="007C3094" w:rsidRDefault="00E645B3" w:rsidP="0028405D">
            <w:pPr>
              <w:spacing w:after="0" w:line="240" w:lineRule="auto"/>
              <w:rPr>
                <w:rFonts w:eastAsia="Times New Roman" w:cstheme="minorHAnsi"/>
                <w:bCs/>
                <w:sz w:val="24"/>
                <w:szCs w:val="24"/>
              </w:rPr>
            </w:pPr>
            <w:r w:rsidRPr="001B23B6">
              <w:rPr>
                <w:rFonts w:eastAsia="Times New Roman" w:cstheme="minorHAnsi"/>
                <w:bCs/>
                <w:sz w:val="24"/>
                <w:szCs w:val="24"/>
              </w:rPr>
              <w:t xml:space="preserve">1. </w:t>
            </w:r>
            <w:r w:rsidR="0025505D">
              <w:rPr>
                <w:rFonts w:eastAsia="Times New Roman" w:cstheme="minorHAnsi"/>
                <w:bCs/>
                <w:sz w:val="24"/>
                <w:szCs w:val="24"/>
              </w:rPr>
              <w:t>Katie Calmes</w:t>
            </w:r>
            <w:r>
              <w:rPr>
                <w:rFonts w:eastAsia="Times New Roman" w:cstheme="minorHAnsi"/>
                <w:bCs/>
                <w:sz w:val="24"/>
                <w:szCs w:val="24"/>
              </w:rPr>
              <w:t xml:space="preserve">                                                                     </w:t>
            </w:r>
            <w:r w:rsidRPr="001B23B6">
              <w:rPr>
                <w:rFonts w:eastAsia="Times New Roman" w:cstheme="minorHAnsi"/>
                <w:bCs/>
                <w:sz w:val="24"/>
                <w:szCs w:val="24"/>
              </w:rPr>
              <w:t>Email:</w:t>
            </w:r>
            <w:r>
              <w:rPr>
                <w:rFonts w:eastAsia="Times New Roman" w:cstheme="minorHAnsi"/>
                <w:bCs/>
                <w:sz w:val="24"/>
                <w:szCs w:val="24"/>
              </w:rPr>
              <w:t xml:space="preserve"> </w:t>
            </w:r>
            <w:hyperlink r:id="rId11" w:history="1">
              <w:r w:rsidR="001F4B2C" w:rsidRPr="00E73F6E">
                <w:rPr>
                  <w:rStyle w:val="Hyperlink"/>
                  <w:rFonts w:eastAsia="Times New Roman" w:cstheme="minorHAnsi"/>
                  <w:bCs/>
                  <w:sz w:val="24"/>
                  <w:szCs w:val="24"/>
                </w:rPr>
                <w:t>katie.calmes@lakelandcareinc.com</w:t>
              </w:r>
            </w:hyperlink>
          </w:p>
        </w:tc>
      </w:tr>
      <w:tr w:rsidR="00E645B3" w:rsidRPr="0028405D" w14:paraId="0F490E87" w14:textId="77777777" w:rsidTr="00827A43">
        <w:tc>
          <w:tcPr>
            <w:tcW w:w="11016" w:type="dxa"/>
            <w:gridSpan w:val="6"/>
            <w:shd w:val="clear" w:color="auto" w:fill="auto"/>
          </w:tcPr>
          <w:p w14:paraId="3DF8DD28" w14:textId="3782BAE7" w:rsidR="00E645B3" w:rsidRPr="0028405D" w:rsidRDefault="00E645B3" w:rsidP="0028405D">
            <w:pPr>
              <w:spacing w:after="0" w:line="240" w:lineRule="auto"/>
              <w:rPr>
                <w:rFonts w:ascii="Calibri" w:eastAsia="Times New Roman" w:hAnsi="Calibri" w:cs="Calibri"/>
                <w:b/>
                <w:sz w:val="24"/>
                <w:szCs w:val="24"/>
              </w:rPr>
            </w:pPr>
            <w:r w:rsidRPr="0028405D">
              <w:rPr>
                <w:rFonts w:ascii="Calibri" w:eastAsia="Times New Roman" w:hAnsi="Calibri" w:cs="Calibri"/>
                <w:b/>
                <w:sz w:val="24"/>
                <w:szCs w:val="24"/>
              </w:rPr>
              <w:t>MCO</w:t>
            </w:r>
            <w:r>
              <w:rPr>
                <w:rFonts w:ascii="Calibri" w:eastAsia="Times New Roman" w:hAnsi="Calibri" w:cs="Calibri"/>
                <w:b/>
                <w:sz w:val="24"/>
                <w:szCs w:val="24"/>
              </w:rPr>
              <w:t xml:space="preserve">-Collective </w:t>
            </w:r>
            <w:r w:rsidRPr="0028405D">
              <w:rPr>
                <w:rFonts w:ascii="Calibri" w:eastAsia="Times New Roman" w:hAnsi="Calibri" w:cs="Calibri"/>
                <w:b/>
                <w:sz w:val="24"/>
                <w:szCs w:val="24"/>
              </w:rPr>
              <w:t>Team</w:t>
            </w:r>
            <w:r>
              <w:rPr>
                <w:rFonts w:ascii="Calibri" w:eastAsia="Times New Roman" w:hAnsi="Calibri" w:cs="Calibri"/>
                <w:b/>
                <w:sz w:val="24"/>
                <w:szCs w:val="24"/>
              </w:rPr>
              <w:t xml:space="preserve"> including steering committee and/or workgroup participants</w:t>
            </w:r>
          </w:p>
        </w:tc>
      </w:tr>
      <w:tr w:rsidR="00E645B3" w:rsidRPr="0028405D" w14:paraId="055E1A85" w14:textId="77777777" w:rsidTr="0011122A">
        <w:tc>
          <w:tcPr>
            <w:tcW w:w="3235" w:type="dxa"/>
            <w:gridSpan w:val="2"/>
            <w:shd w:val="clear" w:color="auto" w:fill="auto"/>
          </w:tcPr>
          <w:p w14:paraId="00BF1BAD" w14:textId="625673B2" w:rsidR="00E645B3" w:rsidRPr="0028405D" w:rsidRDefault="00E645B3" w:rsidP="0028405D">
            <w:pPr>
              <w:spacing w:after="0" w:line="240" w:lineRule="auto"/>
              <w:rPr>
                <w:rFonts w:ascii="Calibri" w:eastAsia="Times New Roman" w:hAnsi="Calibri" w:cs="Calibri"/>
                <w:bCs/>
                <w:sz w:val="24"/>
                <w:szCs w:val="24"/>
              </w:rPr>
            </w:pPr>
            <w:r w:rsidRPr="006527FF">
              <w:rPr>
                <w:rFonts w:ascii="Calibri" w:eastAsia="Times New Roman" w:hAnsi="Calibri" w:cs="Calibri"/>
                <w:bCs/>
              </w:rPr>
              <w:t>Name</w:t>
            </w:r>
          </w:p>
        </w:tc>
        <w:tc>
          <w:tcPr>
            <w:tcW w:w="4433" w:type="dxa"/>
            <w:gridSpan w:val="3"/>
            <w:shd w:val="clear" w:color="auto" w:fill="auto"/>
          </w:tcPr>
          <w:p w14:paraId="05629CF5" w14:textId="2E0CE9AE" w:rsidR="00E645B3" w:rsidRPr="0028405D" w:rsidRDefault="00E645B3" w:rsidP="0028405D">
            <w:pPr>
              <w:spacing w:after="0" w:line="240" w:lineRule="auto"/>
              <w:rPr>
                <w:rFonts w:ascii="Calibri" w:eastAsia="Times New Roman" w:hAnsi="Calibri" w:cs="Calibri"/>
                <w:bCs/>
                <w:sz w:val="24"/>
                <w:szCs w:val="24"/>
              </w:rPr>
            </w:pPr>
            <w:r w:rsidRPr="006527FF">
              <w:rPr>
                <w:rFonts w:ascii="Calibri" w:eastAsia="Times New Roman" w:hAnsi="Calibri" w:cs="Calibri"/>
                <w:bCs/>
              </w:rPr>
              <w:t>Title/Role</w:t>
            </w:r>
          </w:p>
        </w:tc>
        <w:tc>
          <w:tcPr>
            <w:tcW w:w="3348" w:type="dxa"/>
            <w:shd w:val="clear" w:color="auto" w:fill="auto"/>
          </w:tcPr>
          <w:p w14:paraId="3E956C07" w14:textId="45947963" w:rsidR="00E645B3" w:rsidRPr="0028405D" w:rsidRDefault="00E645B3" w:rsidP="0028405D">
            <w:pPr>
              <w:spacing w:after="0" w:line="240" w:lineRule="auto"/>
              <w:rPr>
                <w:rFonts w:ascii="Calibri" w:eastAsia="Times New Roman" w:hAnsi="Calibri" w:cs="Calibri"/>
                <w:bCs/>
                <w:sz w:val="24"/>
                <w:szCs w:val="24"/>
              </w:rPr>
            </w:pPr>
            <w:r w:rsidRPr="006527FF">
              <w:rPr>
                <w:rFonts w:ascii="Calibri" w:eastAsia="Times New Roman" w:hAnsi="Calibri" w:cs="Calibri"/>
                <w:bCs/>
              </w:rPr>
              <w:t>MCO/Organization Name</w:t>
            </w:r>
          </w:p>
        </w:tc>
      </w:tr>
      <w:tr w:rsidR="00E645B3" w:rsidRPr="0028405D" w14:paraId="786EDB7E" w14:textId="77777777" w:rsidTr="0011122A">
        <w:tc>
          <w:tcPr>
            <w:tcW w:w="3235" w:type="dxa"/>
            <w:gridSpan w:val="2"/>
            <w:shd w:val="clear" w:color="auto" w:fill="auto"/>
          </w:tcPr>
          <w:p w14:paraId="062C1452" w14:textId="6C01A95F"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Jen Harrison</w:t>
            </w:r>
          </w:p>
        </w:tc>
        <w:tc>
          <w:tcPr>
            <w:tcW w:w="4433" w:type="dxa"/>
            <w:gridSpan w:val="3"/>
            <w:shd w:val="clear" w:color="auto" w:fill="auto"/>
          </w:tcPr>
          <w:p w14:paraId="6D27A4EC" w14:textId="6502364A"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Chief Operations Officer / Executive Sponsor</w:t>
            </w:r>
            <w:r w:rsidR="00884A08">
              <w:rPr>
                <w:rFonts w:eastAsia="Times New Roman" w:cstheme="minorHAnsi"/>
                <w:bCs/>
              </w:rPr>
              <w:t xml:space="preserve">, </w:t>
            </w:r>
            <w:r w:rsidR="00851E0B" w:rsidRPr="0062125F">
              <w:rPr>
                <w:rFonts w:cstheme="minorHAnsi"/>
              </w:rPr>
              <w:t>MCO Joint Committee</w:t>
            </w:r>
            <w:r w:rsidR="00851E0B">
              <w:rPr>
                <w:rFonts w:cstheme="minorHAnsi"/>
              </w:rPr>
              <w:t xml:space="preserve"> Representative, </w:t>
            </w:r>
            <w:r w:rsidR="00475CE9">
              <w:rPr>
                <w:rFonts w:eastAsia="Times New Roman" w:cstheme="minorHAnsi"/>
                <w:bCs/>
              </w:rPr>
              <w:t>SWOT workgroup</w:t>
            </w:r>
          </w:p>
        </w:tc>
        <w:tc>
          <w:tcPr>
            <w:tcW w:w="3348" w:type="dxa"/>
            <w:shd w:val="clear" w:color="auto" w:fill="auto"/>
          </w:tcPr>
          <w:p w14:paraId="64144383" w14:textId="1C444406"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6C7C1027" w14:textId="77777777" w:rsidTr="0011122A">
        <w:tc>
          <w:tcPr>
            <w:tcW w:w="3235" w:type="dxa"/>
            <w:gridSpan w:val="2"/>
            <w:shd w:val="clear" w:color="auto" w:fill="auto"/>
          </w:tcPr>
          <w:p w14:paraId="4FE767FC" w14:textId="01F25FDE"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Katie Calmes</w:t>
            </w:r>
          </w:p>
        </w:tc>
        <w:tc>
          <w:tcPr>
            <w:tcW w:w="4433" w:type="dxa"/>
            <w:gridSpan w:val="3"/>
            <w:shd w:val="clear" w:color="auto" w:fill="auto"/>
          </w:tcPr>
          <w:p w14:paraId="02BE1E32" w14:textId="72AED63D"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 xml:space="preserve">Quality Director / </w:t>
            </w:r>
            <w:r>
              <w:rPr>
                <w:rFonts w:eastAsia="Times New Roman" w:cstheme="minorHAnsi"/>
                <w:bCs/>
              </w:rPr>
              <w:t xml:space="preserve">Project </w:t>
            </w:r>
            <w:r w:rsidRPr="006527FF">
              <w:rPr>
                <w:rFonts w:eastAsia="Times New Roman" w:cstheme="minorHAnsi"/>
                <w:bCs/>
              </w:rPr>
              <w:t>Lead</w:t>
            </w:r>
            <w:r w:rsidR="00884A08">
              <w:rPr>
                <w:rFonts w:eastAsia="Times New Roman" w:cstheme="minorHAnsi"/>
                <w:bCs/>
              </w:rPr>
              <w:t xml:space="preserve">, </w:t>
            </w:r>
            <w:r w:rsidR="00851E0B" w:rsidRPr="0062125F">
              <w:rPr>
                <w:rFonts w:cstheme="minorHAnsi"/>
              </w:rPr>
              <w:t>MCO Joint Committee</w:t>
            </w:r>
            <w:r w:rsidR="00851E0B">
              <w:rPr>
                <w:rFonts w:cstheme="minorHAnsi"/>
              </w:rPr>
              <w:t xml:space="preserve"> Representative, </w:t>
            </w:r>
            <w:r w:rsidR="00884A08">
              <w:rPr>
                <w:rFonts w:eastAsia="Times New Roman" w:cstheme="minorHAnsi"/>
                <w:bCs/>
              </w:rPr>
              <w:t>SWOT facilitator</w:t>
            </w:r>
          </w:p>
        </w:tc>
        <w:tc>
          <w:tcPr>
            <w:tcW w:w="3348" w:type="dxa"/>
            <w:shd w:val="clear" w:color="auto" w:fill="auto"/>
          </w:tcPr>
          <w:p w14:paraId="7B8D0815" w14:textId="25971137"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72799E50" w14:textId="77777777" w:rsidTr="0011122A">
        <w:tc>
          <w:tcPr>
            <w:tcW w:w="3235" w:type="dxa"/>
            <w:gridSpan w:val="2"/>
            <w:shd w:val="clear" w:color="auto" w:fill="auto"/>
          </w:tcPr>
          <w:p w14:paraId="4DBEDB1D" w14:textId="2F7C3828"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Jessica Quam</w:t>
            </w:r>
          </w:p>
        </w:tc>
        <w:tc>
          <w:tcPr>
            <w:tcW w:w="4433" w:type="dxa"/>
            <w:gridSpan w:val="3"/>
            <w:shd w:val="clear" w:color="auto" w:fill="auto"/>
          </w:tcPr>
          <w:p w14:paraId="2DE8C8DE" w14:textId="420F9CB7"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C</w:t>
            </w:r>
            <w:r>
              <w:rPr>
                <w:rFonts w:eastAsia="Times New Roman" w:cstheme="minorHAnsi"/>
                <w:bCs/>
              </w:rPr>
              <w:t xml:space="preserve">are </w:t>
            </w:r>
            <w:r w:rsidRPr="006527FF">
              <w:rPr>
                <w:rFonts w:eastAsia="Times New Roman" w:cstheme="minorHAnsi"/>
                <w:bCs/>
              </w:rPr>
              <w:t>M</w:t>
            </w:r>
            <w:r>
              <w:rPr>
                <w:rFonts w:eastAsia="Times New Roman" w:cstheme="minorHAnsi"/>
                <w:bCs/>
              </w:rPr>
              <w:t>anagement</w:t>
            </w:r>
            <w:r w:rsidRPr="006527FF">
              <w:rPr>
                <w:rFonts w:eastAsia="Times New Roman" w:cstheme="minorHAnsi"/>
                <w:bCs/>
              </w:rPr>
              <w:t xml:space="preserve"> Practice Support Director / </w:t>
            </w:r>
            <w:r w:rsidR="007432BA">
              <w:rPr>
                <w:rFonts w:cstheme="minorHAnsi"/>
              </w:rPr>
              <w:t>Lakeland Care</w:t>
            </w:r>
            <w:r w:rsidR="007432BA" w:rsidRPr="00190B47">
              <w:rPr>
                <w:rFonts w:cstheme="minorHAnsi"/>
              </w:rPr>
              <w:t xml:space="preserve"> </w:t>
            </w:r>
            <w:r w:rsidRPr="006527FF">
              <w:rPr>
                <w:rFonts w:eastAsia="Times New Roman" w:cstheme="minorHAnsi"/>
                <w:bCs/>
              </w:rPr>
              <w:t>Community Connections Steering Committee</w:t>
            </w:r>
            <w:r w:rsidR="00884A08">
              <w:rPr>
                <w:rFonts w:eastAsia="Times New Roman" w:cstheme="minorHAnsi"/>
                <w:bCs/>
              </w:rPr>
              <w:t xml:space="preserve">, </w:t>
            </w:r>
            <w:r w:rsidR="00AA0BBF" w:rsidRPr="0062125F">
              <w:rPr>
                <w:rFonts w:cstheme="minorHAnsi"/>
              </w:rPr>
              <w:t>MCO Joint Committee</w:t>
            </w:r>
            <w:r w:rsidR="00AA0BBF">
              <w:rPr>
                <w:rFonts w:cstheme="minorHAnsi"/>
              </w:rPr>
              <w:t xml:space="preserve"> Representative</w:t>
            </w:r>
            <w:r w:rsidR="00AA0BBF">
              <w:rPr>
                <w:rFonts w:eastAsia="Times New Roman" w:cstheme="minorHAnsi"/>
                <w:bCs/>
              </w:rPr>
              <w:t xml:space="preserve"> - </w:t>
            </w:r>
            <w:r w:rsidR="00884A08">
              <w:rPr>
                <w:rFonts w:eastAsia="Times New Roman" w:cstheme="minorHAnsi"/>
                <w:bCs/>
              </w:rPr>
              <w:t xml:space="preserve">Contract Language </w:t>
            </w:r>
            <w:r w:rsidR="003A2691">
              <w:rPr>
                <w:rFonts w:eastAsia="Times New Roman" w:cstheme="minorHAnsi"/>
                <w:bCs/>
              </w:rPr>
              <w:t xml:space="preserve">workgroup, </w:t>
            </w:r>
            <w:r w:rsidR="00475CE9">
              <w:rPr>
                <w:rFonts w:eastAsia="Times New Roman" w:cstheme="minorHAnsi"/>
                <w:bCs/>
              </w:rPr>
              <w:t>SWOT workgroup</w:t>
            </w:r>
          </w:p>
        </w:tc>
        <w:tc>
          <w:tcPr>
            <w:tcW w:w="3348" w:type="dxa"/>
            <w:shd w:val="clear" w:color="auto" w:fill="auto"/>
          </w:tcPr>
          <w:p w14:paraId="566EC49D" w14:textId="0367B83D"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2F60AEF6" w14:textId="77777777" w:rsidTr="0011122A">
        <w:tc>
          <w:tcPr>
            <w:tcW w:w="3235" w:type="dxa"/>
            <w:gridSpan w:val="2"/>
            <w:shd w:val="clear" w:color="auto" w:fill="auto"/>
          </w:tcPr>
          <w:p w14:paraId="71DD85DA" w14:textId="3D13B16F"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Nathan Luedke</w:t>
            </w:r>
          </w:p>
        </w:tc>
        <w:tc>
          <w:tcPr>
            <w:tcW w:w="4433" w:type="dxa"/>
            <w:gridSpan w:val="3"/>
            <w:shd w:val="clear" w:color="auto" w:fill="auto"/>
          </w:tcPr>
          <w:p w14:paraId="5A6501CB" w14:textId="0DDD3B41"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 xml:space="preserve">Data Analytics &amp; EMR Applications Director / </w:t>
            </w:r>
            <w:r w:rsidR="007432BA">
              <w:rPr>
                <w:rFonts w:cstheme="minorHAnsi"/>
              </w:rPr>
              <w:t>Lakeland Care</w:t>
            </w:r>
            <w:r w:rsidR="007432BA" w:rsidRPr="00190B47">
              <w:rPr>
                <w:rFonts w:cstheme="minorHAnsi"/>
              </w:rPr>
              <w:t xml:space="preserve"> </w:t>
            </w:r>
            <w:r w:rsidRPr="006527FF">
              <w:rPr>
                <w:rFonts w:eastAsia="Times New Roman" w:cstheme="minorHAnsi"/>
                <w:bCs/>
              </w:rPr>
              <w:t>Community Connections Steering Committee</w:t>
            </w:r>
            <w:r w:rsidR="00884A08">
              <w:rPr>
                <w:rFonts w:eastAsia="Times New Roman" w:cstheme="minorHAnsi"/>
                <w:bCs/>
              </w:rPr>
              <w:t xml:space="preserve">, </w:t>
            </w:r>
            <w:r w:rsidR="00475CE9">
              <w:rPr>
                <w:rFonts w:eastAsia="Times New Roman" w:cstheme="minorHAnsi"/>
                <w:bCs/>
              </w:rPr>
              <w:t>SWOT workgroup</w:t>
            </w:r>
          </w:p>
        </w:tc>
        <w:tc>
          <w:tcPr>
            <w:tcW w:w="3348" w:type="dxa"/>
            <w:shd w:val="clear" w:color="auto" w:fill="auto"/>
          </w:tcPr>
          <w:p w14:paraId="70029D7D" w14:textId="632BB83A"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4FA6FA11" w14:textId="77777777" w:rsidTr="0011122A">
        <w:tc>
          <w:tcPr>
            <w:tcW w:w="3235" w:type="dxa"/>
            <w:gridSpan w:val="2"/>
            <w:shd w:val="clear" w:color="auto" w:fill="auto"/>
          </w:tcPr>
          <w:p w14:paraId="3EBB56C1" w14:textId="73E76A6E"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 xml:space="preserve">Angela </w:t>
            </w:r>
            <w:r w:rsidR="00622C12">
              <w:rPr>
                <w:rFonts w:eastAsia="Times New Roman" w:cstheme="minorHAnsi"/>
                <w:bCs/>
              </w:rPr>
              <w:t>Beaty</w:t>
            </w:r>
          </w:p>
        </w:tc>
        <w:tc>
          <w:tcPr>
            <w:tcW w:w="4433" w:type="dxa"/>
            <w:gridSpan w:val="3"/>
            <w:shd w:val="clear" w:color="auto" w:fill="auto"/>
          </w:tcPr>
          <w:p w14:paraId="33FBEEF9" w14:textId="47A2D4B7"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Provider Relations</w:t>
            </w:r>
            <w:r w:rsidR="00622C12">
              <w:rPr>
                <w:rFonts w:eastAsia="Times New Roman" w:cstheme="minorHAnsi"/>
                <w:bCs/>
              </w:rPr>
              <w:t xml:space="preserve"> &amp;</w:t>
            </w:r>
            <w:r w:rsidR="00622C12" w:rsidRPr="006527FF">
              <w:rPr>
                <w:rFonts w:eastAsia="Times New Roman" w:cstheme="minorHAnsi"/>
                <w:bCs/>
              </w:rPr>
              <w:t xml:space="preserve"> Contracting</w:t>
            </w:r>
            <w:r w:rsidRPr="006527FF">
              <w:rPr>
                <w:rFonts w:eastAsia="Times New Roman" w:cstheme="minorHAnsi"/>
                <w:bCs/>
              </w:rPr>
              <w:t xml:space="preserve"> Director / </w:t>
            </w:r>
            <w:r w:rsidR="007432BA">
              <w:rPr>
                <w:rFonts w:cstheme="minorHAnsi"/>
              </w:rPr>
              <w:t>Lakeland Care</w:t>
            </w:r>
            <w:r w:rsidR="007432BA" w:rsidRPr="00190B47">
              <w:rPr>
                <w:rFonts w:cstheme="minorHAnsi"/>
              </w:rPr>
              <w:t xml:space="preserve"> </w:t>
            </w:r>
            <w:r w:rsidRPr="006527FF">
              <w:rPr>
                <w:rFonts w:eastAsia="Times New Roman" w:cstheme="minorHAnsi"/>
                <w:bCs/>
              </w:rPr>
              <w:t>Community Connections Steering Committee</w:t>
            </w:r>
            <w:r w:rsidR="00884A08">
              <w:rPr>
                <w:rFonts w:eastAsia="Times New Roman" w:cstheme="minorHAnsi"/>
                <w:bCs/>
              </w:rPr>
              <w:t xml:space="preserve">, </w:t>
            </w:r>
            <w:r w:rsidR="00475CE9">
              <w:rPr>
                <w:rFonts w:eastAsia="Times New Roman" w:cstheme="minorHAnsi"/>
                <w:bCs/>
              </w:rPr>
              <w:t>SWOT workgroup</w:t>
            </w:r>
          </w:p>
        </w:tc>
        <w:tc>
          <w:tcPr>
            <w:tcW w:w="3348" w:type="dxa"/>
            <w:shd w:val="clear" w:color="auto" w:fill="auto"/>
          </w:tcPr>
          <w:p w14:paraId="630B9D86" w14:textId="6AF188A9"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70997DB3" w14:textId="77777777" w:rsidTr="0011122A">
        <w:tc>
          <w:tcPr>
            <w:tcW w:w="3235" w:type="dxa"/>
            <w:gridSpan w:val="2"/>
            <w:shd w:val="clear" w:color="auto" w:fill="auto"/>
          </w:tcPr>
          <w:p w14:paraId="61B77FD3" w14:textId="4F14A2DF"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Stephanie Gruber</w:t>
            </w:r>
          </w:p>
        </w:tc>
        <w:tc>
          <w:tcPr>
            <w:tcW w:w="4433" w:type="dxa"/>
            <w:gridSpan w:val="3"/>
            <w:shd w:val="clear" w:color="auto" w:fill="auto"/>
          </w:tcPr>
          <w:p w14:paraId="57AFA9F4" w14:textId="29B740D8"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 xml:space="preserve">Operations Support Coordinator / </w:t>
            </w:r>
            <w:r w:rsidR="007432BA">
              <w:rPr>
                <w:rFonts w:cstheme="minorHAnsi"/>
              </w:rPr>
              <w:t>Lakeland Care</w:t>
            </w:r>
            <w:r w:rsidR="007432BA" w:rsidRPr="00190B47">
              <w:rPr>
                <w:rFonts w:cstheme="minorHAnsi"/>
              </w:rPr>
              <w:t xml:space="preserve"> </w:t>
            </w:r>
            <w:r w:rsidRPr="006527FF">
              <w:rPr>
                <w:rFonts w:eastAsia="Times New Roman" w:cstheme="minorHAnsi"/>
                <w:bCs/>
              </w:rPr>
              <w:t>Community Connections Steering Committee</w:t>
            </w:r>
          </w:p>
        </w:tc>
        <w:tc>
          <w:tcPr>
            <w:tcW w:w="3348" w:type="dxa"/>
            <w:shd w:val="clear" w:color="auto" w:fill="auto"/>
          </w:tcPr>
          <w:p w14:paraId="0917C97D" w14:textId="09012CF5"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46840AD1" w14:textId="77777777" w:rsidTr="0011122A">
        <w:tc>
          <w:tcPr>
            <w:tcW w:w="3235" w:type="dxa"/>
            <w:gridSpan w:val="2"/>
            <w:shd w:val="clear" w:color="auto" w:fill="auto"/>
          </w:tcPr>
          <w:p w14:paraId="62957CA3" w14:textId="0D267492"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Stephanie Phillips</w:t>
            </w:r>
          </w:p>
        </w:tc>
        <w:tc>
          <w:tcPr>
            <w:tcW w:w="4433" w:type="dxa"/>
            <w:gridSpan w:val="3"/>
            <w:shd w:val="clear" w:color="auto" w:fill="auto"/>
          </w:tcPr>
          <w:p w14:paraId="1BDB6D22" w14:textId="55D6AB7F"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 xml:space="preserve">Care Management Best Practices Manager / </w:t>
            </w:r>
            <w:r w:rsidR="00AA0BBF" w:rsidRPr="0062125F">
              <w:rPr>
                <w:rFonts w:cstheme="minorHAnsi"/>
              </w:rPr>
              <w:t>MCO Joint Committee</w:t>
            </w:r>
            <w:r w:rsidR="00AA0BBF">
              <w:rPr>
                <w:rFonts w:cstheme="minorHAnsi"/>
              </w:rPr>
              <w:t xml:space="preserve"> Representative - </w:t>
            </w:r>
            <w:r>
              <w:rPr>
                <w:rFonts w:eastAsia="Times New Roman" w:cstheme="minorHAnsi"/>
                <w:bCs/>
              </w:rPr>
              <w:t xml:space="preserve">Current Practice </w:t>
            </w:r>
            <w:r w:rsidR="003A2691">
              <w:rPr>
                <w:rFonts w:eastAsia="Times New Roman" w:cstheme="minorHAnsi"/>
                <w:bCs/>
              </w:rPr>
              <w:t>work</w:t>
            </w:r>
            <w:r>
              <w:rPr>
                <w:rFonts w:eastAsia="Times New Roman" w:cstheme="minorHAnsi"/>
                <w:bCs/>
              </w:rPr>
              <w:t>group</w:t>
            </w:r>
            <w:r w:rsidR="007478FC">
              <w:rPr>
                <w:rFonts w:eastAsia="Times New Roman" w:cstheme="minorHAnsi"/>
                <w:bCs/>
              </w:rPr>
              <w:t xml:space="preserve">, </w:t>
            </w:r>
            <w:r w:rsidR="00AA0BBF" w:rsidRPr="0062125F">
              <w:rPr>
                <w:rFonts w:cstheme="minorHAnsi"/>
              </w:rPr>
              <w:t>MCO Joint Committee</w:t>
            </w:r>
            <w:r w:rsidR="00AA0BBF">
              <w:rPr>
                <w:rFonts w:cstheme="minorHAnsi"/>
              </w:rPr>
              <w:t xml:space="preserve"> Representative - </w:t>
            </w:r>
            <w:r w:rsidR="007478FC">
              <w:rPr>
                <w:rFonts w:eastAsia="Times New Roman" w:cstheme="minorHAnsi"/>
                <w:bCs/>
              </w:rPr>
              <w:t xml:space="preserve">Training </w:t>
            </w:r>
            <w:r w:rsidR="003A2691">
              <w:rPr>
                <w:rFonts w:eastAsia="Times New Roman" w:cstheme="minorHAnsi"/>
                <w:bCs/>
              </w:rPr>
              <w:t>work</w:t>
            </w:r>
            <w:r w:rsidR="007478FC">
              <w:rPr>
                <w:rFonts w:eastAsia="Times New Roman" w:cstheme="minorHAnsi"/>
                <w:bCs/>
              </w:rPr>
              <w:t>group</w:t>
            </w:r>
          </w:p>
        </w:tc>
        <w:tc>
          <w:tcPr>
            <w:tcW w:w="3348" w:type="dxa"/>
            <w:shd w:val="clear" w:color="auto" w:fill="auto"/>
          </w:tcPr>
          <w:p w14:paraId="4BF664C1" w14:textId="5B1E95E4"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3634BA5D" w14:textId="77777777" w:rsidTr="0011122A">
        <w:tc>
          <w:tcPr>
            <w:tcW w:w="3235" w:type="dxa"/>
            <w:gridSpan w:val="2"/>
            <w:shd w:val="clear" w:color="auto" w:fill="auto"/>
          </w:tcPr>
          <w:p w14:paraId="529FD16F" w14:textId="3F693A1F"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Alisha Andrews</w:t>
            </w:r>
          </w:p>
        </w:tc>
        <w:tc>
          <w:tcPr>
            <w:tcW w:w="4433" w:type="dxa"/>
            <w:gridSpan w:val="3"/>
            <w:shd w:val="clear" w:color="auto" w:fill="auto"/>
          </w:tcPr>
          <w:p w14:paraId="58328389" w14:textId="42E79F7D"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Quality Risk Manager / Member Advisory-Engagement Committee Facilitator</w:t>
            </w:r>
          </w:p>
        </w:tc>
        <w:tc>
          <w:tcPr>
            <w:tcW w:w="3348" w:type="dxa"/>
            <w:shd w:val="clear" w:color="auto" w:fill="auto"/>
          </w:tcPr>
          <w:p w14:paraId="24ED1469" w14:textId="4ADE4B49"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158BA3B8" w14:textId="77777777" w:rsidTr="0011122A">
        <w:tc>
          <w:tcPr>
            <w:tcW w:w="3235" w:type="dxa"/>
            <w:gridSpan w:val="2"/>
            <w:shd w:val="clear" w:color="auto" w:fill="auto"/>
          </w:tcPr>
          <w:p w14:paraId="1FDE60CC" w14:textId="4CFB174B"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Kris Rusboldt</w:t>
            </w:r>
          </w:p>
        </w:tc>
        <w:tc>
          <w:tcPr>
            <w:tcW w:w="4433" w:type="dxa"/>
            <w:gridSpan w:val="3"/>
            <w:shd w:val="clear" w:color="auto" w:fill="auto"/>
          </w:tcPr>
          <w:p w14:paraId="313431E0" w14:textId="19AD68CD"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Care Manager / Care Management Advisory Committee Member</w:t>
            </w:r>
            <w:r w:rsidR="007A0487">
              <w:rPr>
                <w:rFonts w:eastAsia="Times New Roman" w:cstheme="minorHAnsi"/>
                <w:bCs/>
              </w:rPr>
              <w:t xml:space="preserve">, </w:t>
            </w:r>
            <w:r w:rsidR="00AA0BBF" w:rsidRPr="0062125F">
              <w:rPr>
                <w:rFonts w:cstheme="minorHAnsi"/>
              </w:rPr>
              <w:t>MCO Joint Committee</w:t>
            </w:r>
            <w:r w:rsidR="00AA0BBF">
              <w:rPr>
                <w:rFonts w:cstheme="minorHAnsi"/>
              </w:rPr>
              <w:t xml:space="preserve"> Representative</w:t>
            </w:r>
            <w:r w:rsidR="00AA0BBF">
              <w:rPr>
                <w:rFonts w:eastAsia="Times New Roman" w:cstheme="minorHAnsi"/>
                <w:bCs/>
              </w:rPr>
              <w:t xml:space="preserve"> - </w:t>
            </w:r>
            <w:r w:rsidR="007A0487">
              <w:rPr>
                <w:rFonts w:eastAsia="Times New Roman" w:cstheme="minorHAnsi"/>
                <w:bCs/>
              </w:rPr>
              <w:t xml:space="preserve">Member Engagement </w:t>
            </w:r>
            <w:r w:rsidR="003A2691">
              <w:rPr>
                <w:rFonts w:eastAsia="Times New Roman" w:cstheme="minorHAnsi"/>
                <w:bCs/>
              </w:rPr>
              <w:t>work</w:t>
            </w:r>
            <w:r w:rsidR="007A0487">
              <w:rPr>
                <w:rFonts w:eastAsia="Times New Roman" w:cstheme="minorHAnsi"/>
                <w:bCs/>
              </w:rPr>
              <w:t xml:space="preserve">group </w:t>
            </w:r>
          </w:p>
        </w:tc>
        <w:tc>
          <w:tcPr>
            <w:tcW w:w="3348" w:type="dxa"/>
            <w:shd w:val="clear" w:color="auto" w:fill="auto"/>
          </w:tcPr>
          <w:p w14:paraId="3A6A27F5" w14:textId="03A4C1C7"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40ADAD3A" w14:textId="77777777" w:rsidTr="0011122A">
        <w:tc>
          <w:tcPr>
            <w:tcW w:w="3235" w:type="dxa"/>
            <w:gridSpan w:val="2"/>
            <w:shd w:val="clear" w:color="auto" w:fill="auto"/>
          </w:tcPr>
          <w:p w14:paraId="291488C9" w14:textId="62AA901C"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lastRenderedPageBreak/>
              <w:t>Brittany Grenke</w:t>
            </w:r>
          </w:p>
        </w:tc>
        <w:tc>
          <w:tcPr>
            <w:tcW w:w="4433" w:type="dxa"/>
            <w:gridSpan w:val="3"/>
            <w:shd w:val="clear" w:color="auto" w:fill="auto"/>
          </w:tcPr>
          <w:p w14:paraId="13D050AD" w14:textId="75AAFE3C"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RN Care Manager / Care Management Advisory Committee Member</w:t>
            </w:r>
            <w:r w:rsidR="007A0487">
              <w:rPr>
                <w:rFonts w:eastAsia="Times New Roman" w:cstheme="minorHAnsi"/>
                <w:bCs/>
              </w:rPr>
              <w:t xml:space="preserve">, </w:t>
            </w:r>
            <w:r w:rsidR="00AA0BBF" w:rsidRPr="0062125F">
              <w:rPr>
                <w:rFonts w:cstheme="minorHAnsi"/>
              </w:rPr>
              <w:t>MCO Joint Committee</w:t>
            </w:r>
            <w:r w:rsidR="00AA0BBF">
              <w:rPr>
                <w:rFonts w:cstheme="minorHAnsi"/>
              </w:rPr>
              <w:t xml:space="preserve"> Representative - </w:t>
            </w:r>
            <w:r w:rsidR="007A0487">
              <w:rPr>
                <w:rFonts w:eastAsia="Times New Roman" w:cstheme="minorHAnsi"/>
                <w:bCs/>
              </w:rPr>
              <w:t xml:space="preserve">Member Engagement </w:t>
            </w:r>
            <w:r w:rsidR="003A2691">
              <w:rPr>
                <w:rFonts w:eastAsia="Times New Roman" w:cstheme="minorHAnsi"/>
                <w:bCs/>
              </w:rPr>
              <w:t>workgroup</w:t>
            </w:r>
            <w:r w:rsidR="00A93507">
              <w:rPr>
                <w:rFonts w:eastAsia="Times New Roman" w:cstheme="minorHAnsi"/>
                <w:bCs/>
              </w:rPr>
              <w:t xml:space="preserve">, </w:t>
            </w:r>
            <w:r w:rsidR="00475CE9">
              <w:rPr>
                <w:rFonts w:eastAsia="Times New Roman" w:cstheme="minorHAnsi"/>
                <w:bCs/>
              </w:rPr>
              <w:t>SWOT workgroup</w:t>
            </w:r>
          </w:p>
        </w:tc>
        <w:tc>
          <w:tcPr>
            <w:tcW w:w="3348" w:type="dxa"/>
            <w:shd w:val="clear" w:color="auto" w:fill="auto"/>
          </w:tcPr>
          <w:p w14:paraId="39B3C587" w14:textId="4F77CBC6"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32A91C5E" w14:textId="77777777" w:rsidTr="0011122A">
        <w:tc>
          <w:tcPr>
            <w:tcW w:w="3235" w:type="dxa"/>
            <w:gridSpan w:val="2"/>
            <w:shd w:val="clear" w:color="auto" w:fill="auto"/>
          </w:tcPr>
          <w:p w14:paraId="61DB5419" w14:textId="41D14EF6"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Laura Black</w:t>
            </w:r>
          </w:p>
        </w:tc>
        <w:tc>
          <w:tcPr>
            <w:tcW w:w="4433" w:type="dxa"/>
            <w:gridSpan w:val="3"/>
            <w:shd w:val="clear" w:color="auto" w:fill="auto"/>
          </w:tcPr>
          <w:p w14:paraId="36362E9B" w14:textId="4869041C" w:rsidR="00E645B3" w:rsidRPr="0028405D" w:rsidRDefault="00E645B3" w:rsidP="0028405D">
            <w:pPr>
              <w:spacing w:after="0" w:line="240" w:lineRule="auto"/>
              <w:rPr>
                <w:rFonts w:ascii="Times New Roman" w:eastAsia="Times New Roman" w:hAnsi="Times New Roman" w:cs="Times New Roman"/>
                <w:bCs/>
                <w:sz w:val="24"/>
                <w:szCs w:val="24"/>
              </w:rPr>
            </w:pPr>
            <w:r>
              <w:rPr>
                <w:rFonts w:eastAsia="Times New Roman" w:cstheme="minorHAnsi"/>
                <w:bCs/>
              </w:rPr>
              <w:t>Best Practice Lead / Care Management Advisory Committee Member</w:t>
            </w:r>
            <w:r w:rsidR="007A0487">
              <w:rPr>
                <w:rFonts w:eastAsia="Times New Roman" w:cstheme="minorHAnsi"/>
                <w:bCs/>
              </w:rPr>
              <w:t xml:space="preserve">, </w:t>
            </w:r>
            <w:r w:rsidR="00AA0BBF" w:rsidRPr="0062125F">
              <w:rPr>
                <w:rFonts w:cstheme="minorHAnsi"/>
              </w:rPr>
              <w:t>MCO Joint Committee</w:t>
            </w:r>
            <w:r w:rsidR="00AA0BBF">
              <w:rPr>
                <w:rFonts w:cstheme="minorHAnsi"/>
              </w:rPr>
              <w:t xml:space="preserve"> Representative - </w:t>
            </w:r>
            <w:r w:rsidR="007A0487">
              <w:rPr>
                <w:rFonts w:eastAsia="Times New Roman" w:cstheme="minorHAnsi"/>
                <w:bCs/>
              </w:rPr>
              <w:t xml:space="preserve">Current Practice </w:t>
            </w:r>
            <w:r w:rsidR="003A2691">
              <w:rPr>
                <w:rFonts w:eastAsia="Times New Roman" w:cstheme="minorHAnsi"/>
                <w:bCs/>
              </w:rPr>
              <w:t>workgroup</w:t>
            </w:r>
            <w:r w:rsidR="007A0487">
              <w:rPr>
                <w:rFonts w:eastAsia="Times New Roman" w:cstheme="minorHAnsi"/>
                <w:bCs/>
              </w:rPr>
              <w:t xml:space="preserve">, </w:t>
            </w:r>
            <w:r w:rsidR="00AA0BBF" w:rsidRPr="0062125F">
              <w:rPr>
                <w:rFonts w:cstheme="minorHAnsi"/>
              </w:rPr>
              <w:t>MCO Joint Committee</w:t>
            </w:r>
            <w:r w:rsidR="00AA0BBF">
              <w:rPr>
                <w:rFonts w:cstheme="minorHAnsi"/>
              </w:rPr>
              <w:t xml:space="preserve"> Representative - </w:t>
            </w:r>
            <w:r w:rsidR="007A0487">
              <w:rPr>
                <w:rFonts w:eastAsia="Times New Roman" w:cstheme="minorHAnsi"/>
                <w:bCs/>
              </w:rPr>
              <w:t>Member Engagement Subgroup</w:t>
            </w:r>
          </w:p>
        </w:tc>
        <w:tc>
          <w:tcPr>
            <w:tcW w:w="3348" w:type="dxa"/>
            <w:shd w:val="clear" w:color="auto" w:fill="auto"/>
          </w:tcPr>
          <w:p w14:paraId="57A6BCE2" w14:textId="404C3DAE" w:rsidR="00E645B3" w:rsidRPr="0028405D" w:rsidRDefault="00E645B3"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E645B3" w:rsidRPr="0028405D" w14:paraId="7C58BFE4" w14:textId="77777777" w:rsidTr="0011122A">
        <w:tc>
          <w:tcPr>
            <w:tcW w:w="3235" w:type="dxa"/>
            <w:gridSpan w:val="2"/>
            <w:shd w:val="clear" w:color="auto" w:fill="auto"/>
          </w:tcPr>
          <w:p w14:paraId="1CB21C11" w14:textId="47E71706" w:rsidR="00E645B3" w:rsidRPr="0028405D" w:rsidRDefault="00E645B3" w:rsidP="0028405D">
            <w:pPr>
              <w:spacing w:after="0" w:line="240" w:lineRule="auto"/>
              <w:rPr>
                <w:rFonts w:ascii="Times New Roman" w:eastAsia="Times New Roman" w:hAnsi="Times New Roman" w:cs="Times New Roman"/>
                <w:bCs/>
                <w:sz w:val="24"/>
                <w:szCs w:val="24"/>
              </w:rPr>
            </w:pPr>
            <w:proofErr w:type="spellStart"/>
            <w:r w:rsidRPr="61D6EC48">
              <w:rPr>
                <w:rFonts w:eastAsiaTheme="minorEastAsia"/>
              </w:rPr>
              <w:t>Kristah</w:t>
            </w:r>
            <w:proofErr w:type="spellEnd"/>
            <w:r w:rsidRPr="61D6EC48">
              <w:rPr>
                <w:rFonts w:eastAsiaTheme="minorEastAsia"/>
              </w:rPr>
              <w:t xml:space="preserve"> M Warrington</w:t>
            </w:r>
          </w:p>
        </w:tc>
        <w:tc>
          <w:tcPr>
            <w:tcW w:w="4433" w:type="dxa"/>
            <w:gridSpan w:val="3"/>
            <w:shd w:val="clear" w:color="auto" w:fill="auto"/>
          </w:tcPr>
          <w:p w14:paraId="77EB6A73" w14:textId="58AC4BD2" w:rsidR="00E645B3" w:rsidRPr="0028405D" w:rsidRDefault="00E645B3" w:rsidP="0028405D">
            <w:pPr>
              <w:spacing w:after="0" w:line="240" w:lineRule="auto"/>
              <w:rPr>
                <w:rFonts w:ascii="Times New Roman" w:eastAsia="Times New Roman" w:hAnsi="Times New Roman" w:cs="Times New Roman"/>
                <w:bCs/>
                <w:sz w:val="24"/>
                <w:szCs w:val="24"/>
              </w:rPr>
            </w:pPr>
            <w:r w:rsidRPr="61D6EC48">
              <w:rPr>
                <w:rFonts w:eastAsiaTheme="minorEastAsia"/>
              </w:rPr>
              <w:t xml:space="preserve">Aging and </w:t>
            </w:r>
            <w:proofErr w:type="gramStart"/>
            <w:r w:rsidRPr="61D6EC48">
              <w:rPr>
                <w:rFonts w:eastAsiaTheme="minorEastAsia"/>
              </w:rPr>
              <w:t>Long Term</w:t>
            </w:r>
            <w:proofErr w:type="gramEnd"/>
            <w:r w:rsidRPr="61D6EC48">
              <w:rPr>
                <w:rFonts w:eastAsiaTheme="minorEastAsia"/>
              </w:rPr>
              <w:t xml:space="preserve"> Care Director / Menominee Indian Tribe of WI</w:t>
            </w:r>
            <w:r w:rsidR="00A9108C">
              <w:rPr>
                <w:rFonts w:eastAsiaTheme="minorEastAsia"/>
              </w:rPr>
              <w:t xml:space="preserve">, </w:t>
            </w:r>
            <w:r w:rsidR="00D81F56">
              <w:rPr>
                <w:rFonts w:eastAsia="Times New Roman" w:cstheme="minorHAnsi"/>
                <w:bCs/>
              </w:rPr>
              <w:t>Tribal Advisory Committee Representative</w:t>
            </w:r>
          </w:p>
        </w:tc>
        <w:tc>
          <w:tcPr>
            <w:tcW w:w="3348" w:type="dxa"/>
            <w:shd w:val="clear" w:color="auto" w:fill="auto"/>
          </w:tcPr>
          <w:p w14:paraId="1D5FB969" w14:textId="3A27C61F" w:rsidR="00E645B3" w:rsidRPr="0028405D" w:rsidRDefault="00E645B3" w:rsidP="0028405D">
            <w:pPr>
              <w:spacing w:after="0" w:line="240" w:lineRule="auto"/>
              <w:rPr>
                <w:rFonts w:ascii="Times New Roman" w:eastAsia="Times New Roman" w:hAnsi="Times New Roman" w:cs="Times New Roman"/>
                <w:bCs/>
                <w:sz w:val="24"/>
                <w:szCs w:val="24"/>
              </w:rPr>
            </w:pPr>
            <w:r w:rsidRPr="61D6EC48">
              <w:rPr>
                <w:rFonts w:eastAsiaTheme="minorEastAsia"/>
              </w:rPr>
              <w:t xml:space="preserve">Menominee Indian Tribe of WI </w:t>
            </w:r>
          </w:p>
        </w:tc>
      </w:tr>
      <w:tr w:rsidR="00E645B3" w:rsidRPr="0028405D" w14:paraId="0039FCA5" w14:textId="77777777" w:rsidTr="0011122A">
        <w:tc>
          <w:tcPr>
            <w:tcW w:w="3235" w:type="dxa"/>
            <w:gridSpan w:val="2"/>
            <w:shd w:val="clear" w:color="auto" w:fill="auto"/>
          </w:tcPr>
          <w:p w14:paraId="63909B79" w14:textId="6EEB5723" w:rsidR="00E645B3" w:rsidRPr="00A9108C" w:rsidRDefault="00A9108C" w:rsidP="0028405D">
            <w:pPr>
              <w:spacing w:after="0" w:line="240" w:lineRule="auto"/>
              <w:rPr>
                <w:rFonts w:eastAsia="Times New Roman" w:cstheme="minorHAnsi"/>
                <w:bCs/>
              </w:rPr>
            </w:pPr>
            <w:r>
              <w:rPr>
                <w:rFonts w:eastAsia="Times New Roman" w:cstheme="minorHAnsi"/>
                <w:bCs/>
              </w:rPr>
              <w:t>Carrie Lindsey</w:t>
            </w:r>
          </w:p>
        </w:tc>
        <w:tc>
          <w:tcPr>
            <w:tcW w:w="4433" w:type="dxa"/>
            <w:gridSpan w:val="3"/>
            <w:shd w:val="clear" w:color="auto" w:fill="auto"/>
          </w:tcPr>
          <w:p w14:paraId="3DA94C72" w14:textId="7E859965" w:rsidR="00E645B3" w:rsidRPr="00091B3A" w:rsidRDefault="00CD2CB4" w:rsidP="0028405D">
            <w:pPr>
              <w:spacing w:after="0" w:line="240" w:lineRule="auto"/>
              <w:rPr>
                <w:rFonts w:eastAsia="Times New Roman" w:cstheme="minorHAnsi"/>
                <w:bCs/>
              </w:rPr>
            </w:pPr>
            <w:r w:rsidRPr="00091B3A">
              <w:rPr>
                <w:rFonts w:eastAsia="Times New Roman" w:cstheme="minorHAnsi"/>
                <w:bCs/>
              </w:rPr>
              <w:t xml:space="preserve">Long Term Care Case Management Program Manager </w:t>
            </w:r>
            <w:r w:rsidR="00F93F6A" w:rsidRPr="00091B3A">
              <w:rPr>
                <w:rFonts w:eastAsia="Times New Roman" w:cstheme="minorHAnsi"/>
                <w:bCs/>
              </w:rPr>
              <w:t>/ Oneida Comprehensive Health Division</w:t>
            </w:r>
            <w:r w:rsidR="00091B3A">
              <w:rPr>
                <w:rFonts w:eastAsia="Times New Roman" w:cstheme="minorHAnsi"/>
                <w:bCs/>
              </w:rPr>
              <w:t xml:space="preserve">, </w:t>
            </w:r>
            <w:r w:rsidR="00D81F56">
              <w:rPr>
                <w:rFonts w:eastAsia="Times New Roman" w:cstheme="minorHAnsi"/>
                <w:bCs/>
              </w:rPr>
              <w:t>Tribal Advisory Committee Representative</w:t>
            </w:r>
          </w:p>
        </w:tc>
        <w:tc>
          <w:tcPr>
            <w:tcW w:w="3348" w:type="dxa"/>
            <w:shd w:val="clear" w:color="auto" w:fill="auto"/>
          </w:tcPr>
          <w:p w14:paraId="22E682F0" w14:textId="3FC324EB" w:rsidR="00E645B3" w:rsidRPr="00091B3A" w:rsidRDefault="00091B3A" w:rsidP="0028405D">
            <w:pPr>
              <w:spacing w:after="0" w:line="240" w:lineRule="auto"/>
              <w:rPr>
                <w:rFonts w:eastAsia="Times New Roman" w:cstheme="minorHAnsi"/>
                <w:bCs/>
              </w:rPr>
            </w:pPr>
            <w:r w:rsidRPr="00091B3A">
              <w:rPr>
                <w:rFonts w:eastAsia="Times New Roman" w:cstheme="minorHAnsi"/>
                <w:bCs/>
              </w:rPr>
              <w:t xml:space="preserve">Oneida </w:t>
            </w:r>
            <w:r w:rsidR="005F283B">
              <w:rPr>
                <w:rFonts w:eastAsia="Times New Roman" w:cstheme="minorHAnsi"/>
                <w:bCs/>
              </w:rPr>
              <w:t xml:space="preserve">Nation </w:t>
            </w:r>
            <w:r w:rsidRPr="00091B3A">
              <w:rPr>
                <w:rFonts w:eastAsia="Times New Roman" w:cstheme="minorHAnsi"/>
                <w:bCs/>
              </w:rPr>
              <w:t xml:space="preserve">Tribe </w:t>
            </w:r>
          </w:p>
        </w:tc>
      </w:tr>
      <w:tr w:rsidR="002638B0" w:rsidRPr="0028405D" w14:paraId="09945DB9" w14:textId="77777777" w:rsidTr="0011122A">
        <w:tc>
          <w:tcPr>
            <w:tcW w:w="3235" w:type="dxa"/>
            <w:gridSpan w:val="2"/>
            <w:shd w:val="clear" w:color="auto" w:fill="auto"/>
          </w:tcPr>
          <w:p w14:paraId="6BC950D6" w14:textId="7456189D" w:rsidR="002638B0" w:rsidRDefault="002638B0" w:rsidP="0028405D">
            <w:pPr>
              <w:spacing w:after="0" w:line="240" w:lineRule="auto"/>
              <w:rPr>
                <w:rFonts w:eastAsia="Times New Roman" w:cstheme="minorHAnsi"/>
                <w:bCs/>
              </w:rPr>
            </w:pPr>
            <w:r w:rsidRPr="00C90A86">
              <w:rPr>
                <w:rFonts w:cstheme="minorHAnsi"/>
              </w:rPr>
              <w:t xml:space="preserve">Patty Albers </w:t>
            </w:r>
          </w:p>
        </w:tc>
        <w:tc>
          <w:tcPr>
            <w:tcW w:w="4433" w:type="dxa"/>
            <w:gridSpan w:val="3"/>
            <w:shd w:val="clear" w:color="auto" w:fill="auto"/>
          </w:tcPr>
          <w:p w14:paraId="252F0519" w14:textId="7A4533E5" w:rsidR="002638B0" w:rsidRPr="00B63675" w:rsidRDefault="007432BA" w:rsidP="0028405D">
            <w:pPr>
              <w:spacing w:after="0" w:line="240" w:lineRule="auto"/>
              <w:rPr>
                <w:rFonts w:cstheme="minorHAnsi"/>
              </w:rPr>
            </w:pPr>
            <w:r>
              <w:rPr>
                <w:rFonts w:cstheme="minorHAnsi"/>
              </w:rPr>
              <w:t>Lakeland Care</w:t>
            </w:r>
            <w:r w:rsidRPr="00190B47">
              <w:rPr>
                <w:rFonts w:cstheme="minorHAnsi"/>
              </w:rPr>
              <w:t xml:space="preserve"> </w:t>
            </w:r>
            <w:r w:rsidR="002638B0">
              <w:rPr>
                <w:rFonts w:eastAsia="Times New Roman" w:cstheme="minorHAnsi"/>
                <w:bCs/>
              </w:rPr>
              <w:t>Member Advisory Committee Member</w:t>
            </w:r>
          </w:p>
        </w:tc>
        <w:tc>
          <w:tcPr>
            <w:tcW w:w="3348" w:type="dxa"/>
            <w:shd w:val="clear" w:color="auto" w:fill="auto"/>
          </w:tcPr>
          <w:p w14:paraId="17E36487" w14:textId="1AC2673E" w:rsidR="002638B0" w:rsidRPr="006527FF" w:rsidRDefault="001F2E55"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5D19812C" w14:textId="77777777" w:rsidTr="0011122A">
        <w:tc>
          <w:tcPr>
            <w:tcW w:w="3235" w:type="dxa"/>
            <w:gridSpan w:val="2"/>
            <w:shd w:val="clear" w:color="auto" w:fill="auto"/>
          </w:tcPr>
          <w:p w14:paraId="2F870DFB" w14:textId="312EEA7F" w:rsidR="002638B0" w:rsidRDefault="002638B0" w:rsidP="0028405D">
            <w:pPr>
              <w:spacing w:after="0" w:line="240" w:lineRule="auto"/>
              <w:rPr>
                <w:rFonts w:eastAsia="Times New Roman" w:cstheme="minorHAnsi"/>
                <w:bCs/>
              </w:rPr>
            </w:pPr>
            <w:r w:rsidRPr="00C90A86">
              <w:rPr>
                <w:rFonts w:cstheme="minorHAnsi"/>
              </w:rPr>
              <w:t xml:space="preserve">Ginger Beuk </w:t>
            </w:r>
          </w:p>
        </w:tc>
        <w:tc>
          <w:tcPr>
            <w:tcW w:w="4433" w:type="dxa"/>
            <w:gridSpan w:val="3"/>
            <w:shd w:val="clear" w:color="auto" w:fill="auto"/>
          </w:tcPr>
          <w:p w14:paraId="6B303484" w14:textId="2684DE79" w:rsidR="002638B0" w:rsidRPr="00B63675" w:rsidRDefault="007432BA" w:rsidP="0028405D">
            <w:pPr>
              <w:spacing w:after="0" w:line="240" w:lineRule="auto"/>
              <w:rPr>
                <w:rFonts w:cstheme="minorHAnsi"/>
              </w:rPr>
            </w:pPr>
            <w:r>
              <w:rPr>
                <w:rFonts w:cstheme="minorHAnsi"/>
              </w:rPr>
              <w:t>Lakeland Care</w:t>
            </w:r>
            <w:r w:rsidRPr="00190B47">
              <w:rPr>
                <w:rFonts w:cstheme="minorHAnsi"/>
              </w:rPr>
              <w:t xml:space="preserve"> </w:t>
            </w:r>
            <w:r w:rsidR="002638B0">
              <w:rPr>
                <w:rFonts w:eastAsia="Times New Roman" w:cstheme="minorHAnsi"/>
                <w:bCs/>
              </w:rPr>
              <w:t>Member Advisory Committee Member</w:t>
            </w:r>
          </w:p>
        </w:tc>
        <w:tc>
          <w:tcPr>
            <w:tcW w:w="3348" w:type="dxa"/>
            <w:shd w:val="clear" w:color="auto" w:fill="auto"/>
          </w:tcPr>
          <w:p w14:paraId="335BA018" w14:textId="2EFF645B" w:rsidR="002638B0" w:rsidRPr="006527FF" w:rsidRDefault="001F2E55"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3BACEDAC" w14:textId="77777777" w:rsidTr="0011122A">
        <w:tc>
          <w:tcPr>
            <w:tcW w:w="3235" w:type="dxa"/>
            <w:gridSpan w:val="2"/>
            <w:shd w:val="clear" w:color="auto" w:fill="auto"/>
          </w:tcPr>
          <w:p w14:paraId="48FA8364" w14:textId="067FEE1C" w:rsidR="002638B0" w:rsidRDefault="002638B0" w:rsidP="0028405D">
            <w:pPr>
              <w:spacing w:after="0" w:line="240" w:lineRule="auto"/>
              <w:rPr>
                <w:rFonts w:eastAsia="Times New Roman" w:cstheme="minorHAnsi"/>
                <w:bCs/>
              </w:rPr>
            </w:pPr>
            <w:r w:rsidRPr="00C90A86">
              <w:rPr>
                <w:rFonts w:cstheme="minorHAnsi"/>
              </w:rPr>
              <w:t xml:space="preserve">Maggie McCullough </w:t>
            </w:r>
          </w:p>
        </w:tc>
        <w:tc>
          <w:tcPr>
            <w:tcW w:w="4433" w:type="dxa"/>
            <w:gridSpan w:val="3"/>
            <w:shd w:val="clear" w:color="auto" w:fill="auto"/>
          </w:tcPr>
          <w:p w14:paraId="4D8F7350" w14:textId="046B9D5E" w:rsidR="002638B0" w:rsidRPr="00B63675" w:rsidRDefault="007432BA" w:rsidP="0028405D">
            <w:pPr>
              <w:spacing w:after="0" w:line="240" w:lineRule="auto"/>
              <w:rPr>
                <w:rFonts w:cstheme="minorHAnsi"/>
              </w:rPr>
            </w:pPr>
            <w:r>
              <w:rPr>
                <w:rFonts w:cstheme="minorHAnsi"/>
              </w:rPr>
              <w:t>Lakeland Care</w:t>
            </w:r>
            <w:r w:rsidRPr="00190B47">
              <w:rPr>
                <w:rFonts w:cstheme="minorHAnsi"/>
              </w:rPr>
              <w:t xml:space="preserve"> </w:t>
            </w:r>
            <w:r w:rsidR="002638B0">
              <w:rPr>
                <w:rFonts w:eastAsia="Times New Roman" w:cstheme="minorHAnsi"/>
                <w:bCs/>
              </w:rPr>
              <w:t>Member Advisory Committee Member</w:t>
            </w:r>
          </w:p>
        </w:tc>
        <w:tc>
          <w:tcPr>
            <w:tcW w:w="3348" w:type="dxa"/>
            <w:shd w:val="clear" w:color="auto" w:fill="auto"/>
          </w:tcPr>
          <w:p w14:paraId="134791B1" w14:textId="16B9BEB1" w:rsidR="002638B0" w:rsidRPr="006527FF" w:rsidRDefault="001F2E55"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579651B8" w14:textId="77777777" w:rsidTr="0011122A">
        <w:tc>
          <w:tcPr>
            <w:tcW w:w="3235" w:type="dxa"/>
            <w:gridSpan w:val="2"/>
            <w:shd w:val="clear" w:color="auto" w:fill="auto"/>
          </w:tcPr>
          <w:p w14:paraId="225F2AE2" w14:textId="122C7872" w:rsidR="002638B0" w:rsidRDefault="002638B0" w:rsidP="0028405D">
            <w:pPr>
              <w:spacing w:after="0" w:line="240" w:lineRule="auto"/>
              <w:rPr>
                <w:rFonts w:eastAsia="Times New Roman" w:cstheme="minorHAnsi"/>
                <w:bCs/>
              </w:rPr>
            </w:pPr>
            <w:r>
              <w:rPr>
                <w:rStyle w:val="ui-provider"/>
              </w:rPr>
              <w:t xml:space="preserve">Fritz Schmidt </w:t>
            </w:r>
          </w:p>
        </w:tc>
        <w:tc>
          <w:tcPr>
            <w:tcW w:w="4433" w:type="dxa"/>
            <w:gridSpan w:val="3"/>
            <w:shd w:val="clear" w:color="auto" w:fill="auto"/>
          </w:tcPr>
          <w:p w14:paraId="37FCF359" w14:textId="7A8D87C5" w:rsidR="002638B0" w:rsidRPr="00B63675" w:rsidRDefault="007432BA" w:rsidP="0028405D">
            <w:pPr>
              <w:spacing w:after="0" w:line="240" w:lineRule="auto"/>
              <w:rPr>
                <w:rFonts w:cstheme="minorHAnsi"/>
              </w:rPr>
            </w:pPr>
            <w:r>
              <w:rPr>
                <w:rFonts w:cstheme="minorHAnsi"/>
              </w:rPr>
              <w:t>Lakeland Care</w:t>
            </w:r>
            <w:r w:rsidRPr="00190B47">
              <w:rPr>
                <w:rFonts w:cstheme="minorHAnsi"/>
              </w:rPr>
              <w:t xml:space="preserve"> </w:t>
            </w:r>
            <w:r w:rsidR="002638B0">
              <w:rPr>
                <w:rFonts w:eastAsia="Times New Roman" w:cstheme="minorHAnsi"/>
                <w:bCs/>
              </w:rPr>
              <w:t>Member Advisory Committee Member</w:t>
            </w:r>
          </w:p>
        </w:tc>
        <w:tc>
          <w:tcPr>
            <w:tcW w:w="3348" w:type="dxa"/>
            <w:shd w:val="clear" w:color="auto" w:fill="auto"/>
          </w:tcPr>
          <w:p w14:paraId="7E106F9A" w14:textId="6ED558A6" w:rsidR="002638B0" w:rsidRPr="006527FF" w:rsidRDefault="001F2E55"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5AFC218F" w14:textId="77777777" w:rsidTr="0011122A">
        <w:tc>
          <w:tcPr>
            <w:tcW w:w="3235" w:type="dxa"/>
            <w:gridSpan w:val="2"/>
            <w:shd w:val="clear" w:color="auto" w:fill="auto"/>
          </w:tcPr>
          <w:p w14:paraId="771DDA16" w14:textId="019D633B" w:rsidR="002638B0" w:rsidRDefault="002638B0" w:rsidP="0028405D">
            <w:pPr>
              <w:spacing w:after="0" w:line="240" w:lineRule="auto"/>
              <w:rPr>
                <w:rFonts w:eastAsia="Times New Roman" w:cstheme="minorHAnsi"/>
                <w:bCs/>
              </w:rPr>
            </w:pPr>
            <w:r>
              <w:rPr>
                <w:rStyle w:val="ui-provider"/>
              </w:rPr>
              <w:t xml:space="preserve">Steve Corbeille </w:t>
            </w:r>
          </w:p>
        </w:tc>
        <w:tc>
          <w:tcPr>
            <w:tcW w:w="4433" w:type="dxa"/>
            <w:gridSpan w:val="3"/>
            <w:shd w:val="clear" w:color="auto" w:fill="auto"/>
          </w:tcPr>
          <w:p w14:paraId="4F4474E7" w14:textId="37AECCB1" w:rsidR="002638B0" w:rsidRPr="00B63675" w:rsidRDefault="007432BA" w:rsidP="0028405D">
            <w:pPr>
              <w:spacing w:after="0" w:line="240" w:lineRule="auto"/>
              <w:rPr>
                <w:rFonts w:cstheme="minorHAnsi"/>
              </w:rPr>
            </w:pPr>
            <w:r>
              <w:rPr>
                <w:rFonts w:cstheme="minorHAnsi"/>
              </w:rPr>
              <w:t>Lakeland Care</w:t>
            </w:r>
            <w:r w:rsidRPr="00190B47">
              <w:rPr>
                <w:rFonts w:cstheme="minorHAnsi"/>
              </w:rPr>
              <w:t xml:space="preserve"> </w:t>
            </w:r>
            <w:r w:rsidR="002638B0">
              <w:rPr>
                <w:rFonts w:eastAsia="Times New Roman" w:cstheme="minorHAnsi"/>
                <w:bCs/>
              </w:rPr>
              <w:t>Member Advisory Committee Member</w:t>
            </w:r>
          </w:p>
        </w:tc>
        <w:tc>
          <w:tcPr>
            <w:tcW w:w="3348" w:type="dxa"/>
            <w:shd w:val="clear" w:color="auto" w:fill="auto"/>
          </w:tcPr>
          <w:p w14:paraId="1045A5F3" w14:textId="09B6DC08" w:rsidR="002638B0" w:rsidRPr="006527FF" w:rsidRDefault="001F2E55"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400D80BC" w14:textId="77777777" w:rsidTr="0011122A">
        <w:tc>
          <w:tcPr>
            <w:tcW w:w="3235" w:type="dxa"/>
            <w:gridSpan w:val="2"/>
            <w:shd w:val="clear" w:color="auto" w:fill="auto"/>
          </w:tcPr>
          <w:p w14:paraId="4B9DF60C" w14:textId="5E175B64" w:rsidR="002638B0" w:rsidRPr="0028405D" w:rsidRDefault="002638B0" w:rsidP="0028405D">
            <w:pPr>
              <w:spacing w:after="0" w:line="240" w:lineRule="auto"/>
              <w:rPr>
                <w:rFonts w:ascii="Times New Roman" w:eastAsia="Times New Roman" w:hAnsi="Times New Roman" w:cs="Times New Roman"/>
                <w:bCs/>
                <w:sz w:val="24"/>
                <w:szCs w:val="24"/>
              </w:rPr>
            </w:pPr>
            <w:r>
              <w:rPr>
                <w:rFonts w:eastAsia="Times New Roman" w:cstheme="minorHAnsi"/>
                <w:bCs/>
              </w:rPr>
              <w:t>Carol Pautsch</w:t>
            </w:r>
          </w:p>
        </w:tc>
        <w:tc>
          <w:tcPr>
            <w:tcW w:w="4433" w:type="dxa"/>
            <w:gridSpan w:val="3"/>
            <w:shd w:val="clear" w:color="auto" w:fill="auto"/>
          </w:tcPr>
          <w:p w14:paraId="05F4F55E" w14:textId="70387DED" w:rsidR="002638B0" w:rsidRPr="0028405D" w:rsidRDefault="002638B0" w:rsidP="0028405D">
            <w:pPr>
              <w:spacing w:after="0" w:line="240" w:lineRule="auto"/>
              <w:rPr>
                <w:rFonts w:ascii="Times New Roman" w:eastAsia="Times New Roman" w:hAnsi="Times New Roman" w:cs="Times New Roman"/>
                <w:bCs/>
                <w:sz w:val="24"/>
                <w:szCs w:val="24"/>
              </w:rPr>
            </w:pPr>
            <w:r w:rsidRPr="00B63675">
              <w:rPr>
                <w:rFonts w:cstheme="minorHAnsi"/>
              </w:rPr>
              <w:t>Data Analytics Manager</w:t>
            </w:r>
            <w:r>
              <w:rPr>
                <w:rFonts w:eastAsia="Times New Roman" w:cstheme="minorHAnsi"/>
                <w:bCs/>
              </w:rPr>
              <w:t>, SWOT workgroup</w:t>
            </w:r>
          </w:p>
        </w:tc>
        <w:tc>
          <w:tcPr>
            <w:tcW w:w="3348" w:type="dxa"/>
            <w:shd w:val="clear" w:color="auto" w:fill="auto"/>
          </w:tcPr>
          <w:p w14:paraId="2175D232" w14:textId="1B1761AC" w:rsidR="002638B0" w:rsidRPr="0028405D" w:rsidRDefault="002638B0"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2638B0" w:rsidRPr="0028405D" w14:paraId="414E70AE" w14:textId="77777777" w:rsidTr="0011122A">
        <w:tc>
          <w:tcPr>
            <w:tcW w:w="3235" w:type="dxa"/>
            <w:gridSpan w:val="2"/>
            <w:shd w:val="clear" w:color="auto" w:fill="auto"/>
          </w:tcPr>
          <w:p w14:paraId="61108B74" w14:textId="6B0ACAE4" w:rsidR="002638B0" w:rsidRPr="0028405D" w:rsidRDefault="002638B0" w:rsidP="0028405D">
            <w:pPr>
              <w:spacing w:after="0" w:line="240" w:lineRule="auto"/>
              <w:rPr>
                <w:rFonts w:ascii="Times New Roman" w:eastAsia="Times New Roman" w:hAnsi="Times New Roman" w:cs="Times New Roman"/>
                <w:bCs/>
                <w:sz w:val="24"/>
                <w:szCs w:val="24"/>
              </w:rPr>
            </w:pPr>
            <w:r>
              <w:rPr>
                <w:rFonts w:eastAsia="Times New Roman" w:cstheme="minorHAnsi"/>
                <w:bCs/>
              </w:rPr>
              <w:t>Katie Schultz</w:t>
            </w:r>
          </w:p>
        </w:tc>
        <w:tc>
          <w:tcPr>
            <w:tcW w:w="4433" w:type="dxa"/>
            <w:gridSpan w:val="3"/>
            <w:shd w:val="clear" w:color="auto" w:fill="auto"/>
          </w:tcPr>
          <w:p w14:paraId="52C2D534" w14:textId="3F951B84" w:rsidR="002638B0" w:rsidRPr="0028405D" w:rsidRDefault="002638B0" w:rsidP="0028405D">
            <w:pPr>
              <w:spacing w:after="0" w:line="240" w:lineRule="auto"/>
              <w:rPr>
                <w:rFonts w:ascii="Times New Roman" w:eastAsia="Times New Roman" w:hAnsi="Times New Roman" w:cs="Times New Roman"/>
                <w:bCs/>
                <w:sz w:val="24"/>
                <w:szCs w:val="24"/>
              </w:rPr>
            </w:pPr>
            <w:r>
              <w:rPr>
                <w:rFonts w:eastAsia="Times New Roman" w:cstheme="minorHAnsi"/>
                <w:bCs/>
              </w:rPr>
              <w:t>Quality Manager, SWOT workgroup</w:t>
            </w:r>
          </w:p>
        </w:tc>
        <w:tc>
          <w:tcPr>
            <w:tcW w:w="3348" w:type="dxa"/>
            <w:shd w:val="clear" w:color="auto" w:fill="auto"/>
          </w:tcPr>
          <w:p w14:paraId="177A1398" w14:textId="2F05D8F1" w:rsidR="002638B0" w:rsidRPr="0028405D" w:rsidRDefault="002638B0" w:rsidP="0028405D">
            <w:pPr>
              <w:spacing w:after="0" w:line="240" w:lineRule="auto"/>
              <w:rPr>
                <w:rFonts w:ascii="Times New Roman" w:eastAsia="Times New Roman" w:hAnsi="Times New Roman" w:cs="Times New Roman"/>
                <w:bCs/>
                <w:sz w:val="24"/>
                <w:szCs w:val="24"/>
              </w:rPr>
            </w:pPr>
            <w:r w:rsidRPr="006527FF">
              <w:rPr>
                <w:rFonts w:eastAsia="Times New Roman" w:cstheme="minorHAnsi"/>
                <w:bCs/>
              </w:rPr>
              <w:t>Lakeland Care, Inc.</w:t>
            </w:r>
          </w:p>
        </w:tc>
      </w:tr>
      <w:tr w:rsidR="002638B0" w:rsidRPr="0028405D" w14:paraId="678BD0C3" w14:textId="77777777" w:rsidTr="0011122A">
        <w:tc>
          <w:tcPr>
            <w:tcW w:w="3235" w:type="dxa"/>
            <w:gridSpan w:val="2"/>
            <w:shd w:val="clear" w:color="auto" w:fill="auto"/>
          </w:tcPr>
          <w:p w14:paraId="7945A178" w14:textId="2ADA5D77" w:rsidR="002638B0" w:rsidRPr="00B55115" w:rsidRDefault="002638B0" w:rsidP="0028405D">
            <w:pPr>
              <w:spacing w:after="0" w:line="240" w:lineRule="auto"/>
              <w:rPr>
                <w:rFonts w:eastAsia="Times New Roman" w:cstheme="minorHAnsi"/>
                <w:bCs/>
              </w:rPr>
            </w:pPr>
            <w:r>
              <w:rPr>
                <w:rFonts w:eastAsia="Times New Roman" w:cstheme="minorHAnsi"/>
                <w:bCs/>
              </w:rPr>
              <w:t>Veronica Deans</w:t>
            </w:r>
          </w:p>
        </w:tc>
        <w:tc>
          <w:tcPr>
            <w:tcW w:w="4433" w:type="dxa"/>
            <w:gridSpan w:val="3"/>
            <w:shd w:val="clear" w:color="auto" w:fill="auto"/>
          </w:tcPr>
          <w:p w14:paraId="7F5065C3" w14:textId="5532F310" w:rsidR="002638B0" w:rsidRPr="00B55115" w:rsidRDefault="002638B0" w:rsidP="0028405D">
            <w:pPr>
              <w:spacing w:after="0" w:line="240" w:lineRule="auto"/>
              <w:rPr>
                <w:rFonts w:eastAsia="Times New Roman" w:cstheme="minorHAnsi"/>
                <w:bCs/>
              </w:rPr>
            </w:pPr>
            <w:r>
              <w:rPr>
                <w:rFonts w:eastAsia="Times New Roman" w:cstheme="minorHAnsi"/>
                <w:bCs/>
              </w:rPr>
              <w:t>HR Director, SWOT workgroup</w:t>
            </w:r>
          </w:p>
        </w:tc>
        <w:tc>
          <w:tcPr>
            <w:tcW w:w="3348" w:type="dxa"/>
            <w:shd w:val="clear" w:color="auto" w:fill="auto"/>
          </w:tcPr>
          <w:p w14:paraId="4A5CDCB4" w14:textId="1D041C71"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3A07E323" w14:textId="77777777" w:rsidTr="0011122A">
        <w:tc>
          <w:tcPr>
            <w:tcW w:w="3235" w:type="dxa"/>
            <w:gridSpan w:val="2"/>
            <w:shd w:val="clear" w:color="auto" w:fill="auto"/>
          </w:tcPr>
          <w:p w14:paraId="7F7CACB7" w14:textId="02F23678" w:rsidR="002638B0" w:rsidRDefault="002638B0" w:rsidP="0028405D">
            <w:pPr>
              <w:spacing w:after="0" w:line="240" w:lineRule="auto"/>
              <w:rPr>
                <w:rFonts w:eastAsia="Times New Roman" w:cstheme="minorHAnsi"/>
                <w:bCs/>
              </w:rPr>
            </w:pPr>
            <w:r>
              <w:rPr>
                <w:rFonts w:eastAsia="Times New Roman" w:cstheme="minorHAnsi"/>
                <w:bCs/>
              </w:rPr>
              <w:t>Jane Brackett</w:t>
            </w:r>
          </w:p>
        </w:tc>
        <w:tc>
          <w:tcPr>
            <w:tcW w:w="4433" w:type="dxa"/>
            <w:gridSpan w:val="3"/>
            <w:shd w:val="clear" w:color="auto" w:fill="auto"/>
          </w:tcPr>
          <w:p w14:paraId="6CFAE5E8" w14:textId="0659D957" w:rsidR="002638B0" w:rsidRDefault="002638B0" w:rsidP="0028405D">
            <w:pPr>
              <w:spacing w:after="0" w:line="240" w:lineRule="auto"/>
              <w:rPr>
                <w:rFonts w:eastAsia="Times New Roman" w:cstheme="minorHAnsi"/>
                <w:bCs/>
              </w:rPr>
            </w:pPr>
            <w:r>
              <w:rPr>
                <w:rFonts w:eastAsia="Times New Roman" w:cstheme="minorHAnsi"/>
                <w:bCs/>
              </w:rPr>
              <w:t>Network Quality Manager, SWOT workgroup</w:t>
            </w:r>
          </w:p>
        </w:tc>
        <w:tc>
          <w:tcPr>
            <w:tcW w:w="3348" w:type="dxa"/>
            <w:shd w:val="clear" w:color="auto" w:fill="auto"/>
          </w:tcPr>
          <w:p w14:paraId="7052F82E" w14:textId="4BD50617" w:rsidR="002638B0" w:rsidRPr="006527FF"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7F43E727" w14:textId="77777777" w:rsidTr="0011122A">
        <w:tc>
          <w:tcPr>
            <w:tcW w:w="3235" w:type="dxa"/>
            <w:gridSpan w:val="2"/>
            <w:shd w:val="clear" w:color="auto" w:fill="auto"/>
          </w:tcPr>
          <w:p w14:paraId="79D4ADD7" w14:textId="3C1665F9" w:rsidR="002638B0" w:rsidRPr="00B55115" w:rsidRDefault="002638B0" w:rsidP="0028405D">
            <w:pPr>
              <w:spacing w:after="0" w:line="240" w:lineRule="auto"/>
              <w:rPr>
                <w:rFonts w:eastAsia="Times New Roman" w:cstheme="minorHAnsi"/>
                <w:bCs/>
              </w:rPr>
            </w:pPr>
            <w:r>
              <w:rPr>
                <w:rFonts w:eastAsia="Times New Roman" w:cstheme="minorHAnsi"/>
                <w:bCs/>
              </w:rPr>
              <w:t>Kim Mickle</w:t>
            </w:r>
          </w:p>
        </w:tc>
        <w:tc>
          <w:tcPr>
            <w:tcW w:w="4433" w:type="dxa"/>
            <w:gridSpan w:val="3"/>
            <w:shd w:val="clear" w:color="auto" w:fill="auto"/>
          </w:tcPr>
          <w:p w14:paraId="6F1E0B9C" w14:textId="7BF35B6C" w:rsidR="002638B0" w:rsidRPr="00B55115" w:rsidRDefault="002638B0" w:rsidP="0028405D">
            <w:pPr>
              <w:spacing w:after="0" w:line="240" w:lineRule="auto"/>
              <w:rPr>
                <w:rFonts w:eastAsia="Times New Roman" w:cstheme="minorHAnsi"/>
                <w:bCs/>
              </w:rPr>
            </w:pPr>
            <w:r>
              <w:rPr>
                <w:rFonts w:eastAsia="Times New Roman" w:cstheme="minorHAnsi"/>
                <w:bCs/>
              </w:rPr>
              <w:t>EMR Applications Manager, SWOT workgroup</w:t>
            </w:r>
          </w:p>
        </w:tc>
        <w:tc>
          <w:tcPr>
            <w:tcW w:w="3348" w:type="dxa"/>
            <w:shd w:val="clear" w:color="auto" w:fill="auto"/>
          </w:tcPr>
          <w:p w14:paraId="6EB05F46" w14:textId="41C3E0F6"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1C519177" w14:textId="77777777" w:rsidTr="0011122A">
        <w:tc>
          <w:tcPr>
            <w:tcW w:w="3235" w:type="dxa"/>
            <w:gridSpan w:val="2"/>
            <w:shd w:val="clear" w:color="auto" w:fill="auto"/>
          </w:tcPr>
          <w:p w14:paraId="6B07C491" w14:textId="00DBD6F7" w:rsidR="002638B0" w:rsidRPr="00B55115" w:rsidRDefault="002638B0" w:rsidP="0028405D">
            <w:pPr>
              <w:spacing w:after="0" w:line="240" w:lineRule="auto"/>
              <w:rPr>
                <w:rFonts w:eastAsia="Times New Roman" w:cstheme="minorHAnsi"/>
                <w:bCs/>
              </w:rPr>
            </w:pPr>
            <w:r>
              <w:rPr>
                <w:rFonts w:eastAsia="Times New Roman" w:cstheme="minorHAnsi"/>
                <w:bCs/>
              </w:rPr>
              <w:t>Jason Berdyck</w:t>
            </w:r>
          </w:p>
        </w:tc>
        <w:tc>
          <w:tcPr>
            <w:tcW w:w="4433" w:type="dxa"/>
            <w:gridSpan w:val="3"/>
            <w:shd w:val="clear" w:color="auto" w:fill="auto"/>
          </w:tcPr>
          <w:p w14:paraId="240CE331" w14:textId="29273521" w:rsidR="002638B0" w:rsidRPr="00B55115" w:rsidRDefault="002638B0" w:rsidP="0028405D">
            <w:pPr>
              <w:spacing w:after="0" w:line="240" w:lineRule="auto"/>
              <w:rPr>
                <w:rFonts w:eastAsia="Times New Roman" w:cstheme="minorHAnsi"/>
                <w:bCs/>
              </w:rPr>
            </w:pPr>
            <w:r>
              <w:rPr>
                <w:rFonts w:eastAsia="Times New Roman" w:cstheme="minorHAnsi"/>
                <w:bCs/>
              </w:rPr>
              <w:t>Specialty Supports Manager, SWOT workgroup</w:t>
            </w:r>
          </w:p>
        </w:tc>
        <w:tc>
          <w:tcPr>
            <w:tcW w:w="3348" w:type="dxa"/>
            <w:shd w:val="clear" w:color="auto" w:fill="auto"/>
          </w:tcPr>
          <w:p w14:paraId="1D7493AA" w14:textId="129A02E7"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53B0DF40" w14:textId="77777777" w:rsidTr="0011122A">
        <w:tc>
          <w:tcPr>
            <w:tcW w:w="3235" w:type="dxa"/>
            <w:gridSpan w:val="2"/>
            <w:shd w:val="clear" w:color="auto" w:fill="auto"/>
          </w:tcPr>
          <w:p w14:paraId="4B782C32" w14:textId="007728FA" w:rsidR="002638B0" w:rsidRPr="00B55115" w:rsidRDefault="002638B0" w:rsidP="0028405D">
            <w:pPr>
              <w:spacing w:after="0" w:line="240" w:lineRule="auto"/>
              <w:rPr>
                <w:rFonts w:eastAsia="Times New Roman" w:cstheme="minorHAnsi"/>
                <w:bCs/>
              </w:rPr>
            </w:pPr>
            <w:r>
              <w:rPr>
                <w:rFonts w:eastAsia="Times New Roman" w:cstheme="minorHAnsi"/>
                <w:bCs/>
              </w:rPr>
              <w:t>Tasha Mjos</w:t>
            </w:r>
          </w:p>
        </w:tc>
        <w:tc>
          <w:tcPr>
            <w:tcW w:w="4433" w:type="dxa"/>
            <w:gridSpan w:val="3"/>
            <w:shd w:val="clear" w:color="auto" w:fill="auto"/>
          </w:tcPr>
          <w:p w14:paraId="5C4450DB" w14:textId="5DFD3D3C" w:rsidR="002638B0" w:rsidRPr="00B55115" w:rsidRDefault="002638B0" w:rsidP="0028405D">
            <w:pPr>
              <w:spacing w:after="0" w:line="240" w:lineRule="auto"/>
              <w:rPr>
                <w:rFonts w:eastAsia="Times New Roman" w:cstheme="minorHAnsi"/>
                <w:bCs/>
              </w:rPr>
            </w:pPr>
            <w:r>
              <w:rPr>
                <w:rFonts w:eastAsia="Times New Roman" w:cstheme="minorHAnsi"/>
                <w:bCs/>
              </w:rPr>
              <w:t>Best Practice Supervisor, SWOT workgroup</w:t>
            </w:r>
          </w:p>
        </w:tc>
        <w:tc>
          <w:tcPr>
            <w:tcW w:w="3348" w:type="dxa"/>
            <w:shd w:val="clear" w:color="auto" w:fill="auto"/>
          </w:tcPr>
          <w:p w14:paraId="43DEC178" w14:textId="396E20F9"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7346036C" w14:textId="77777777" w:rsidTr="0011122A">
        <w:tc>
          <w:tcPr>
            <w:tcW w:w="3235" w:type="dxa"/>
            <w:gridSpan w:val="2"/>
            <w:shd w:val="clear" w:color="auto" w:fill="auto"/>
          </w:tcPr>
          <w:p w14:paraId="5D5FE7C0" w14:textId="19A2F1E1" w:rsidR="002638B0" w:rsidRPr="00B55115" w:rsidRDefault="002638B0" w:rsidP="0028405D">
            <w:pPr>
              <w:spacing w:after="0" w:line="240" w:lineRule="auto"/>
              <w:rPr>
                <w:rFonts w:eastAsia="Times New Roman" w:cstheme="minorHAnsi"/>
                <w:bCs/>
              </w:rPr>
            </w:pPr>
            <w:r>
              <w:rPr>
                <w:rFonts w:eastAsia="Times New Roman" w:cstheme="minorHAnsi"/>
                <w:bCs/>
              </w:rPr>
              <w:t>Nate Johnson</w:t>
            </w:r>
          </w:p>
        </w:tc>
        <w:tc>
          <w:tcPr>
            <w:tcW w:w="4433" w:type="dxa"/>
            <w:gridSpan w:val="3"/>
            <w:shd w:val="clear" w:color="auto" w:fill="auto"/>
          </w:tcPr>
          <w:p w14:paraId="434A9D19" w14:textId="76C20907" w:rsidR="002638B0" w:rsidRPr="00B55115" w:rsidRDefault="002638B0" w:rsidP="0028405D">
            <w:pPr>
              <w:spacing w:after="0" w:line="240" w:lineRule="auto"/>
              <w:rPr>
                <w:rFonts w:eastAsia="Times New Roman" w:cstheme="minorHAnsi"/>
                <w:bCs/>
              </w:rPr>
            </w:pPr>
            <w:r>
              <w:rPr>
                <w:rFonts w:eastAsia="Times New Roman" w:cstheme="minorHAnsi"/>
                <w:bCs/>
              </w:rPr>
              <w:t>Provider Relations Supervisor, SWOT workgroup</w:t>
            </w:r>
          </w:p>
        </w:tc>
        <w:tc>
          <w:tcPr>
            <w:tcW w:w="3348" w:type="dxa"/>
            <w:shd w:val="clear" w:color="auto" w:fill="auto"/>
          </w:tcPr>
          <w:p w14:paraId="20799496" w14:textId="50F3CE1E"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320334BE" w14:textId="77777777" w:rsidTr="0011122A">
        <w:tc>
          <w:tcPr>
            <w:tcW w:w="3235" w:type="dxa"/>
            <w:gridSpan w:val="2"/>
            <w:shd w:val="clear" w:color="auto" w:fill="auto"/>
          </w:tcPr>
          <w:p w14:paraId="52741108" w14:textId="71581838" w:rsidR="002638B0" w:rsidRPr="00B55115" w:rsidRDefault="002638B0" w:rsidP="0028405D">
            <w:pPr>
              <w:spacing w:after="0" w:line="240" w:lineRule="auto"/>
              <w:rPr>
                <w:rFonts w:eastAsia="Times New Roman" w:cstheme="minorHAnsi"/>
                <w:bCs/>
              </w:rPr>
            </w:pPr>
            <w:r>
              <w:rPr>
                <w:rFonts w:eastAsia="Times New Roman" w:cstheme="minorHAnsi"/>
                <w:bCs/>
              </w:rPr>
              <w:t>Taylor Tamayo</w:t>
            </w:r>
          </w:p>
        </w:tc>
        <w:tc>
          <w:tcPr>
            <w:tcW w:w="4433" w:type="dxa"/>
            <w:gridSpan w:val="3"/>
            <w:shd w:val="clear" w:color="auto" w:fill="auto"/>
          </w:tcPr>
          <w:p w14:paraId="49BE4D00" w14:textId="3A158934" w:rsidR="002638B0" w:rsidRPr="00B55115" w:rsidRDefault="002638B0" w:rsidP="0028405D">
            <w:pPr>
              <w:spacing w:after="0" w:line="240" w:lineRule="auto"/>
              <w:rPr>
                <w:rFonts w:eastAsia="Times New Roman" w:cstheme="minorHAnsi"/>
                <w:bCs/>
              </w:rPr>
            </w:pPr>
            <w:r>
              <w:rPr>
                <w:rFonts w:eastAsia="Times New Roman" w:cstheme="minorHAnsi"/>
                <w:bCs/>
              </w:rPr>
              <w:t>Family Care Program Manager, SWOT workgroup</w:t>
            </w:r>
          </w:p>
        </w:tc>
        <w:tc>
          <w:tcPr>
            <w:tcW w:w="3348" w:type="dxa"/>
            <w:shd w:val="clear" w:color="auto" w:fill="auto"/>
          </w:tcPr>
          <w:p w14:paraId="249CE4D3" w14:textId="343730B0"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4BA734FE" w14:textId="77777777" w:rsidTr="0011122A">
        <w:tc>
          <w:tcPr>
            <w:tcW w:w="3235" w:type="dxa"/>
            <w:gridSpan w:val="2"/>
            <w:shd w:val="clear" w:color="auto" w:fill="auto"/>
          </w:tcPr>
          <w:p w14:paraId="28340698" w14:textId="233EF384" w:rsidR="002638B0" w:rsidRPr="00B55115" w:rsidRDefault="002638B0" w:rsidP="0028405D">
            <w:pPr>
              <w:spacing w:after="0" w:line="240" w:lineRule="auto"/>
              <w:rPr>
                <w:rFonts w:eastAsia="Times New Roman" w:cstheme="minorHAnsi"/>
                <w:bCs/>
              </w:rPr>
            </w:pPr>
            <w:r>
              <w:rPr>
                <w:rFonts w:eastAsia="Times New Roman" w:cstheme="minorHAnsi"/>
                <w:bCs/>
              </w:rPr>
              <w:t>Jamie Champine</w:t>
            </w:r>
          </w:p>
        </w:tc>
        <w:tc>
          <w:tcPr>
            <w:tcW w:w="4433" w:type="dxa"/>
            <w:gridSpan w:val="3"/>
            <w:shd w:val="clear" w:color="auto" w:fill="auto"/>
          </w:tcPr>
          <w:p w14:paraId="6EEDCAB6" w14:textId="541C5E85" w:rsidR="002638B0" w:rsidRPr="00B55115" w:rsidRDefault="002638B0" w:rsidP="0028405D">
            <w:pPr>
              <w:spacing w:after="0" w:line="240" w:lineRule="auto"/>
              <w:rPr>
                <w:rFonts w:eastAsia="Times New Roman" w:cstheme="minorHAnsi"/>
                <w:bCs/>
              </w:rPr>
            </w:pPr>
            <w:r>
              <w:rPr>
                <w:rFonts w:eastAsia="Times New Roman" w:cstheme="minorHAnsi"/>
                <w:bCs/>
              </w:rPr>
              <w:t>SDS Specialist, SWOT workgroup</w:t>
            </w:r>
          </w:p>
        </w:tc>
        <w:tc>
          <w:tcPr>
            <w:tcW w:w="3348" w:type="dxa"/>
            <w:shd w:val="clear" w:color="auto" w:fill="auto"/>
          </w:tcPr>
          <w:p w14:paraId="33868B9F" w14:textId="445396F8"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2638B0" w:rsidRPr="0028405D" w14:paraId="6C94F6B0" w14:textId="77777777" w:rsidTr="0011122A">
        <w:tc>
          <w:tcPr>
            <w:tcW w:w="3235" w:type="dxa"/>
            <w:gridSpan w:val="2"/>
            <w:shd w:val="clear" w:color="auto" w:fill="auto"/>
          </w:tcPr>
          <w:p w14:paraId="31605D2D" w14:textId="11A97824" w:rsidR="002638B0" w:rsidRPr="00B55115" w:rsidRDefault="002638B0" w:rsidP="0028405D">
            <w:pPr>
              <w:spacing w:after="0" w:line="240" w:lineRule="auto"/>
              <w:rPr>
                <w:rFonts w:eastAsia="Times New Roman" w:cstheme="minorHAnsi"/>
                <w:bCs/>
              </w:rPr>
            </w:pPr>
            <w:r>
              <w:rPr>
                <w:rFonts w:eastAsia="Times New Roman" w:cstheme="minorHAnsi"/>
                <w:bCs/>
              </w:rPr>
              <w:t>Miriah Kelley</w:t>
            </w:r>
          </w:p>
        </w:tc>
        <w:tc>
          <w:tcPr>
            <w:tcW w:w="4433" w:type="dxa"/>
            <w:gridSpan w:val="3"/>
            <w:shd w:val="clear" w:color="auto" w:fill="auto"/>
          </w:tcPr>
          <w:p w14:paraId="58E34A7B" w14:textId="37143EE1" w:rsidR="002638B0" w:rsidRPr="00B55115" w:rsidRDefault="002638B0" w:rsidP="0028405D">
            <w:pPr>
              <w:spacing w:after="0" w:line="240" w:lineRule="auto"/>
              <w:rPr>
                <w:rFonts w:eastAsia="Times New Roman" w:cstheme="minorHAnsi"/>
                <w:bCs/>
              </w:rPr>
            </w:pPr>
            <w:r>
              <w:rPr>
                <w:rFonts w:eastAsia="Times New Roman" w:cstheme="minorHAnsi"/>
                <w:bCs/>
              </w:rPr>
              <w:t>Best Practice Lead / RNCM, SWOT workgroup</w:t>
            </w:r>
          </w:p>
        </w:tc>
        <w:tc>
          <w:tcPr>
            <w:tcW w:w="3348" w:type="dxa"/>
            <w:shd w:val="clear" w:color="auto" w:fill="auto"/>
          </w:tcPr>
          <w:p w14:paraId="22AD474C" w14:textId="55D3896D" w:rsidR="002638B0" w:rsidRPr="00B55115" w:rsidRDefault="002638B0" w:rsidP="0028405D">
            <w:pPr>
              <w:spacing w:after="0" w:line="240" w:lineRule="auto"/>
              <w:rPr>
                <w:rFonts w:eastAsia="Times New Roman" w:cstheme="minorHAnsi"/>
                <w:bCs/>
              </w:rPr>
            </w:pPr>
            <w:r w:rsidRPr="006527FF">
              <w:rPr>
                <w:rFonts w:eastAsia="Times New Roman" w:cstheme="minorHAnsi"/>
                <w:bCs/>
              </w:rPr>
              <w:t>Lakeland Care, Inc.</w:t>
            </w:r>
          </w:p>
        </w:tc>
      </w:tr>
      <w:tr w:rsidR="00B11B98" w:rsidRPr="0028405D" w14:paraId="7DC91C7D" w14:textId="77777777" w:rsidTr="0011122A">
        <w:tc>
          <w:tcPr>
            <w:tcW w:w="3235" w:type="dxa"/>
            <w:gridSpan w:val="2"/>
            <w:shd w:val="clear" w:color="auto" w:fill="auto"/>
          </w:tcPr>
          <w:p w14:paraId="22D53561" w14:textId="77777777" w:rsidR="00B11B98" w:rsidRDefault="00B11B98" w:rsidP="0028405D">
            <w:pPr>
              <w:spacing w:after="0" w:line="240" w:lineRule="auto"/>
              <w:rPr>
                <w:rFonts w:eastAsia="Times New Roman" w:cstheme="minorHAnsi"/>
                <w:bCs/>
              </w:rPr>
            </w:pPr>
          </w:p>
        </w:tc>
        <w:tc>
          <w:tcPr>
            <w:tcW w:w="4433" w:type="dxa"/>
            <w:gridSpan w:val="3"/>
            <w:shd w:val="clear" w:color="auto" w:fill="auto"/>
          </w:tcPr>
          <w:p w14:paraId="686D9251" w14:textId="77777777" w:rsidR="00B11B98" w:rsidRDefault="00B11B98" w:rsidP="0028405D">
            <w:pPr>
              <w:spacing w:after="0" w:line="240" w:lineRule="auto"/>
              <w:rPr>
                <w:rFonts w:eastAsia="Times New Roman" w:cstheme="minorHAnsi"/>
                <w:bCs/>
              </w:rPr>
            </w:pPr>
          </w:p>
        </w:tc>
        <w:tc>
          <w:tcPr>
            <w:tcW w:w="3348" w:type="dxa"/>
            <w:shd w:val="clear" w:color="auto" w:fill="auto"/>
          </w:tcPr>
          <w:p w14:paraId="4E932396" w14:textId="77777777" w:rsidR="00B11B98" w:rsidRPr="006527FF" w:rsidRDefault="00B11B98" w:rsidP="0028405D">
            <w:pPr>
              <w:spacing w:after="0" w:line="240" w:lineRule="auto"/>
              <w:rPr>
                <w:rFonts w:eastAsia="Times New Roman" w:cstheme="minorHAnsi"/>
                <w:bCs/>
              </w:rPr>
            </w:pPr>
          </w:p>
        </w:tc>
      </w:tr>
      <w:sdt>
        <w:sdtPr>
          <w:rPr>
            <w:rFonts w:ascii="Calibri" w:eastAsia="Times New Roman" w:hAnsi="Calibri" w:cs="Calibri"/>
            <w:bCs/>
            <w:sz w:val="24"/>
            <w:szCs w:val="24"/>
          </w:rPr>
          <w:id w:val="-1574194421"/>
          <w:lock w:val="contentLocked"/>
          <w:placeholder>
            <w:docPart w:val="3732C536CC7E4AF49DB3CA5F525C74BD"/>
          </w:placeholder>
          <w:group/>
        </w:sdtPr>
        <w:sdtEndPr/>
        <w:sdtContent>
          <w:tr w:rsidR="002638B0" w:rsidRPr="0028405D" w14:paraId="033EC0C7" w14:textId="77777777" w:rsidTr="00827A43">
            <w:tc>
              <w:tcPr>
                <w:tcW w:w="11016" w:type="dxa"/>
                <w:gridSpan w:val="6"/>
                <w:shd w:val="clear" w:color="auto" w:fill="auto"/>
              </w:tcPr>
              <w:p w14:paraId="3B63EB18" w14:textId="748AEFF4" w:rsidR="002638B0" w:rsidRPr="0028405D" w:rsidRDefault="002638B0" w:rsidP="0028405D">
                <w:pPr>
                  <w:spacing w:after="0" w:line="240" w:lineRule="auto"/>
                  <w:rPr>
                    <w:rFonts w:ascii="Times New Roman" w:eastAsia="Times New Roman" w:hAnsi="Times New Roman" w:cs="Times New Roman"/>
                    <w:bCs/>
                    <w:sz w:val="24"/>
                    <w:szCs w:val="24"/>
                  </w:rPr>
                </w:pPr>
                <w:r w:rsidRPr="0028405D">
                  <w:rPr>
                    <w:rFonts w:ascii="Calibri" w:eastAsia="Times New Roman" w:hAnsi="Calibri" w:cs="Calibri"/>
                    <w:bCs/>
                    <w:sz w:val="24"/>
                    <w:szCs w:val="24"/>
                  </w:rPr>
                  <w:t xml:space="preserve">Primary MCO Contact: </w:t>
                </w:r>
                <w:sdt>
                  <w:sdtPr>
                    <w:rPr>
                      <w:rFonts w:ascii="Calibri" w:eastAsia="Times New Roman" w:hAnsi="Calibri" w:cs="Calibri"/>
                      <w:bCs/>
                      <w:sz w:val="24"/>
                      <w:szCs w:val="24"/>
                    </w:rPr>
                    <w:id w:val="-24647179"/>
                    <w:placeholder>
                      <w:docPart w:val="5F552CFA81ED4309A8A95DFD94B553D0"/>
                    </w:placeholder>
                    <w:text/>
                  </w:sdtPr>
                  <w:sdtEndPr/>
                  <w:sdtContent>
                    <w:r>
                      <w:rPr>
                        <w:rFonts w:ascii="Calibri" w:eastAsia="Times New Roman" w:hAnsi="Calibri" w:cs="Calibri"/>
                        <w:bCs/>
                        <w:sz w:val="24"/>
                        <w:szCs w:val="24"/>
                      </w:rPr>
                      <w:t>Katie Calmes</w:t>
                    </w:r>
                  </w:sdtContent>
                </w:sdt>
              </w:p>
            </w:tc>
          </w:tr>
        </w:sdtContent>
      </w:sdt>
      <w:sdt>
        <w:sdtPr>
          <w:rPr>
            <w:rFonts w:ascii="Calibri" w:eastAsia="Times New Roman" w:hAnsi="Calibri" w:cs="Calibri"/>
            <w:bCs/>
            <w:sz w:val="24"/>
            <w:szCs w:val="24"/>
          </w:rPr>
          <w:id w:val="-1199856828"/>
          <w:lock w:val="contentLocked"/>
          <w:placeholder>
            <w:docPart w:val="3732C536CC7E4AF49DB3CA5F525C74BD"/>
          </w:placeholder>
          <w:group/>
        </w:sdtPr>
        <w:sdtEndPr/>
        <w:sdtContent>
          <w:tr w:rsidR="002638B0" w:rsidRPr="0028405D" w14:paraId="0435F4FB" w14:textId="77777777" w:rsidTr="00827A43">
            <w:tc>
              <w:tcPr>
                <w:tcW w:w="6858" w:type="dxa"/>
                <w:gridSpan w:val="4"/>
                <w:shd w:val="clear" w:color="auto" w:fill="auto"/>
              </w:tcPr>
              <w:p w14:paraId="19764998" w14:textId="4B460A02" w:rsidR="002638B0" w:rsidRPr="0028405D" w:rsidRDefault="002638B0" w:rsidP="0028405D">
                <w:pPr>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 xml:space="preserve">Email: </w:t>
                </w:r>
                <w:sdt>
                  <w:sdtPr>
                    <w:rPr>
                      <w:rFonts w:ascii="Calibri" w:eastAsia="Times New Roman" w:hAnsi="Calibri" w:cs="Calibri"/>
                      <w:bCs/>
                      <w:sz w:val="24"/>
                      <w:szCs w:val="24"/>
                    </w:rPr>
                    <w:id w:val="-799916829"/>
                    <w:placeholder>
                      <w:docPart w:val="1402C4C0A5B74D55BA57EA1D3031C62F"/>
                    </w:placeholder>
                    <w:text/>
                  </w:sdtPr>
                  <w:sdtEndPr/>
                  <w:sdtContent>
                    <w:r>
                      <w:rPr>
                        <w:rFonts w:ascii="Calibri" w:eastAsia="Times New Roman" w:hAnsi="Calibri" w:cs="Calibri"/>
                        <w:bCs/>
                        <w:sz w:val="24"/>
                        <w:szCs w:val="24"/>
                      </w:rPr>
                      <w:t>katie.calmes@lakelandcareinc.com</w:t>
                    </w:r>
                  </w:sdtContent>
                </w:sdt>
              </w:p>
            </w:tc>
            <w:tc>
              <w:tcPr>
                <w:tcW w:w="4158" w:type="dxa"/>
                <w:gridSpan w:val="2"/>
                <w:shd w:val="clear" w:color="auto" w:fill="auto"/>
              </w:tcPr>
              <w:p w14:paraId="69F201A5" w14:textId="70AE7873" w:rsidR="002638B0" w:rsidRPr="0028405D" w:rsidRDefault="002638B0" w:rsidP="0028405D">
                <w:pPr>
                  <w:spacing w:after="0" w:line="240" w:lineRule="auto"/>
                  <w:rPr>
                    <w:rFonts w:ascii="Times New Roman" w:eastAsia="Times New Roman" w:hAnsi="Times New Roman" w:cs="Times New Roman"/>
                    <w:bCs/>
                    <w:sz w:val="24"/>
                    <w:szCs w:val="24"/>
                  </w:rPr>
                </w:pPr>
                <w:r w:rsidRPr="0028405D">
                  <w:rPr>
                    <w:rFonts w:ascii="Calibri" w:eastAsia="Times New Roman" w:hAnsi="Calibri" w:cs="Calibri"/>
                    <w:bCs/>
                    <w:sz w:val="24"/>
                    <w:szCs w:val="24"/>
                  </w:rPr>
                  <w:t xml:space="preserve">Phone: </w:t>
                </w:r>
                <w:sdt>
                  <w:sdtPr>
                    <w:rPr>
                      <w:rFonts w:ascii="Calibri" w:eastAsia="Times New Roman" w:hAnsi="Calibri" w:cs="Calibri"/>
                      <w:bCs/>
                      <w:sz w:val="24"/>
                      <w:szCs w:val="24"/>
                    </w:rPr>
                    <w:id w:val="676459378"/>
                    <w:placeholder>
                      <w:docPart w:val="BA4A8BC574D94EE6A34E07A019E603CB"/>
                    </w:placeholder>
                    <w:text/>
                  </w:sdtPr>
                  <w:sdtEndPr/>
                  <w:sdtContent>
                    <w:r>
                      <w:rPr>
                        <w:rFonts w:ascii="Calibri" w:eastAsia="Times New Roman" w:hAnsi="Calibri" w:cs="Calibri"/>
                        <w:bCs/>
                        <w:sz w:val="24"/>
                        <w:szCs w:val="24"/>
                      </w:rPr>
                      <w:t>(920) 906-5121</w:t>
                    </w:r>
                  </w:sdtContent>
                </w:sdt>
              </w:p>
            </w:tc>
          </w:tr>
        </w:sdtContent>
      </w:sdt>
      <w:sdt>
        <w:sdtPr>
          <w:rPr>
            <w:rFonts w:ascii="Calibri" w:eastAsia="Times New Roman" w:hAnsi="Calibri" w:cs="Calibri"/>
            <w:bCs/>
            <w:sz w:val="24"/>
            <w:szCs w:val="24"/>
          </w:rPr>
          <w:id w:val="-826512084"/>
          <w:lock w:val="contentLocked"/>
          <w:placeholder>
            <w:docPart w:val="3732C536CC7E4AF49DB3CA5F525C74BD"/>
          </w:placeholder>
          <w:group/>
        </w:sdtPr>
        <w:sdtEndPr/>
        <w:sdtContent>
          <w:tr w:rsidR="002638B0" w:rsidRPr="0028405D" w14:paraId="23916BC9" w14:textId="77777777" w:rsidTr="00827A43">
            <w:tblPrEx>
              <w:tblLook w:val="04A0" w:firstRow="1" w:lastRow="0" w:firstColumn="1" w:lastColumn="0" w:noHBand="0" w:noVBand="1"/>
            </w:tblPrEx>
            <w:tc>
              <w:tcPr>
                <w:tcW w:w="11016" w:type="dxa"/>
                <w:gridSpan w:val="6"/>
                <w:tcBorders>
                  <w:bottom w:val="nil"/>
                </w:tcBorders>
                <w:shd w:val="clear" w:color="auto" w:fill="auto"/>
              </w:tcPr>
              <w:p w14:paraId="2503F316" w14:textId="77777777" w:rsidR="002638B0" w:rsidRPr="0028405D" w:rsidRDefault="002638B0" w:rsidP="0028405D">
                <w:pPr>
                  <w:keepNext/>
                  <w:spacing w:after="0" w:line="240" w:lineRule="auto"/>
                  <w:rPr>
                    <w:rFonts w:ascii="Calibri" w:eastAsia="Times New Roman" w:hAnsi="Calibri" w:cs="Calibri"/>
                    <w:bCs/>
                    <w:sz w:val="24"/>
                    <w:szCs w:val="24"/>
                  </w:rPr>
                </w:pPr>
                <w:r w:rsidRPr="0028405D">
                  <w:rPr>
                    <w:rFonts w:ascii="Calibri" w:eastAsia="Times New Roman" w:hAnsi="Calibri" w:cs="Calibri"/>
                    <w:bCs/>
                    <w:sz w:val="24"/>
                    <w:szCs w:val="24"/>
                  </w:rPr>
                  <w:t>Space for comments (as applicable)</w:t>
                </w:r>
              </w:p>
            </w:tc>
          </w:tr>
        </w:sdtContent>
      </w:sdt>
      <w:tr w:rsidR="002638B0" w:rsidRPr="0028405D" w14:paraId="746D76A4" w14:textId="77777777" w:rsidTr="00827A43">
        <w:tblPrEx>
          <w:tblLook w:val="04A0" w:firstRow="1" w:lastRow="0" w:firstColumn="1" w:lastColumn="0" w:noHBand="0" w:noVBand="1"/>
        </w:tblPrEx>
        <w:trPr>
          <w:trHeight w:val="720"/>
        </w:trPr>
        <w:tc>
          <w:tcPr>
            <w:tcW w:w="11016" w:type="dxa"/>
            <w:gridSpan w:val="6"/>
            <w:tcBorders>
              <w:top w:val="nil"/>
            </w:tcBorders>
            <w:shd w:val="clear" w:color="auto" w:fill="auto"/>
          </w:tcPr>
          <w:p w14:paraId="7E7BA659" w14:textId="77777777" w:rsidR="002638B0" w:rsidRDefault="002638B0" w:rsidP="0028405D">
            <w:pPr>
              <w:spacing w:after="0" w:line="240" w:lineRule="auto"/>
              <w:rPr>
                <w:rFonts w:ascii="Times New Roman" w:eastAsia="Times New Roman" w:hAnsi="Times New Roman" w:cs="Times New Roman"/>
                <w:bCs/>
                <w:sz w:val="24"/>
                <w:szCs w:val="24"/>
              </w:rPr>
            </w:pPr>
          </w:p>
          <w:p w14:paraId="4E1464C0" w14:textId="77777777" w:rsidR="002638B0" w:rsidRDefault="002638B0" w:rsidP="0028405D">
            <w:pPr>
              <w:spacing w:after="0" w:line="240" w:lineRule="auto"/>
              <w:rPr>
                <w:rFonts w:ascii="Times New Roman" w:eastAsia="Times New Roman" w:hAnsi="Times New Roman" w:cs="Times New Roman"/>
                <w:bCs/>
                <w:sz w:val="24"/>
                <w:szCs w:val="24"/>
              </w:rPr>
            </w:pPr>
          </w:p>
          <w:p w14:paraId="1D2EAAFD" w14:textId="77777777" w:rsidR="002638B0" w:rsidRDefault="002638B0" w:rsidP="0028405D">
            <w:pPr>
              <w:spacing w:after="0" w:line="240" w:lineRule="auto"/>
              <w:rPr>
                <w:rFonts w:ascii="Times New Roman" w:eastAsia="Times New Roman" w:hAnsi="Times New Roman" w:cs="Times New Roman"/>
                <w:bCs/>
                <w:sz w:val="24"/>
                <w:szCs w:val="24"/>
              </w:rPr>
            </w:pPr>
          </w:p>
          <w:p w14:paraId="35C68A0C" w14:textId="77777777" w:rsidR="002638B0" w:rsidRDefault="002638B0" w:rsidP="0028405D">
            <w:pPr>
              <w:spacing w:after="0" w:line="240" w:lineRule="auto"/>
              <w:rPr>
                <w:rFonts w:ascii="Times New Roman" w:eastAsia="Times New Roman" w:hAnsi="Times New Roman" w:cs="Times New Roman"/>
                <w:bCs/>
                <w:sz w:val="24"/>
                <w:szCs w:val="24"/>
              </w:rPr>
            </w:pPr>
          </w:p>
          <w:p w14:paraId="1CE0BADD" w14:textId="22627245" w:rsidR="002638B0" w:rsidRPr="0028405D" w:rsidRDefault="002638B0" w:rsidP="0028405D">
            <w:pPr>
              <w:spacing w:after="0" w:line="240" w:lineRule="auto"/>
              <w:rPr>
                <w:rFonts w:ascii="Times New Roman" w:eastAsia="Times New Roman" w:hAnsi="Times New Roman" w:cs="Times New Roman"/>
                <w:bCs/>
                <w:sz w:val="24"/>
                <w:szCs w:val="24"/>
              </w:rPr>
            </w:pPr>
          </w:p>
        </w:tc>
      </w:tr>
    </w:tbl>
    <w:p w14:paraId="29A762C1" w14:textId="15844CEC" w:rsidR="006670F9" w:rsidRDefault="006670F9"/>
    <w:tbl>
      <w:tblPr>
        <w:tblStyle w:val="TableGrid"/>
        <w:tblW w:w="10790" w:type="dxa"/>
        <w:tblLook w:val="04A0" w:firstRow="1" w:lastRow="0" w:firstColumn="1" w:lastColumn="0" w:noHBand="0" w:noVBand="1"/>
      </w:tblPr>
      <w:tblGrid>
        <w:gridCol w:w="1528"/>
        <w:gridCol w:w="1543"/>
        <w:gridCol w:w="1281"/>
        <w:gridCol w:w="6438"/>
      </w:tblGrid>
      <w:tr w:rsidR="00E76247" w:rsidRPr="00725BD2" w14:paraId="76EF828B" w14:textId="77777777" w:rsidTr="00D84FA0">
        <w:tc>
          <w:tcPr>
            <w:tcW w:w="10790" w:type="dxa"/>
            <w:gridSpan w:val="4"/>
            <w:shd w:val="clear" w:color="auto" w:fill="D9E2F3" w:themeFill="accent1" w:themeFillTint="33"/>
          </w:tcPr>
          <w:p w14:paraId="228C2EE3" w14:textId="30242CCE" w:rsidR="00E76247" w:rsidRPr="00191AF8" w:rsidRDefault="00E76247" w:rsidP="00E76247">
            <w:pPr>
              <w:contextualSpacing/>
              <w:rPr>
                <w:rFonts w:eastAsia="Cambria" w:cstheme="minorHAnsi"/>
              </w:rPr>
            </w:pPr>
            <w:r w:rsidRPr="00191AF8">
              <w:rPr>
                <w:rFonts w:cstheme="minorHAnsi"/>
                <w:b/>
                <w:bCs/>
                <w:color w:val="222A35" w:themeColor="text2" w:themeShade="80"/>
                <w:sz w:val="32"/>
                <w:szCs w:val="32"/>
              </w:rPr>
              <w:t>PART 1 Components A-</w:t>
            </w:r>
            <w:r w:rsidR="005038D5">
              <w:rPr>
                <w:rFonts w:cstheme="minorHAnsi"/>
                <w:b/>
                <w:bCs/>
                <w:color w:val="222A35" w:themeColor="text2" w:themeShade="80"/>
                <w:sz w:val="32"/>
                <w:szCs w:val="32"/>
              </w:rPr>
              <w:t>B</w:t>
            </w:r>
          </w:p>
        </w:tc>
      </w:tr>
      <w:tr w:rsidR="00E76247" w:rsidRPr="00725BD2" w14:paraId="48C026DF" w14:textId="77777777" w:rsidTr="00D84FA0">
        <w:tc>
          <w:tcPr>
            <w:tcW w:w="10790" w:type="dxa"/>
            <w:gridSpan w:val="4"/>
            <w:shd w:val="clear" w:color="auto" w:fill="D9E2F3" w:themeFill="accent1" w:themeFillTint="33"/>
          </w:tcPr>
          <w:p w14:paraId="2E994386" w14:textId="52BA60DF" w:rsidR="00E76247" w:rsidRPr="00191AF8" w:rsidRDefault="00E76247" w:rsidP="00E76247">
            <w:pPr>
              <w:contextualSpacing/>
              <w:rPr>
                <w:rFonts w:eastAsia="Cambria" w:cstheme="minorHAnsi"/>
              </w:rPr>
            </w:pPr>
            <w:r w:rsidRPr="00191AF8">
              <w:rPr>
                <w:rFonts w:cstheme="minorHAnsi"/>
                <w:b/>
                <w:bCs/>
                <w:color w:val="0070C0"/>
                <w:sz w:val="24"/>
                <w:szCs w:val="24"/>
              </w:rPr>
              <w:t>PART 1A</w:t>
            </w:r>
            <w:r w:rsidRPr="00191AF8">
              <w:rPr>
                <w:rFonts w:cstheme="minorHAnsi"/>
                <w:color w:val="0070C0"/>
                <w:sz w:val="24"/>
                <w:szCs w:val="24"/>
              </w:rPr>
              <w:t xml:space="preserve">: </w:t>
            </w:r>
            <w:r w:rsidRPr="00191AF8">
              <w:rPr>
                <w:rFonts w:cstheme="minorHAnsi"/>
                <w:b/>
                <w:bCs/>
                <w:color w:val="0070C0"/>
                <w:sz w:val="24"/>
                <w:szCs w:val="24"/>
              </w:rPr>
              <w:t xml:space="preserve">Strategic Plan Responsibilities and Objective </w:t>
            </w:r>
          </w:p>
        </w:tc>
      </w:tr>
      <w:tr w:rsidR="00E76247" w:rsidRPr="00725BD2" w14:paraId="4A9EA6C4" w14:textId="77777777" w:rsidTr="00D84FA0">
        <w:tc>
          <w:tcPr>
            <w:tcW w:w="10790" w:type="dxa"/>
            <w:gridSpan w:val="4"/>
            <w:shd w:val="clear" w:color="auto" w:fill="D9E2F3" w:themeFill="accent1" w:themeFillTint="33"/>
          </w:tcPr>
          <w:p w14:paraId="7507E30F" w14:textId="46C32D94" w:rsidR="00E76247" w:rsidRPr="00191AF8" w:rsidRDefault="00E76247" w:rsidP="00E76247">
            <w:pPr>
              <w:contextualSpacing/>
              <w:rPr>
                <w:rFonts w:eastAsia="Cambria" w:cstheme="minorHAnsi"/>
              </w:rPr>
            </w:pPr>
            <w:r w:rsidRPr="00191AF8">
              <w:rPr>
                <w:rFonts w:cstheme="minorHAnsi"/>
                <w:b/>
                <w:bCs/>
                <w:color w:val="4472C4" w:themeColor="accent1"/>
                <w:sz w:val="24"/>
                <w:szCs w:val="24"/>
              </w:rPr>
              <w:t>Section Description:</w:t>
            </w:r>
            <w:r w:rsidRPr="00191AF8">
              <w:rPr>
                <w:rFonts w:cstheme="minorHAnsi"/>
                <w:color w:val="4472C4" w:themeColor="accent1"/>
                <w:sz w:val="24"/>
                <w:szCs w:val="24"/>
              </w:rPr>
              <w:t xml:space="preserve"> </w:t>
            </w:r>
            <w:r w:rsidR="00642D0D" w:rsidRPr="00642D0D">
              <w:rPr>
                <w:rFonts w:cstheme="minorHAnsi"/>
                <w:sz w:val="24"/>
                <w:szCs w:val="24"/>
              </w:rPr>
              <w:t>This section outlines who in each MCO is responsible for the development of the collaborative Strategic Plan. It also details the collective MCO objective for adopting this initiative, the internal and external future state for the initiative, and the intended impact this initiative will have on members given the DHS Framework for Community Connections.</w:t>
            </w:r>
          </w:p>
        </w:tc>
      </w:tr>
      <w:tr w:rsidR="00E76247" w:rsidRPr="00725BD2" w14:paraId="1EE120D1" w14:textId="77777777" w:rsidTr="00D84FA0">
        <w:tc>
          <w:tcPr>
            <w:tcW w:w="10790" w:type="dxa"/>
            <w:gridSpan w:val="4"/>
            <w:shd w:val="clear" w:color="auto" w:fill="D9E2F3" w:themeFill="accent1" w:themeFillTint="33"/>
          </w:tcPr>
          <w:p w14:paraId="08BF148C" w14:textId="77777777" w:rsidR="00E76247" w:rsidRPr="00191AF8" w:rsidRDefault="00E76247" w:rsidP="00E76247">
            <w:pPr>
              <w:rPr>
                <w:rFonts w:cstheme="minorHAnsi"/>
                <w:b/>
                <w:bCs/>
                <w:color w:val="4472C4" w:themeColor="accent1"/>
                <w:sz w:val="24"/>
                <w:szCs w:val="24"/>
              </w:rPr>
            </w:pPr>
            <w:r w:rsidRPr="00191AF8">
              <w:rPr>
                <w:rFonts w:cstheme="minorHAnsi"/>
                <w:b/>
                <w:bCs/>
                <w:color w:val="4472C4" w:themeColor="accent1"/>
                <w:sz w:val="24"/>
                <w:szCs w:val="24"/>
              </w:rPr>
              <w:t>Corresponding Contract Requirements:</w:t>
            </w:r>
          </w:p>
          <w:p w14:paraId="153D6F10" w14:textId="77777777" w:rsidR="00642D0D" w:rsidRPr="00BC7C20" w:rsidRDefault="00642D0D" w:rsidP="00642D0D">
            <w:pPr>
              <w:rPr>
                <w:rFonts w:cstheme="minorHAnsi"/>
                <w:bCs/>
                <w:sz w:val="24"/>
                <w:szCs w:val="24"/>
              </w:rPr>
            </w:pPr>
            <w:r w:rsidRPr="00BC7C20">
              <w:rPr>
                <w:rFonts w:cstheme="minorHAnsi"/>
                <w:bCs/>
                <w:sz w:val="24"/>
                <w:szCs w:val="24"/>
              </w:rPr>
              <w:t>Contract Requirements</w:t>
            </w:r>
          </w:p>
          <w:p w14:paraId="70DA6ADD" w14:textId="77777777" w:rsidR="00642D0D" w:rsidRPr="00BC7C20" w:rsidRDefault="00642D0D" w:rsidP="00642D0D">
            <w:pPr>
              <w:rPr>
                <w:rFonts w:cstheme="minorHAnsi"/>
                <w:bCs/>
                <w:sz w:val="24"/>
                <w:szCs w:val="24"/>
              </w:rPr>
            </w:pPr>
            <w:r w:rsidRPr="00BC7C20">
              <w:rPr>
                <w:rFonts w:cstheme="minorHAnsi"/>
                <w:bCs/>
                <w:sz w:val="24"/>
                <w:szCs w:val="24"/>
              </w:rPr>
              <w:t>1) An explanation of the Strategic Plan’s objective, including why the MCO is adopting this initiative and how the initiative will impact the outcome of advancing community connections.</w:t>
            </w:r>
          </w:p>
          <w:p w14:paraId="3DDE9404" w14:textId="06428704" w:rsidR="00E76247" w:rsidRPr="00191AF8" w:rsidRDefault="00642D0D" w:rsidP="00642D0D">
            <w:pPr>
              <w:contextualSpacing/>
              <w:rPr>
                <w:rFonts w:eastAsia="Cambria" w:cstheme="minorHAnsi"/>
              </w:rPr>
            </w:pPr>
            <w:r w:rsidRPr="00BC7C20">
              <w:rPr>
                <w:rFonts w:cstheme="minorHAnsi"/>
                <w:bCs/>
                <w:sz w:val="24"/>
                <w:szCs w:val="24"/>
              </w:rPr>
              <w:t>2) A list of the MCO’s steering committee for the initiative that identifies the executive sponsor, the project manager(s), committee, and workgroup participants.</w:t>
            </w:r>
          </w:p>
        </w:tc>
      </w:tr>
      <w:tr w:rsidR="00045513" w:rsidRPr="00725BD2" w14:paraId="7A3E95EF" w14:textId="77777777" w:rsidTr="002579E4">
        <w:tc>
          <w:tcPr>
            <w:tcW w:w="1293" w:type="dxa"/>
          </w:tcPr>
          <w:p w14:paraId="770D8C70" w14:textId="3E261CAA" w:rsidR="00191AF8" w:rsidRPr="00191AF8" w:rsidRDefault="00191AF8" w:rsidP="00E76247">
            <w:pPr>
              <w:contextualSpacing/>
              <w:rPr>
                <w:rFonts w:eastAsia="Cambria" w:cstheme="minorHAnsi"/>
              </w:rPr>
            </w:pPr>
            <w:bookmarkStart w:id="0" w:name="_Hlk123110501"/>
            <w:r w:rsidRPr="00191AF8">
              <w:rPr>
                <w:rFonts w:cstheme="minorHAnsi"/>
                <w:sz w:val="16"/>
                <w:szCs w:val="16"/>
              </w:rPr>
              <w:t>Collective</w:t>
            </w:r>
          </w:p>
        </w:tc>
        <w:tc>
          <w:tcPr>
            <w:tcW w:w="1337" w:type="dxa"/>
          </w:tcPr>
          <w:p w14:paraId="5DD18BB6" w14:textId="57266B84" w:rsidR="00191AF8" w:rsidRPr="00191AF8" w:rsidRDefault="00191AF8" w:rsidP="00E76247">
            <w:pPr>
              <w:contextualSpacing/>
              <w:rPr>
                <w:rFonts w:eastAsia="Cambria" w:cstheme="minorHAnsi"/>
              </w:rPr>
            </w:pPr>
            <w:r w:rsidRPr="00191AF8">
              <w:rPr>
                <w:rFonts w:cstheme="minorHAnsi"/>
                <w:sz w:val="16"/>
                <w:szCs w:val="16"/>
              </w:rPr>
              <w:t>Individual</w:t>
            </w:r>
          </w:p>
        </w:tc>
        <w:tc>
          <w:tcPr>
            <w:tcW w:w="1214" w:type="dxa"/>
          </w:tcPr>
          <w:p w14:paraId="4AE9BC07" w14:textId="77F784E9" w:rsidR="00191AF8" w:rsidRPr="00191AF8" w:rsidRDefault="00191AF8" w:rsidP="00E76247">
            <w:pPr>
              <w:contextualSpacing/>
              <w:rPr>
                <w:rFonts w:eastAsia="Cambria" w:cstheme="minorHAnsi"/>
              </w:rPr>
            </w:pPr>
            <w:r w:rsidRPr="00191AF8">
              <w:rPr>
                <w:rFonts w:cstheme="minorHAnsi"/>
                <w:sz w:val="16"/>
                <w:szCs w:val="16"/>
              </w:rPr>
              <w:t>Either</w:t>
            </w:r>
          </w:p>
        </w:tc>
        <w:tc>
          <w:tcPr>
            <w:tcW w:w="6946" w:type="dxa"/>
          </w:tcPr>
          <w:p w14:paraId="3AA8D6A0" w14:textId="75F601C3" w:rsidR="00191AF8" w:rsidRPr="00191AF8" w:rsidRDefault="00191AF8" w:rsidP="00E76247">
            <w:pPr>
              <w:contextualSpacing/>
              <w:rPr>
                <w:rFonts w:eastAsia="Cambria" w:cstheme="minorHAnsi"/>
              </w:rPr>
            </w:pPr>
            <w:r w:rsidRPr="00191AF8">
              <w:rPr>
                <w:rFonts w:cstheme="minorHAnsi"/>
                <w:b/>
                <w:bCs/>
                <w:sz w:val="24"/>
                <w:szCs w:val="24"/>
              </w:rPr>
              <w:t>MCO-Strategic Plan Components</w:t>
            </w:r>
            <w:r w:rsidRPr="00191AF8">
              <w:rPr>
                <w:rFonts w:cstheme="minorHAnsi"/>
                <w:sz w:val="24"/>
                <w:szCs w:val="24"/>
              </w:rPr>
              <w:t xml:space="preserve"> </w:t>
            </w:r>
          </w:p>
        </w:tc>
      </w:tr>
      <w:tr w:rsidR="00045513" w:rsidRPr="00725BD2" w14:paraId="73C1DA0E" w14:textId="77777777" w:rsidTr="002579E4">
        <w:tc>
          <w:tcPr>
            <w:tcW w:w="1293" w:type="dxa"/>
          </w:tcPr>
          <w:p w14:paraId="6649B3D9" w14:textId="6B606F6B" w:rsidR="00191AF8" w:rsidRPr="00191AF8" w:rsidRDefault="00EC7E90" w:rsidP="00E76247">
            <w:pPr>
              <w:contextualSpacing/>
              <w:rPr>
                <w:rFonts w:eastAsia="Cambria" w:cstheme="minorHAnsi"/>
              </w:rPr>
            </w:pPr>
            <w:r>
              <w:rPr>
                <w:rFonts w:eastAsia="Cambria" w:cstheme="minorHAnsi"/>
              </w:rPr>
              <w:t>X</w:t>
            </w:r>
          </w:p>
        </w:tc>
        <w:tc>
          <w:tcPr>
            <w:tcW w:w="1337" w:type="dxa"/>
          </w:tcPr>
          <w:p w14:paraId="348579C1" w14:textId="77777777" w:rsidR="00191AF8" w:rsidRPr="00191AF8" w:rsidRDefault="00191AF8" w:rsidP="00E76247">
            <w:pPr>
              <w:contextualSpacing/>
              <w:rPr>
                <w:rFonts w:eastAsia="Cambria" w:cstheme="minorHAnsi"/>
              </w:rPr>
            </w:pPr>
          </w:p>
        </w:tc>
        <w:tc>
          <w:tcPr>
            <w:tcW w:w="1214" w:type="dxa"/>
          </w:tcPr>
          <w:p w14:paraId="7F9CA67E" w14:textId="77777777" w:rsidR="00191AF8" w:rsidRPr="00191AF8" w:rsidRDefault="00191AF8" w:rsidP="00E76247">
            <w:pPr>
              <w:contextualSpacing/>
              <w:rPr>
                <w:rFonts w:eastAsia="Cambria" w:cstheme="minorHAnsi"/>
              </w:rPr>
            </w:pPr>
          </w:p>
        </w:tc>
        <w:tc>
          <w:tcPr>
            <w:tcW w:w="6946" w:type="dxa"/>
          </w:tcPr>
          <w:p w14:paraId="4908DAE2" w14:textId="6165C15A" w:rsidR="00191AF8" w:rsidRPr="0089173B" w:rsidRDefault="0089173B" w:rsidP="0089173B">
            <w:pPr>
              <w:rPr>
                <w:rFonts w:eastAsia="Cambria" w:cstheme="minorHAnsi"/>
              </w:rPr>
            </w:pPr>
            <w:r>
              <w:rPr>
                <w:rFonts w:cstheme="minorHAnsi"/>
              </w:rPr>
              <w:t xml:space="preserve">1. </w:t>
            </w:r>
            <w:r w:rsidR="00191AF8" w:rsidRPr="0089173B">
              <w:rPr>
                <w:rFonts w:cstheme="minorHAnsi"/>
              </w:rPr>
              <w:t>Identify reasons for adopting this initiative.</w:t>
            </w:r>
          </w:p>
        </w:tc>
      </w:tr>
      <w:tr w:rsidR="00191AF8" w:rsidRPr="00725BD2" w14:paraId="050C943A" w14:textId="77777777" w:rsidTr="00D84FA0">
        <w:tc>
          <w:tcPr>
            <w:tcW w:w="10790" w:type="dxa"/>
            <w:gridSpan w:val="4"/>
          </w:tcPr>
          <w:p w14:paraId="6F27B4D8" w14:textId="77777777" w:rsidR="00A71D63" w:rsidRPr="001B7BC9" w:rsidRDefault="00A71D63" w:rsidP="005B7B83">
            <w:pPr>
              <w:contextualSpacing/>
              <w:rPr>
                <w:rFonts w:eastAsia="Cambria" w:cstheme="minorHAnsi"/>
                <w:b/>
                <w:bCs/>
              </w:rPr>
            </w:pPr>
            <w:r w:rsidRPr="001B7BC9">
              <w:rPr>
                <w:rFonts w:eastAsia="Cambria" w:cstheme="minorHAnsi"/>
                <w:b/>
                <w:bCs/>
              </w:rPr>
              <w:t>Reasons for adopting the Community Connections Initiative</w:t>
            </w:r>
          </w:p>
          <w:p w14:paraId="1F71DCD0" w14:textId="309E4E5A" w:rsidR="001C21A9" w:rsidRPr="003A48AD" w:rsidRDefault="001C21A9" w:rsidP="001C21A9">
            <w:pPr>
              <w:contextualSpacing/>
              <w:rPr>
                <w:rFonts w:eastAsia="Cambria" w:cstheme="minorHAnsi"/>
              </w:rPr>
            </w:pPr>
            <w:r w:rsidRPr="003A48AD">
              <w:rPr>
                <w:rFonts w:eastAsia="Cambria" w:cstheme="minorHAnsi"/>
              </w:rPr>
              <w:t xml:space="preserve">As a collaborative of five Managed Care Organizations working across the State of Wisconsin, we are deeply inspired by the Department of </w:t>
            </w:r>
            <w:r>
              <w:rPr>
                <w:rFonts w:eastAsia="Cambria" w:cstheme="minorHAnsi"/>
              </w:rPr>
              <w:t xml:space="preserve">Health Services’ </w:t>
            </w:r>
            <w:r w:rsidRPr="003A48AD">
              <w:rPr>
                <w:rFonts w:eastAsia="Cambria" w:cstheme="minorHAnsi"/>
              </w:rPr>
              <w:t>Community Connections P4P initiative. Working together with Members of our Family Care and Family Care Partnership program</w:t>
            </w:r>
            <w:r>
              <w:rPr>
                <w:rFonts w:eastAsia="Cambria" w:cstheme="minorHAnsi"/>
              </w:rPr>
              <w:t>s</w:t>
            </w:r>
            <w:r w:rsidRPr="003A48AD">
              <w:rPr>
                <w:rFonts w:eastAsia="Cambria" w:cstheme="minorHAnsi"/>
              </w:rPr>
              <w:t xml:space="preserve"> to increase the percentage of</w:t>
            </w:r>
            <w:r>
              <w:rPr>
                <w:rFonts w:eastAsia="Cambria" w:cstheme="minorHAnsi"/>
              </w:rPr>
              <w:t xml:space="preserve"> those</w:t>
            </w:r>
            <w:r w:rsidR="00B73DF9">
              <w:rPr>
                <w:rFonts w:eastAsia="Cambria" w:cstheme="minorHAnsi"/>
              </w:rPr>
              <w:t xml:space="preserve"> </w:t>
            </w:r>
            <w:r w:rsidRPr="003A48AD">
              <w:rPr>
                <w:rFonts w:eastAsia="Cambria" w:cstheme="minorHAnsi"/>
              </w:rPr>
              <w:t xml:space="preserve">who are active in community life </w:t>
            </w:r>
            <w:r>
              <w:rPr>
                <w:rFonts w:eastAsia="Cambria" w:cstheme="minorHAnsi"/>
              </w:rPr>
              <w:t xml:space="preserve">while providing </w:t>
            </w:r>
            <w:r w:rsidRPr="003A48AD">
              <w:rPr>
                <w:rFonts w:eastAsia="Cambria" w:cstheme="minorHAnsi"/>
              </w:rPr>
              <w:t>opportunities to be socially connected in accordance with their personal preferences is the critical next step in the strategic growth and values-based development of each of our organizations.</w:t>
            </w:r>
          </w:p>
          <w:p w14:paraId="6E30D4A0" w14:textId="77777777" w:rsidR="001C21A9" w:rsidRPr="003A48AD" w:rsidRDefault="001C21A9" w:rsidP="001C21A9">
            <w:pPr>
              <w:contextualSpacing/>
              <w:rPr>
                <w:rFonts w:eastAsia="Cambria" w:cstheme="minorHAnsi"/>
              </w:rPr>
            </w:pPr>
          </w:p>
          <w:p w14:paraId="6259FFC0" w14:textId="493CB5A3" w:rsidR="001C21A9" w:rsidRPr="003A48AD" w:rsidRDefault="001C21A9" w:rsidP="001C21A9">
            <w:pPr>
              <w:contextualSpacing/>
              <w:rPr>
                <w:rFonts w:eastAsia="Cambria" w:cstheme="minorHAnsi"/>
              </w:rPr>
            </w:pPr>
            <w:r w:rsidRPr="003A48AD">
              <w:rPr>
                <w:rFonts w:eastAsia="Cambria" w:cstheme="minorHAnsi"/>
              </w:rPr>
              <w:t xml:space="preserve">We are adopting this initiative because it is </w:t>
            </w:r>
            <w:r>
              <w:rPr>
                <w:rFonts w:eastAsia="Cambria" w:cstheme="minorHAnsi"/>
              </w:rPr>
              <w:t xml:space="preserve">fundamentally </w:t>
            </w:r>
            <w:r w:rsidRPr="003A48AD">
              <w:rPr>
                <w:rFonts w:eastAsia="Cambria" w:cstheme="minorHAnsi"/>
              </w:rPr>
              <w:t>connected to the mission, vision and values of our organizations and honors our commitment to build diverse and inclusive communities where all people are welcomed, can feel a strong sense of belonging and thrive as they share their unique contribution</w:t>
            </w:r>
            <w:r>
              <w:rPr>
                <w:rFonts w:eastAsia="Cambria" w:cstheme="minorHAnsi"/>
              </w:rPr>
              <w:t>s</w:t>
            </w:r>
            <w:r w:rsidRPr="003A48AD">
              <w:rPr>
                <w:rFonts w:eastAsia="Cambria" w:cstheme="minorHAnsi"/>
              </w:rPr>
              <w:t xml:space="preserve">. This initiative comes at an opportune time as people across the nation are rebuilding their social connections and community relationships after more than two years of intentionally distancing themselves because of the global COVID 19 Pandemic. As a sector we are also well positioned for </w:t>
            </w:r>
            <w:r>
              <w:rPr>
                <w:rFonts w:eastAsia="Cambria" w:cstheme="minorHAnsi"/>
              </w:rPr>
              <w:t xml:space="preserve">meaningful </w:t>
            </w:r>
            <w:r w:rsidRPr="003A48AD">
              <w:rPr>
                <w:rFonts w:eastAsia="Cambria" w:cstheme="minorHAnsi"/>
              </w:rPr>
              <w:t>change and transformation in our support for people with disabilities</w:t>
            </w:r>
            <w:r>
              <w:rPr>
                <w:rFonts w:eastAsia="Cambria" w:cstheme="minorHAnsi"/>
              </w:rPr>
              <w:t xml:space="preserve">, </w:t>
            </w:r>
            <w:r w:rsidRPr="003A48AD">
              <w:rPr>
                <w:rFonts w:eastAsia="Cambria" w:cstheme="minorHAnsi"/>
              </w:rPr>
              <w:t xml:space="preserve">their families and </w:t>
            </w:r>
            <w:r>
              <w:rPr>
                <w:rFonts w:eastAsia="Cambria" w:cstheme="minorHAnsi"/>
              </w:rPr>
              <w:t xml:space="preserve">social support </w:t>
            </w:r>
            <w:r w:rsidRPr="003A48AD">
              <w:rPr>
                <w:rFonts w:eastAsia="Cambria" w:cstheme="minorHAnsi"/>
              </w:rPr>
              <w:t xml:space="preserve">networks. </w:t>
            </w:r>
            <w:r>
              <w:rPr>
                <w:rFonts w:eastAsia="Cambria" w:cstheme="minorHAnsi"/>
              </w:rPr>
              <w:t>Since the inception of the Family Care program, we have</w:t>
            </w:r>
            <w:r w:rsidRPr="003A48AD">
              <w:rPr>
                <w:rFonts w:eastAsia="Cambria" w:cstheme="minorHAnsi"/>
              </w:rPr>
              <w:t xml:space="preserve"> effectively transitioned to a</w:t>
            </w:r>
            <w:r>
              <w:rPr>
                <w:rFonts w:eastAsia="Cambria" w:cstheme="minorHAnsi"/>
              </w:rPr>
              <w:t>n effective</w:t>
            </w:r>
            <w:r w:rsidRPr="003A48AD">
              <w:rPr>
                <w:rFonts w:eastAsia="Cambria" w:cstheme="minorHAnsi"/>
              </w:rPr>
              <w:t xml:space="preserve"> Managed Care model and have completed significant work to understand the distinction between personal outcomes and long-term system outcomes of our work. Each of the organizations involved in this collaborative have strong leadership and represent long-standing history and expe</w:t>
            </w:r>
            <w:r>
              <w:rPr>
                <w:rFonts w:eastAsia="Cambria" w:cstheme="minorHAnsi"/>
              </w:rPr>
              <w:t xml:space="preserve">rtise </w:t>
            </w:r>
            <w:r w:rsidRPr="003A48AD">
              <w:rPr>
                <w:rFonts w:eastAsia="Cambria" w:cstheme="minorHAnsi"/>
              </w:rPr>
              <w:t xml:space="preserve">providing support to people with disabilities and older adults in Wisconsin. We have the resources, skills, passion, and focus to develop a plan </w:t>
            </w:r>
            <w:r>
              <w:rPr>
                <w:rFonts w:eastAsia="Cambria" w:cstheme="minorHAnsi"/>
              </w:rPr>
              <w:t xml:space="preserve">for this </w:t>
            </w:r>
            <w:r w:rsidRPr="003A48AD">
              <w:rPr>
                <w:rFonts w:eastAsia="Cambria" w:cstheme="minorHAnsi"/>
              </w:rPr>
              <w:t>this transformation.</w:t>
            </w:r>
          </w:p>
          <w:p w14:paraId="31B54BE2" w14:textId="77777777" w:rsidR="001C21A9" w:rsidRPr="003A48AD" w:rsidRDefault="001C21A9" w:rsidP="001C21A9">
            <w:pPr>
              <w:contextualSpacing/>
              <w:rPr>
                <w:rFonts w:eastAsia="Cambria" w:cstheme="minorHAnsi"/>
              </w:rPr>
            </w:pPr>
          </w:p>
          <w:p w14:paraId="3B139AE0" w14:textId="5E5B8419" w:rsidR="001C21A9" w:rsidRPr="003A48AD" w:rsidRDefault="001C21A9" w:rsidP="001C21A9">
            <w:pPr>
              <w:contextualSpacing/>
              <w:rPr>
                <w:rFonts w:eastAsia="Cambria" w:cstheme="minorHAnsi"/>
              </w:rPr>
            </w:pPr>
            <w:r>
              <w:rPr>
                <w:rFonts w:eastAsia="Cambria" w:cstheme="minorHAnsi"/>
              </w:rPr>
              <w:t>M</w:t>
            </w:r>
            <w:r w:rsidRPr="003A48AD">
              <w:rPr>
                <w:rFonts w:eastAsia="Cambria" w:cstheme="minorHAnsi"/>
              </w:rPr>
              <w:t>any older adults and people with disabilities continue to be stigmatized and isolate</w:t>
            </w:r>
            <w:r>
              <w:rPr>
                <w:rFonts w:eastAsia="Cambria" w:cstheme="minorHAnsi"/>
              </w:rPr>
              <w:t xml:space="preserve">d based on the complex challenges they face. At the same time, health </w:t>
            </w:r>
            <w:r w:rsidRPr="003A48AD">
              <w:rPr>
                <w:rFonts w:eastAsia="Cambria" w:cstheme="minorHAnsi"/>
              </w:rPr>
              <w:t xml:space="preserve">care systems </w:t>
            </w:r>
            <w:r>
              <w:rPr>
                <w:rFonts w:eastAsia="Cambria" w:cstheme="minorHAnsi"/>
              </w:rPr>
              <w:t xml:space="preserve">as well as </w:t>
            </w:r>
            <w:proofErr w:type="gramStart"/>
            <w:r>
              <w:rPr>
                <w:rFonts w:eastAsia="Cambria" w:cstheme="minorHAnsi"/>
              </w:rPr>
              <w:t>community based</w:t>
            </w:r>
            <w:proofErr w:type="gramEnd"/>
            <w:r>
              <w:rPr>
                <w:rFonts w:eastAsia="Cambria" w:cstheme="minorHAnsi"/>
              </w:rPr>
              <w:t xml:space="preserve"> providers continue to face challenges related to workforce shortages, </w:t>
            </w:r>
            <w:r w:rsidR="006536C9">
              <w:rPr>
                <w:rFonts w:eastAsia="Cambria" w:cstheme="minorHAnsi"/>
              </w:rPr>
              <w:t>inflation,</w:t>
            </w:r>
            <w:r>
              <w:rPr>
                <w:rFonts w:eastAsia="Cambria" w:cstheme="minorHAnsi"/>
              </w:rPr>
              <w:t xml:space="preserve"> and turnover rates. </w:t>
            </w:r>
            <w:r w:rsidR="00124C15">
              <w:rPr>
                <w:rFonts w:eastAsia="Cambria" w:cstheme="minorHAnsi"/>
              </w:rPr>
              <w:t>M</w:t>
            </w:r>
            <w:r>
              <w:rPr>
                <w:rFonts w:eastAsia="Cambria" w:cstheme="minorHAnsi"/>
              </w:rPr>
              <w:t>any Wisconsin-based community providers have decreased the amount or frequency of services; some have closed their doors.</w:t>
            </w:r>
          </w:p>
          <w:p w14:paraId="5777B80C" w14:textId="77777777" w:rsidR="001C21A9" w:rsidRDefault="001C21A9" w:rsidP="001C21A9">
            <w:pPr>
              <w:contextualSpacing/>
              <w:rPr>
                <w:rFonts w:eastAsia="Cambria" w:cstheme="minorHAnsi"/>
              </w:rPr>
            </w:pPr>
          </w:p>
          <w:p w14:paraId="7A2959B0" w14:textId="087C9AED" w:rsidR="001C21A9" w:rsidRPr="003A48AD" w:rsidRDefault="001C21A9" w:rsidP="001C21A9">
            <w:pPr>
              <w:contextualSpacing/>
              <w:rPr>
                <w:rFonts w:eastAsia="Cambria" w:cstheme="minorHAnsi"/>
              </w:rPr>
            </w:pPr>
            <w:r w:rsidRPr="003A48AD">
              <w:rPr>
                <w:rFonts w:eastAsia="Cambria" w:cstheme="minorHAnsi"/>
              </w:rPr>
              <w:t>The Community Connecti</w:t>
            </w:r>
            <w:r w:rsidR="002E7789">
              <w:rPr>
                <w:rFonts w:eastAsia="Cambria" w:cstheme="minorHAnsi"/>
              </w:rPr>
              <w:t>ons</w:t>
            </w:r>
            <w:r w:rsidRPr="003A48AD">
              <w:rPr>
                <w:rFonts w:eastAsia="Cambria" w:cstheme="minorHAnsi"/>
              </w:rPr>
              <w:t xml:space="preserve"> P4P initiative </w:t>
            </w:r>
            <w:r>
              <w:rPr>
                <w:rFonts w:eastAsia="Cambria" w:cstheme="minorHAnsi"/>
              </w:rPr>
              <w:t xml:space="preserve">assembles </w:t>
            </w:r>
            <w:r w:rsidRPr="003A48AD">
              <w:rPr>
                <w:rFonts w:eastAsia="Cambria" w:cstheme="minorHAnsi"/>
              </w:rPr>
              <w:t xml:space="preserve">a community-based response to these challenges </w:t>
            </w:r>
            <w:r>
              <w:rPr>
                <w:rFonts w:eastAsia="Cambria" w:cstheme="minorHAnsi"/>
              </w:rPr>
              <w:t>through the identification and mobilization of a</w:t>
            </w:r>
            <w:r w:rsidRPr="003A48AD">
              <w:rPr>
                <w:rFonts w:eastAsia="Cambria" w:cstheme="minorHAnsi"/>
              </w:rPr>
              <w:t xml:space="preserve"> full spectrum of natural care and support that exists within each of our communities. It </w:t>
            </w:r>
            <w:r>
              <w:rPr>
                <w:rFonts w:eastAsia="Cambria" w:cstheme="minorHAnsi"/>
              </w:rPr>
              <w:t>employs a person-centered a</w:t>
            </w:r>
            <w:r w:rsidRPr="003A48AD">
              <w:rPr>
                <w:rFonts w:eastAsia="Cambria" w:cstheme="minorHAnsi"/>
              </w:rPr>
              <w:t>pproach to build</w:t>
            </w:r>
            <w:r>
              <w:rPr>
                <w:rFonts w:eastAsia="Cambria" w:cstheme="minorHAnsi"/>
              </w:rPr>
              <w:t>ing</w:t>
            </w:r>
            <w:r w:rsidRPr="003A48AD">
              <w:rPr>
                <w:rFonts w:eastAsia="Cambria" w:cstheme="minorHAnsi"/>
              </w:rPr>
              <w:t xml:space="preserve"> relationships and connections that can become the foundation for each member to </w:t>
            </w:r>
            <w:r>
              <w:rPr>
                <w:rFonts w:eastAsia="Cambria" w:cstheme="minorHAnsi"/>
              </w:rPr>
              <w:t xml:space="preserve">feel a sense of improved quality of life as </w:t>
            </w:r>
            <w:r w:rsidRPr="003A48AD">
              <w:rPr>
                <w:rFonts w:eastAsia="Cambria" w:cstheme="minorHAnsi"/>
              </w:rPr>
              <w:t xml:space="preserve">a contributing member of their community. With </w:t>
            </w:r>
            <w:r>
              <w:rPr>
                <w:rFonts w:eastAsia="Cambria" w:cstheme="minorHAnsi"/>
              </w:rPr>
              <w:t>our experienced care teams and robust member c</w:t>
            </w:r>
            <w:r w:rsidRPr="003A48AD">
              <w:rPr>
                <w:rFonts w:eastAsia="Cambria" w:cstheme="minorHAnsi"/>
              </w:rPr>
              <w:t xml:space="preserve">entered </w:t>
            </w:r>
            <w:r>
              <w:rPr>
                <w:rFonts w:eastAsia="Cambria" w:cstheme="minorHAnsi"/>
              </w:rPr>
              <w:t>p</w:t>
            </w:r>
            <w:r w:rsidRPr="003A48AD">
              <w:rPr>
                <w:rFonts w:eastAsia="Cambria" w:cstheme="minorHAnsi"/>
              </w:rPr>
              <w:t xml:space="preserve">lanning process, we </w:t>
            </w:r>
            <w:r w:rsidR="00F206FC" w:rsidRPr="003A48AD">
              <w:rPr>
                <w:rFonts w:eastAsia="Cambria" w:cstheme="minorHAnsi"/>
              </w:rPr>
              <w:t>can</w:t>
            </w:r>
            <w:r>
              <w:rPr>
                <w:rFonts w:eastAsia="Cambria" w:cstheme="minorHAnsi"/>
              </w:rPr>
              <w:t xml:space="preserve"> expand </w:t>
            </w:r>
            <w:r w:rsidRPr="003A48AD">
              <w:rPr>
                <w:rFonts w:eastAsia="Cambria" w:cstheme="minorHAnsi"/>
              </w:rPr>
              <w:t xml:space="preserve">the scope of our work </w:t>
            </w:r>
            <w:r>
              <w:rPr>
                <w:rFonts w:eastAsia="Cambria" w:cstheme="minorHAnsi"/>
              </w:rPr>
              <w:t>to enhance the services</w:t>
            </w:r>
            <w:r w:rsidRPr="003A48AD">
              <w:rPr>
                <w:rFonts w:eastAsia="Cambria" w:cstheme="minorHAnsi"/>
              </w:rPr>
              <w:t xml:space="preserve"> and supports a </w:t>
            </w:r>
            <w:r>
              <w:rPr>
                <w:rFonts w:eastAsia="Cambria" w:cstheme="minorHAnsi"/>
              </w:rPr>
              <w:t xml:space="preserve">member </w:t>
            </w:r>
            <w:r w:rsidRPr="003A48AD">
              <w:rPr>
                <w:rFonts w:eastAsia="Cambria" w:cstheme="minorHAnsi"/>
              </w:rPr>
              <w:t xml:space="preserve">needs </w:t>
            </w:r>
            <w:r>
              <w:rPr>
                <w:rFonts w:eastAsia="Cambria" w:cstheme="minorHAnsi"/>
              </w:rPr>
              <w:t xml:space="preserve">to </w:t>
            </w:r>
            <w:r w:rsidRPr="003A48AD">
              <w:rPr>
                <w:rFonts w:eastAsia="Cambria" w:cstheme="minorHAnsi"/>
              </w:rPr>
              <w:t xml:space="preserve">have </w:t>
            </w:r>
            <w:r>
              <w:rPr>
                <w:rFonts w:eastAsia="Cambria" w:cstheme="minorHAnsi"/>
              </w:rPr>
              <w:t xml:space="preserve">a </w:t>
            </w:r>
            <w:r w:rsidRPr="003A48AD">
              <w:rPr>
                <w:rFonts w:eastAsia="Cambria" w:cstheme="minorHAnsi"/>
              </w:rPr>
              <w:t>socially valued role in the community</w:t>
            </w:r>
            <w:r>
              <w:rPr>
                <w:rFonts w:eastAsia="Cambria" w:cstheme="minorHAnsi"/>
              </w:rPr>
              <w:t xml:space="preserve"> now and into the future.    </w:t>
            </w:r>
          </w:p>
          <w:p w14:paraId="6374707F" w14:textId="014B7FAB" w:rsidR="00516B06" w:rsidRPr="00191AF8" w:rsidRDefault="00516B06" w:rsidP="005B7B83">
            <w:pPr>
              <w:contextualSpacing/>
              <w:rPr>
                <w:rFonts w:cstheme="minorHAnsi"/>
              </w:rPr>
            </w:pPr>
          </w:p>
        </w:tc>
      </w:tr>
      <w:tr w:rsidR="00045513" w:rsidRPr="00725BD2" w14:paraId="2AEF6471" w14:textId="77777777" w:rsidTr="002579E4">
        <w:tc>
          <w:tcPr>
            <w:tcW w:w="1293" w:type="dxa"/>
          </w:tcPr>
          <w:p w14:paraId="0C88BA72" w14:textId="6D9F4AB0" w:rsidR="00191AF8" w:rsidRPr="00191AF8" w:rsidRDefault="00EC7E90" w:rsidP="005B7B83">
            <w:pPr>
              <w:contextualSpacing/>
              <w:rPr>
                <w:rFonts w:eastAsia="Cambria" w:cstheme="minorHAnsi"/>
              </w:rPr>
            </w:pPr>
            <w:r>
              <w:rPr>
                <w:rFonts w:eastAsia="Cambria" w:cstheme="minorHAnsi"/>
              </w:rPr>
              <w:lastRenderedPageBreak/>
              <w:t>X</w:t>
            </w:r>
          </w:p>
        </w:tc>
        <w:tc>
          <w:tcPr>
            <w:tcW w:w="1337" w:type="dxa"/>
          </w:tcPr>
          <w:p w14:paraId="74655378" w14:textId="77777777" w:rsidR="00191AF8" w:rsidRPr="00191AF8" w:rsidRDefault="00191AF8" w:rsidP="005B7B83">
            <w:pPr>
              <w:contextualSpacing/>
              <w:rPr>
                <w:rFonts w:eastAsia="Cambria" w:cstheme="minorHAnsi"/>
              </w:rPr>
            </w:pPr>
          </w:p>
        </w:tc>
        <w:tc>
          <w:tcPr>
            <w:tcW w:w="1214" w:type="dxa"/>
          </w:tcPr>
          <w:p w14:paraId="6E401B4D" w14:textId="77777777" w:rsidR="00191AF8" w:rsidRPr="00191AF8" w:rsidRDefault="00191AF8" w:rsidP="005B7B83">
            <w:pPr>
              <w:contextualSpacing/>
              <w:rPr>
                <w:rFonts w:eastAsia="Cambria" w:cstheme="minorHAnsi"/>
              </w:rPr>
            </w:pPr>
          </w:p>
        </w:tc>
        <w:tc>
          <w:tcPr>
            <w:tcW w:w="6946" w:type="dxa"/>
          </w:tcPr>
          <w:p w14:paraId="7B3B3F11" w14:textId="2B8C2B3C" w:rsidR="00191AF8" w:rsidRPr="0089173B" w:rsidRDefault="0089173B" w:rsidP="005B7B83">
            <w:pPr>
              <w:rPr>
                <w:rFonts w:eastAsia="Cambria" w:cstheme="minorHAnsi"/>
              </w:rPr>
            </w:pPr>
            <w:r>
              <w:rPr>
                <w:rFonts w:cstheme="minorHAnsi"/>
              </w:rPr>
              <w:t xml:space="preserve">2. </w:t>
            </w:r>
            <w:r w:rsidR="00642D0D" w:rsidRPr="0089173B">
              <w:rPr>
                <w:rFonts w:cstheme="minorHAnsi"/>
              </w:rPr>
              <w:t>Identify the collective vision for the Community Connections P4P Initiative including how the initiative will impact the outcome of advancing member’s community connections and valued social roles.</w:t>
            </w:r>
          </w:p>
        </w:tc>
      </w:tr>
      <w:tr w:rsidR="00191AF8" w:rsidRPr="00725BD2" w14:paraId="2AA414A8" w14:textId="77777777" w:rsidTr="00D84FA0">
        <w:tc>
          <w:tcPr>
            <w:tcW w:w="10790" w:type="dxa"/>
            <w:gridSpan w:val="4"/>
          </w:tcPr>
          <w:p w14:paraId="3BE38EF3" w14:textId="77777777" w:rsidR="004F163F" w:rsidRPr="00F83A02" w:rsidRDefault="004F163F" w:rsidP="005B7B83">
            <w:pPr>
              <w:contextualSpacing/>
              <w:rPr>
                <w:rFonts w:eastAsia="Cambria" w:cstheme="minorHAnsi"/>
                <w:b/>
                <w:bCs/>
              </w:rPr>
            </w:pPr>
            <w:r w:rsidRPr="00F83A02">
              <w:rPr>
                <w:rFonts w:eastAsia="Cambria" w:cstheme="minorHAnsi"/>
                <w:b/>
                <w:bCs/>
              </w:rPr>
              <w:t>MCO Collective Vision</w:t>
            </w:r>
          </w:p>
          <w:p w14:paraId="10772AAF" w14:textId="6D69E592" w:rsidR="001A4FD7" w:rsidRPr="00F83A02" w:rsidRDefault="001A4FD7" w:rsidP="005B7B83">
            <w:pPr>
              <w:contextualSpacing/>
              <w:rPr>
                <w:rFonts w:eastAsia="Cambria" w:cstheme="minorHAnsi"/>
              </w:rPr>
            </w:pPr>
            <w:r w:rsidRPr="00F83A02">
              <w:rPr>
                <w:rFonts w:eastAsia="Cambria" w:cstheme="minorHAnsi"/>
              </w:rPr>
              <w:t xml:space="preserve">Through Community Connections, MCOs will engage members, providers, and the community to utilize the tools and assets available to support members in leading decisions </w:t>
            </w:r>
            <w:r w:rsidR="00190FC8">
              <w:rPr>
                <w:rFonts w:eastAsia="Cambria" w:cstheme="minorHAnsi"/>
              </w:rPr>
              <w:t>as to</w:t>
            </w:r>
            <w:r w:rsidRPr="00F83A02">
              <w:rPr>
                <w:rFonts w:eastAsia="Cambria" w:cstheme="minorHAnsi"/>
              </w:rPr>
              <w:t xml:space="preserve"> how, when, and where they actively and safely participate in the communities where they live, </w:t>
            </w:r>
            <w:r w:rsidR="00ED5D8C" w:rsidRPr="00F83A02">
              <w:rPr>
                <w:rFonts w:eastAsia="Cambria" w:cstheme="minorHAnsi"/>
              </w:rPr>
              <w:t>work,</w:t>
            </w:r>
            <w:r w:rsidRPr="00F83A02">
              <w:rPr>
                <w:rFonts w:eastAsia="Cambria" w:cstheme="minorHAnsi"/>
              </w:rPr>
              <w:t xml:space="preserve"> and </w:t>
            </w:r>
            <w:r w:rsidR="00695B2C">
              <w:rPr>
                <w:rFonts w:eastAsia="Cambria" w:cstheme="minorHAnsi"/>
              </w:rPr>
              <w:t>engage with others</w:t>
            </w:r>
            <w:r w:rsidRPr="00F83A02">
              <w:rPr>
                <w:rFonts w:eastAsia="Cambria" w:cstheme="minorHAnsi"/>
              </w:rPr>
              <w:t>.</w:t>
            </w:r>
          </w:p>
          <w:p w14:paraId="46AD2E4E" w14:textId="77777777" w:rsidR="001A4FD7" w:rsidRPr="00F83A02" w:rsidRDefault="001A4FD7" w:rsidP="005B7B83">
            <w:pPr>
              <w:contextualSpacing/>
              <w:rPr>
                <w:rFonts w:eastAsia="Cambria" w:cstheme="minorHAnsi"/>
              </w:rPr>
            </w:pPr>
          </w:p>
          <w:p w14:paraId="64F5F450" w14:textId="3DEAA04A" w:rsidR="00831B15" w:rsidRPr="003A48AD" w:rsidRDefault="00831B15" w:rsidP="00831B15">
            <w:pPr>
              <w:pStyle w:val="BodyText"/>
              <w:kinsoku w:val="0"/>
              <w:overflowPunct w:val="0"/>
              <w:ind w:right="150"/>
              <w:rPr>
                <w:sz w:val="22"/>
                <w:szCs w:val="22"/>
              </w:rPr>
            </w:pPr>
            <w:r w:rsidRPr="003A48AD">
              <w:rPr>
                <w:sz w:val="22"/>
                <w:szCs w:val="22"/>
              </w:rPr>
              <w:t>Th</w:t>
            </w:r>
            <w:r>
              <w:rPr>
                <w:sz w:val="22"/>
                <w:szCs w:val="22"/>
              </w:rPr>
              <w:t xml:space="preserve">rough the </w:t>
            </w:r>
            <w:r w:rsidRPr="003A48AD">
              <w:rPr>
                <w:sz w:val="22"/>
                <w:szCs w:val="22"/>
              </w:rPr>
              <w:t>Community Connections P4P initiative</w:t>
            </w:r>
            <w:r>
              <w:rPr>
                <w:sz w:val="22"/>
                <w:szCs w:val="22"/>
              </w:rPr>
              <w:t>, MCOs will develop and refine the practice</w:t>
            </w:r>
            <w:r w:rsidR="005D5C14">
              <w:rPr>
                <w:sz w:val="22"/>
                <w:szCs w:val="22"/>
              </w:rPr>
              <w:t>s</w:t>
            </w:r>
            <w:r>
              <w:rPr>
                <w:sz w:val="22"/>
                <w:szCs w:val="22"/>
              </w:rPr>
              <w:t xml:space="preserve">, tools, and resources to increase the collective focus on recognition that </w:t>
            </w:r>
            <w:r w:rsidRPr="003A48AD">
              <w:rPr>
                <w:sz w:val="22"/>
                <w:szCs w:val="22"/>
              </w:rPr>
              <w:t>every member has a significant contribution to make</w:t>
            </w:r>
            <w:r>
              <w:rPr>
                <w:sz w:val="22"/>
                <w:szCs w:val="22"/>
              </w:rPr>
              <w:t xml:space="preserve"> to his or her community. </w:t>
            </w:r>
            <w:r w:rsidRPr="003A48AD">
              <w:rPr>
                <w:sz w:val="22"/>
                <w:szCs w:val="22"/>
              </w:rPr>
              <w:t>Conversations about connections</w:t>
            </w:r>
            <w:r w:rsidRPr="003A48AD">
              <w:rPr>
                <w:spacing w:val="-4"/>
                <w:sz w:val="22"/>
                <w:szCs w:val="22"/>
              </w:rPr>
              <w:t xml:space="preserve"> </w:t>
            </w:r>
            <w:r>
              <w:rPr>
                <w:spacing w:val="-4"/>
                <w:sz w:val="22"/>
                <w:szCs w:val="22"/>
              </w:rPr>
              <w:t xml:space="preserve">with </w:t>
            </w:r>
            <w:r w:rsidRPr="003A48AD">
              <w:rPr>
                <w:sz w:val="22"/>
                <w:szCs w:val="22"/>
              </w:rPr>
              <w:t>other</w:t>
            </w:r>
            <w:r w:rsidRPr="003A48AD">
              <w:rPr>
                <w:spacing w:val="-2"/>
                <w:sz w:val="22"/>
                <w:szCs w:val="22"/>
              </w:rPr>
              <w:t xml:space="preserve"> </w:t>
            </w:r>
            <w:r w:rsidRPr="003A48AD">
              <w:rPr>
                <w:sz w:val="22"/>
                <w:szCs w:val="22"/>
              </w:rPr>
              <w:t>people</w:t>
            </w:r>
            <w:r w:rsidRPr="003A48AD">
              <w:rPr>
                <w:spacing w:val="-2"/>
                <w:sz w:val="22"/>
                <w:szCs w:val="22"/>
              </w:rPr>
              <w:t xml:space="preserve"> </w:t>
            </w:r>
            <w:r w:rsidRPr="003A48AD">
              <w:rPr>
                <w:sz w:val="22"/>
                <w:szCs w:val="22"/>
              </w:rPr>
              <w:t>and</w:t>
            </w:r>
            <w:r w:rsidRPr="003A48AD">
              <w:rPr>
                <w:spacing w:val="-3"/>
                <w:sz w:val="22"/>
                <w:szCs w:val="22"/>
              </w:rPr>
              <w:t xml:space="preserve"> </w:t>
            </w:r>
            <w:r w:rsidRPr="003A48AD">
              <w:rPr>
                <w:sz w:val="22"/>
                <w:szCs w:val="22"/>
              </w:rPr>
              <w:t>places</w:t>
            </w:r>
            <w:r w:rsidRPr="003A48AD">
              <w:rPr>
                <w:spacing w:val="-3"/>
                <w:sz w:val="22"/>
                <w:szCs w:val="22"/>
              </w:rPr>
              <w:t xml:space="preserve"> </w:t>
            </w:r>
            <w:r w:rsidRPr="003A48AD">
              <w:rPr>
                <w:sz w:val="22"/>
                <w:szCs w:val="22"/>
              </w:rPr>
              <w:t>in</w:t>
            </w:r>
            <w:r w:rsidRPr="003A48AD">
              <w:rPr>
                <w:spacing w:val="-3"/>
                <w:sz w:val="22"/>
                <w:szCs w:val="22"/>
              </w:rPr>
              <w:t xml:space="preserve"> </w:t>
            </w:r>
            <w:r w:rsidRPr="003A48AD">
              <w:rPr>
                <w:sz w:val="22"/>
                <w:szCs w:val="22"/>
              </w:rPr>
              <w:t>the</w:t>
            </w:r>
            <w:r w:rsidRPr="003A48AD">
              <w:rPr>
                <w:spacing w:val="-2"/>
                <w:sz w:val="22"/>
                <w:szCs w:val="22"/>
              </w:rPr>
              <w:t xml:space="preserve"> </w:t>
            </w:r>
            <w:r w:rsidRPr="003A48AD">
              <w:rPr>
                <w:sz w:val="22"/>
                <w:szCs w:val="22"/>
              </w:rPr>
              <w:t>community</w:t>
            </w:r>
            <w:r w:rsidRPr="003A48AD">
              <w:rPr>
                <w:spacing w:val="-2"/>
                <w:sz w:val="22"/>
                <w:szCs w:val="22"/>
              </w:rPr>
              <w:t xml:space="preserve"> </w:t>
            </w:r>
            <w:r w:rsidR="00552E76">
              <w:rPr>
                <w:sz w:val="22"/>
                <w:szCs w:val="22"/>
              </w:rPr>
              <w:t>along with</w:t>
            </w:r>
            <w:r w:rsidRPr="003A48AD">
              <w:rPr>
                <w:spacing w:val="-3"/>
                <w:sz w:val="22"/>
                <w:szCs w:val="22"/>
              </w:rPr>
              <w:t xml:space="preserve"> </w:t>
            </w:r>
            <w:r w:rsidRPr="003A48AD">
              <w:rPr>
                <w:sz w:val="22"/>
                <w:szCs w:val="22"/>
              </w:rPr>
              <w:t>the</w:t>
            </w:r>
            <w:r w:rsidRPr="003A48AD">
              <w:rPr>
                <w:spacing w:val="-2"/>
                <w:sz w:val="22"/>
                <w:szCs w:val="22"/>
              </w:rPr>
              <w:t xml:space="preserve"> </w:t>
            </w:r>
            <w:r w:rsidRPr="003A48AD">
              <w:rPr>
                <w:sz w:val="22"/>
                <w:szCs w:val="22"/>
              </w:rPr>
              <w:t>roles</w:t>
            </w:r>
            <w:r w:rsidRPr="003A48AD">
              <w:rPr>
                <w:spacing w:val="-3"/>
                <w:sz w:val="22"/>
                <w:szCs w:val="22"/>
              </w:rPr>
              <w:t xml:space="preserve"> </w:t>
            </w:r>
            <w:r w:rsidRPr="003A48AD">
              <w:rPr>
                <w:sz w:val="22"/>
                <w:szCs w:val="22"/>
              </w:rPr>
              <w:t>members</w:t>
            </w:r>
            <w:r w:rsidRPr="003A48AD">
              <w:rPr>
                <w:spacing w:val="-3"/>
                <w:sz w:val="22"/>
                <w:szCs w:val="22"/>
              </w:rPr>
              <w:t xml:space="preserve"> </w:t>
            </w:r>
            <w:r w:rsidRPr="003A48AD">
              <w:rPr>
                <w:sz w:val="22"/>
                <w:szCs w:val="22"/>
              </w:rPr>
              <w:t>can</w:t>
            </w:r>
            <w:r w:rsidRPr="003A48AD">
              <w:rPr>
                <w:spacing w:val="-3"/>
                <w:sz w:val="22"/>
                <w:szCs w:val="22"/>
              </w:rPr>
              <w:t xml:space="preserve"> </w:t>
            </w:r>
            <w:r w:rsidR="00552E76">
              <w:rPr>
                <w:sz w:val="22"/>
                <w:szCs w:val="22"/>
              </w:rPr>
              <w:t>have</w:t>
            </w:r>
            <w:r w:rsidRPr="003A48AD">
              <w:rPr>
                <w:sz w:val="22"/>
                <w:szCs w:val="22"/>
              </w:rPr>
              <w:t xml:space="preserve"> will be a focal point to all care planning and service coordination.</w:t>
            </w:r>
          </w:p>
          <w:p w14:paraId="19EA71B2" w14:textId="77777777" w:rsidR="00EA0B3C" w:rsidRDefault="00EA0B3C" w:rsidP="005B7B83">
            <w:pPr>
              <w:contextualSpacing/>
              <w:rPr>
                <w:rFonts w:eastAsia="Cambria" w:cstheme="minorHAnsi"/>
              </w:rPr>
            </w:pPr>
          </w:p>
          <w:p w14:paraId="057E296A" w14:textId="47B6264F" w:rsidR="001A4FD7" w:rsidRPr="00F83A02" w:rsidRDefault="001A4FD7" w:rsidP="005B7B83">
            <w:pPr>
              <w:contextualSpacing/>
              <w:rPr>
                <w:rFonts w:eastAsia="Cambria" w:cstheme="minorHAnsi"/>
              </w:rPr>
            </w:pPr>
            <w:r w:rsidRPr="00F83A02">
              <w:rPr>
                <w:rFonts w:eastAsia="Cambria" w:cstheme="minorHAnsi"/>
              </w:rPr>
              <w:t xml:space="preserve">Members will </w:t>
            </w:r>
            <w:r w:rsidR="00196805">
              <w:rPr>
                <w:rFonts w:eastAsia="Cambria" w:cstheme="minorHAnsi"/>
              </w:rPr>
              <w:t>benefit from</w:t>
            </w:r>
            <w:r w:rsidRPr="00F83A02">
              <w:rPr>
                <w:rFonts w:eastAsia="Cambria" w:cstheme="minorHAnsi"/>
              </w:rPr>
              <w:t xml:space="preserve"> practical impacts including:</w:t>
            </w:r>
          </w:p>
          <w:p w14:paraId="3D848D0A" w14:textId="052568C3" w:rsidR="001A4FD7" w:rsidRPr="00F83A02" w:rsidRDefault="001A4FD7">
            <w:pPr>
              <w:pStyle w:val="ListParagraph"/>
              <w:numPr>
                <w:ilvl w:val="0"/>
                <w:numId w:val="35"/>
              </w:numPr>
              <w:rPr>
                <w:rFonts w:eastAsia="Cambria" w:cstheme="minorHAnsi"/>
              </w:rPr>
            </w:pPr>
            <w:r w:rsidRPr="00F83A02">
              <w:rPr>
                <w:rFonts w:eastAsia="Cambria" w:cstheme="minorHAnsi"/>
              </w:rPr>
              <w:t>A care plan that recognizes their unique gifts, interests, skills, and preferences</w:t>
            </w:r>
          </w:p>
          <w:p w14:paraId="21238BA8" w14:textId="0730ADCD" w:rsidR="001A4FD7" w:rsidRPr="00F83A02" w:rsidRDefault="00196805">
            <w:pPr>
              <w:pStyle w:val="ListParagraph"/>
              <w:numPr>
                <w:ilvl w:val="0"/>
                <w:numId w:val="35"/>
              </w:numPr>
              <w:rPr>
                <w:rFonts w:eastAsia="Cambria" w:cstheme="minorHAnsi"/>
              </w:rPr>
            </w:pPr>
            <w:r>
              <w:rPr>
                <w:rFonts w:eastAsia="Cambria" w:cstheme="minorHAnsi"/>
              </w:rPr>
              <w:t>An i</w:t>
            </w:r>
            <w:r w:rsidR="001A4FD7" w:rsidRPr="00F83A02">
              <w:rPr>
                <w:rFonts w:eastAsia="Cambria" w:cstheme="minorHAnsi"/>
              </w:rPr>
              <w:t xml:space="preserve">ncreased understanding of the assets that exist in their communities - people, welcoming places, groups, associations, and </w:t>
            </w:r>
            <w:r>
              <w:rPr>
                <w:rFonts w:eastAsia="Cambria" w:cstheme="minorHAnsi"/>
              </w:rPr>
              <w:t xml:space="preserve">other </w:t>
            </w:r>
            <w:r w:rsidR="001A4FD7" w:rsidRPr="00F83A02">
              <w:rPr>
                <w:rFonts w:eastAsia="Cambria" w:cstheme="minorHAnsi"/>
              </w:rPr>
              <w:t xml:space="preserve">opportunities to contribute and </w:t>
            </w:r>
            <w:proofErr w:type="gramStart"/>
            <w:r w:rsidR="001A4FD7" w:rsidRPr="00F83A02">
              <w:rPr>
                <w:rFonts w:eastAsia="Cambria" w:cstheme="minorHAnsi"/>
              </w:rPr>
              <w:t>connect</w:t>
            </w:r>
            <w:proofErr w:type="gramEnd"/>
          </w:p>
          <w:p w14:paraId="6BB16965" w14:textId="71884459" w:rsidR="001A4FD7" w:rsidRPr="00F83A02" w:rsidRDefault="00196805">
            <w:pPr>
              <w:pStyle w:val="ListParagraph"/>
              <w:numPr>
                <w:ilvl w:val="0"/>
                <w:numId w:val="35"/>
              </w:numPr>
              <w:rPr>
                <w:rFonts w:eastAsia="Cambria" w:cstheme="minorHAnsi"/>
              </w:rPr>
            </w:pPr>
            <w:r>
              <w:rPr>
                <w:rFonts w:eastAsia="Cambria" w:cstheme="minorHAnsi"/>
              </w:rPr>
              <w:t>An o</w:t>
            </w:r>
            <w:r w:rsidR="001A4FD7" w:rsidRPr="00F83A02">
              <w:rPr>
                <w:rFonts w:eastAsia="Cambria" w:cstheme="minorHAnsi"/>
              </w:rPr>
              <w:t xml:space="preserve">pportunity to have valued social roles in their community and participate in activities that are meaningful to </w:t>
            </w:r>
            <w:proofErr w:type="gramStart"/>
            <w:r w:rsidR="001A4FD7" w:rsidRPr="00F83A02">
              <w:rPr>
                <w:rFonts w:eastAsia="Cambria" w:cstheme="minorHAnsi"/>
              </w:rPr>
              <w:t>them</w:t>
            </w:r>
            <w:proofErr w:type="gramEnd"/>
          </w:p>
          <w:p w14:paraId="10253ED5" w14:textId="5EB6C71F" w:rsidR="001A4FD7" w:rsidRPr="00F83A02" w:rsidRDefault="00945F71">
            <w:pPr>
              <w:pStyle w:val="ListParagraph"/>
              <w:numPr>
                <w:ilvl w:val="0"/>
                <w:numId w:val="35"/>
              </w:numPr>
              <w:rPr>
                <w:rFonts w:eastAsia="Cambria" w:cstheme="minorHAnsi"/>
              </w:rPr>
            </w:pPr>
            <w:r>
              <w:rPr>
                <w:rFonts w:eastAsia="Cambria" w:cstheme="minorHAnsi"/>
              </w:rPr>
              <w:t>A sense of c</w:t>
            </w:r>
            <w:r w:rsidR="001A4FD7" w:rsidRPr="00F83A02">
              <w:rPr>
                <w:rFonts w:eastAsia="Cambria" w:cstheme="minorHAnsi"/>
              </w:rPr>
              <w:t>ompanionship and encouragement from friends and natural support networks</w:t>
            </w:r>
          </w:p>
          <w:p w14:paraId="7FE81DA8" w14:textId="46C0F231" w:rsidR="001A4FD7" w:rsidRPr="00F83A02" w:rsidRDefault="001A4FD7">
            <w:pPr>
              <w:pStyle w:val="ListParagraph"/>
              <w:numPr>
                <w:ilvl w:val="0"/>
                <w:numId w:val="35"/>
              </w:numPr>
              <w:rPr>
                <w:rFonts w:eastAsia="Cambria" w:cstheme="minorHAnsi"/>
              </w:rPr>
            </w:pPr>
            <w:r w:rsidRPr="00F83A02">
              <w:rPr>
                <w:rFonts w:eastAsia="Cambria" w:cstheme="minorHAnsi"/>
              </w:rPr>
              <w:t>Increased safety and security</w:t>
            </w:r>
            <w:r w:rsidR="00945F71">
              <w:rPr>
                <w:rFonts w:eastAsia="Cambria" w:cstheme="minorHAnsi"/>
              </w:rPr>
              <w:t xml:space="preserve"> through supportive community connections.</w:t>
            </w:r>
          </w:p>
          <w:p w14:paraId="3733BCC6" w14:textId="77777777" w:rsidR="003E4694" w:rsidRDefault="001A4FD7" w:rsidP="005B7B83">
            <w:pPr>
              <w:contextualSpacing/>
              <w:rPr>
                <w:rFonts w:eastAsia="Cambria" w:cstheme="minorHAnsi"/>
              </w:rPr>
            </w:pPr>
            <w:r w:rsidRPr="00F83A02">
              <w:rPr>
                <w:rFonts w:eastAsia="Cambria" w:cstheme="minorHAnsi"/>
              </w:rPr>
              <w:t xml:space="preserve"> </w:t>
            </w:r>
          </w:p>
          <w:p w14:paraId="4A707123" w14:textId="46770748" w:rsidR="001A4FD7" w:rsidRPr="00F83A02" w:rsidRDefault="001A4FD7" w:rsidP="005B7B83">
            <w:pPr>
              <w:contextualSpacing/>
              <w:rPr>
                <w:rFonts w:eastAsia="Cambria" w:cstheme="minorHAnsi"/>
              </w:rPr>
            </w:pPr>
            <w:r w:rsidRPr="00F83A02">
              <w:rPr>
                <w:rFonts w:eastAsia="Cambria" w:cstheme="minorHAnsi"/>
              </w:rPr>
              <w:t xml:space="preserve">Loneliness is </w:t>
            </w:r>
            <w:r w:rsidR="00721536">
              <w:rPr>
                <w:rFonts w:eastAsia="Cambria" w:cstheme="minorHAnsi"/>
              </w:rPr>
              <w:t xml:space="preserve">defined as </w:t>
            </w:r>
            <w:r w:rsidRPr="00F83A02">
              <w:rPr>
                <w:rFonts w:eastAsia="Cambria" w:cstheme="minorHAnsi"/>
              </w:rPr>
              <w:t>the emotional experience of being alone or not fitting in. Isolation results from barriers to participation and inclusion</w:t>
            </w:r>
            <w:r w:rsidR="000C361C">
              <w:rPr>
                <w:rFonts w:eastAsia="Cambria" w:cstheme="minorHAnsi"/>
              </w:rPr>
              <w:t xml:space="preserve"> </w:t>
            </w:r>
            <w:sdt>
              <w:sdtPr>
                <w:rPr>
                  <w:rFonts w:eastAsia="Cambria" w:cstheme="minorHAnsi"/>
                </w:rPr>
                <w:id w:val="1575624439"/>
                <w:citation/>
              </w:sdtPr>
              <w:sdtEndPr/>
              <w:sdtContent>
                <w:r w:rsidR="000C361C">
                  <w:rPr>
                    <w:rFonts w:eastAsia="Cambria" w:cstheme="minorHAnsi"/>
                  </w:rPr>
                  <w:fldChar w:fldCharType="begin"/>
                </w:r>
                <w:r w:rsidR="000C361C">
                  <w:rPr>
                    <w:rFonts w:eastAsia="Cambria" w:cstheme="minorHAnsi"/>
                  </w:rPr>
                  <w:instrText xml:space="preserve"> CITATION Tan16 \l 1033 </w:instrText>
                </w:r>
                <w:r w:rsidR="000C361C">
                  <w:rPr>
                    <w:rFonts w:eastAsia="Cambria" w:cstheme="minorHAnsi"/>
                  </w:rPr>
                  <w:fldChar w:fldCharType="separate"/>
                </w:r>
                <w:r w:rsidR="00C041BB" w:rsidRPr="00C041BB">
                  <w:rPr>
                    <w:rFonts w:eastAsia="Cambria" w:cstheme="minorHAnsi"/>
                    <w:noProof/>
                  </w:rPr>
                  <w:t>(Tanskanen &amp; Anttila, 2016)</w:t>
                </w:r>
                <w:r w:rsidR="000C361C">
                  <w:rPr>
                    <w:rFonts w:eastAsia="Cambria" w:cstheme="minorHAnsi"/>
                  </w:rPr>
                  <w:fldChar w:fldCharType="end"/>
                </w:r>
              </w:sdtContent>
            </w:sdt>
            <w:r w:rsidR="006C631A">
              <w:rPr>
                <w:rFonts w:eastAsia="Cambria" w:cstheme="minorHAnsi"/>
              </w:rPr>
              <w:t>.</w:t>
            </w:r>
            <w:r w:rsidRPr="00F83A02">
              <w:rPr>
                <w:rFonts w:eastAsia="Cambria" w:cstheme="minorHAnsi"/>
              </w:rPr>
              <w:t xml:space="preserve"> Research has linked social isolation and loneliness to higher risks for a variety of physical and mental conditions: high blood pressure, heart disease, obesity, a weakened immune system, anxiety, depression, cognitive decline, Alzheimer's disease, and even death</w:t>
            </w:r>
            <w:sdt>
              <w:sdtPr>
                <w:rPr>
                  <w:rFonts w:eastAsia="Cambria" w:cstheme="minorHAnsi"/>
                </w:rPr>
                <w:id w:val="237679574"/>
                <w:citation/>
              </w:sdtPr>
              <w:sdtEndPr/>
              <w:sdtContent>
                <w:r w:rsidR="00CB2FC9">
                  <w:rPr>
                    <w:rFonts w:eastAsia="Cambria" w:cstheme="minorHAnsi"/>
                  </w:rPr>
                  <w:fldChar w:fldCharType="begin"/>
                </w:r>
                <w:r w:rsidR="00CB2FC9">
                  <w:rPr>
                    <w:rFonts w:eastAsia="Cambria" w:cstheme="minorHAnsi"/>
                  </w:rPr>
                  <w:instrText xml:space="preserve"> CITATION Cac15 \l 1033 </w:instrText>
                </w:r>
                <w:r w:rsidR="00CB2FC9">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(Cacioppo, Grippo, London, Goossens, &amp; Cacioppo, 2015)</w:t>
                </w:r>
                <w:r w:rsidR="00CB2FC9">
                  <w:rPr>
                    <w:rFonts w:eastAsia="Cambria" w:cstheme="minorHAnsi"/>
                  </w:rPr>
                  <w:fldChar w:fldCharType="end"/>
                </w:r>
              </w:sdtContent>
            </w:sdt>
            <w:r w:rsidR="00CD0375">
              <w:rPr>
                <w:rFonts w:eastAsia="Cambria" w:cstheme="minorHAnsi"/>
              </w:rPr>
              <w:t>.</w:t>
            </w:r>
            <w:r w:rsidRPr="00F83A02">
              <w:rPr>
                <w:rFonts w:eastAsia="Cambria" w:cstheme="minorHAnsi"/>
              </w:rPr>
              <w:t xml:space="preserve"> People with disabilities report feeling lonely and being isolated at a rate </w:t>
            </w:r>
            <w:r w:rsidR="00721536">
              <w:rPr>
                <w:rFonts w:eastAsia="Cambria" w:cstheme="minorHAnsi"/>
              </w:rPr>
              <w:t>four</w:t>
            </w:r>
            <w:r w:rsidRPr="00F83A02">
              <w:rPr>
                <w:rFonts w:eastAsia="Cambria" w:cstheme="minorHAnsi"/>
              </w:rPr>
              <w:t xml:space="preserve"> times more than people without disabilities</w:t>
            </w:r>
            <w:r w:rsidR="001C5B77">
              <w:rPr>
                <w:rFonts w:eastAsia="Cambria" w:cstheme="minorHAnsi"/>
              </w:rPr>
              <w:t>,</w:t>
            </w:r>
            <w:r w:rsidRPr="00F83A02">
              <w:rPr>
                <w:rFonts w:eastAsia="Cambria" w:cstheme="minorHAnsi"/>
              </w:rPr>
              <w:t xml:space="preserve"> and this prevalence is compounded by age, income, race, and barriers to transportation and appropriate housing</w:t>
            </w:r>
            <w:sdt>
              <w:sdtPr>
                <w:rPr>
                  <w:rFonts w:eastAsia="Cambria" w:cstheme="minorHAnsi"/>
                </w:rPr>
                <w:id w:val="-912381340"/>
                <w:citation/>
              </w:sdtPr>
              <w:sdtEndPr/>
              <w:sdtContent>
                <w:r w:rsidR="00F86527">
                  <w:rPr>
                    <w:rFonts w:eastAsia="Cambria" w:cstheme="minorHAnsi"/>
                  </w:rPr>
                  <w:fldChar w:fldCharType="begin"/>
                </w:r>
                <w:r w:rsidR="00F86527">
                  <w:rPr>
                    <w:rFonts w:eastAsia="Cambria" w:cstheme="minorHAnsi"/>
                  </w:rPr>
                  <w:instrText xml:space="preserve"> CITATION Luh16 \l 1033 </w:instrText>
                </w:r>
                <w:r w:rsidR="00F86527">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(Luhmann &amp; Hawkley, 2016)</w:t>
                </w:r>
                <w:r w:rsidR="00F86527">
                  <w:rPr>
                    <w:rFonts w:eastAsia="Cambria" w:cstheme="minorHAnsi"/>
                  </w:rPr>
                  <w:fldChar w:fldCharType="end"/>
                </w:r>
              </w:sdtContent>
            </w:sdt>
            <w:r w:rsidR="00CD0375">
              <w:rPr>
                <w:rFonts w:eastAsia="Cambria" w:cstheme="minorHAnsi"/>
              </w:rPr>
              <w:t xml:space="preserve">. </w:t>
            </w:r>
            <w:r w:rsidRPr="00F83A02">
              <w:rPr>
                <w:rFonts w:eastAsia="Cambria" w:cstheme="minorHAnsi"/>
              </w:rPr>
              <w:t>The same has been documented for older adults</w:t>
            </w:r>
            <w:r w:rsidR="00721536">
              <w:rPr>
                <w:rFonts w:eastAsia="Cambria" w:cstheme="minorHAnsi"/>
              </w:rPr>
              <w:t>; s</w:t>
            </w:r>
            <w:r w:rsidRPr="00F83A02">
              <w:rPr>
                <w:rFonts w:eastAsia="Cambria" w:cstheme="minorHAnsi"/>
              </w:rPr>
              <w:t xml:space="preserve">tudies indicate that maintaining strong social connections and keeping mentally active </w:t>
            </w:r>
            <w:r w:rsidR="00D301FB">
              <w:rPr>
                <w:rFonts w:eastAsia="Cambria" w:cstheme="minorHAnsi"/>
              </w:rPr>
              <w:t>with aging</w:t>
            </w:r>
            <w:r w:rsidRPr="00F83A02">
              <w:rPr>
                <w:rFonts w:eastAsia="Cambria" w:cstheme="minorHAnsi"/>
              </w:rPr>
              <w:t xml:space="preserve"> may lower the risk of cognitive decline and dementia</w:t>
            </w:r>
            <w:sdt>
              <w:sdtPr>
                <w:rPr>
                  <w:rFonts w:eastAsia="Cambria" w:cstheme="minorHAnsi"/>
                </w:rPr>
                <w:id w:val="1849286895"/>
                <w:citation/>
              </w:sdtPr>
              <w:sdtEndPr/>
              <w:sdtContent>
                <w:r w:rsidR="0060247F">
                  <w:rPr>
                    <w:rFonts w:eastAsia="Cambria" w:cstheme="minorHAnsi"/>
                  </w:rPr>
                  <w:fldChar w:fldCharType="begin"/>
                </w:r>
                <w:r w:rsidR="0060247F">
                  <w:rPr>
                    <w:rFonts w:eastAsia="Cambria" w:cstheme="minorHAnsi"/>
                  </w:rPr>
                  <w:instrText xml:space="preserve"> CITATION Luh16 \l 1033 </w:instrText>
                </w:r>
                <w:r w:rsidR="0060247F">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(Luhmann &amp; Hawkley, 2016)</w:t>
                </w:r>
                <w:r w:rsidR="0060247F">
                  <w:rPr>
                    <w:rFonts w:eastAsia="Cambria" w:cstheme="minorHAnsi"/>
                  </w:rPr>
                  <w:fldChar w:fldCharType="end"/>
                </w:r>
              </w:sdtContent>
            </w:sdt>
            <w:r w:rsidRPr="00F83A02">
              <w:rPr>
                <w:rFonts w:eastAsia="Cambria" w:cstheme="minorHAnsi"/>
              </w:rPr>
              <w:t>. Although it is hard to precisely measure social isolation and loneliness, there is strong evidence that many adults aged 50 and older are socially isolated or lonely in ways that put their health at risk. Recent studies found that:</w:t>
            </w:r>
          </w:p>
          <w:p w14:paraId="56B1318B" w14:textId="0E5FCF94" w:rsidR="001A4FD7" w:rsidRPr="00F83A02" w:rsidRDefault="001A4FD7">
            <w:pPr>
              <w:pStyle w:val="ListParagraph"/>
              <w:numPr>
                <w:ilvl w:val="0"/>
                <w:numId w:val="36"/>
              </w:numPr>
              <w:rPr>
                <w:rFonts w:eastAsia="Cambria" w:cstheme="minorHAnsi"/>
              </w:rPr>
            </w:pPr>
            <w:r w:rsidRPr="00F83A02">
              <w:rPr>
                <w:rFonts w:eastAsia="Cambria" w:cstheme="minorHAnsi"/>
              </w:rPr>
              <w:t>Social isolation significantly increased a person’s risk of premature death from all causes, a risk that may rival those of smoking, obesity, and physical inactivity</w:t>
            </w:r>
            <w:sdt>
              <w:sdtPr>
                <w:rPr>
                  <w:rFonts w:eastAsia="Cambria" w:cstheme="minorHAnsi"/>
                </w:rPr>
                <w:id w:val="1889831835"/>
                <w:citation/>
              </w:sdtPr>
              <w:sdtEndPr/>
              <w:sdtContent>
                <w:r w:rsidR="00C0079A">
                  <w:rPr>
                    <w:rFonts w:eastAsia="Cambria" w:cstheme="minorHAnsi"/>
                  </w:rPr>
                  <w:fldChar w:fldCharType="begin"/>
                </w:r>
                <w:r w:rsidR="00C0079A">
                  <w:rPr>
                    <w:rFonts w:eastAsia="Cambria" w:cstheme="minorHAnsi"/>
                  </w:rPr>
                  <w:instrText xml:space="preserve"> CITATION Nat20 \l 1033 </w:instrText>
                </w:r>
                <w:r w:rsidR="00C0079A">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(National Academies of Sciences, Engineering, and Medicine, 2020)</w:t>
                </w:r>
                <w:r w:rsidR="00C0079A">
                  <w:rPr>
                    <w:rFonts w:eastAsia="Cambria" w:cstheme="minorHAnsi"/>
                  </w:rPr>
                  <w:fldChar w:fldCharType="end"/>
                </w:r>
              </w:sdtContent>
            </w:sdt>
            <w:r w:rsidR="00CD0375">
              <w:rPr>
                <w:rFonts w:eastAsia="Cambria" w:cstheme="minorHAnsi"/>
              </w:rPr>
              <w:t>.</w:t>
            </w:r>
          </w:p>
          <w:p w14:paraId="66C67590" w14:textId="09E7E679" w:rsidR="001A4FD7" w:rsidRPr="00F83A02" w:rsidRDefault="001A4FD7">
            <w:pPr>
              <w:pStyle w:val="ListParagraph"/>
              <w:numPr>
                <w:ilvl w:val="0"/>
                <w:numId w:val="36"/>
              </w:numPr>
              <w:rPr>
                <w:rFonts w:eastAsia="Cambria" w:cstheme="minorHAnsi"/>
              </w:rPr>
            </w:pPr>
            <w:r w:rsidRPr="00F83A02">
              <w:rPr>
                <w:rFonts w:eastAsia="Cambria" w:cstheme="minorHAnsi"/>
              </w:rPr>
              <w:t>Social isolation was associated with about a 50% percent increased risk of dementia</w:t>
            </w:r>
            <w:sdt>
              <w:sdtPr>
                <w:rPr>
                  <w:rFonts w:eastAsia="Cambria" w:cstheme="minorHAnsi"/>
                </w:rPr>
                <w:id w:val="-1516767727"/>
                <w:citation/>
              </w:sdtPr>
              <w:sdtEndPr/>
              <w:sdtContent>
                <w:r w:rsidR="00C0079A">
                  <w:rPr>
                    <w:rFonts w:eastAsia="Cambria" w:cstheme="minorHAnsi"/>
                  </w:rPr>
                  <w:fldChar w:fldCharType="begin"/>
                </w:r>
                <w:r w:rsidR="00C0079A">
                  <w:rPr>
                    <w:rFonts w:eastAsia="Cambria" w:cstheme="minorHAnsi"/>
                  </w:rPr>
                  <w:instrText xml:space="preserve"> CITATION Nat20 \l 1033 </w:instrText>
                </w:r>
                <w:r w:rsidR="00C0079A">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(National Academies of Sciences, Engineering, and Medicine, 2020)</w:t>
                </w:r>
                <w:r w:rsidR="00C0079A">
                  <w:rPr>
                    <w:rFonts w:eastAsia="Cambria" w:cstheme="minorHAnsi"/>
                  </w:rPr>
                  <w:fldChar w:fldCharType="end"/>
                </w:r>
              </w:sdtContent>
            </w:sdt>
            <w:r w:rsidR="00CD0375">
              <w:rPr>
                <w:rFonts w:eastAsia="Cambria" w:cstheme="minorHAnsi"/>
              </w:rPr>
              <w:t>.</w:t>
            </w:r>
          </w:p>
          <w:p w14:paraId="66990DDF" w14:textId="3E4AF59A" w:rsidR="001A4FD7" w:rsidRPr="00F83A02" w:rsidRDefault="001A4FD7">
            <w:pPr>
              <w:pStyle w:val="ListParagraph"/>
              <w:numPr>
                <w:ilvl w:val="0"/>
                <w:numId w:val="36"/>
              </w:numPr>
              <w:rPr>
                <w:rFonts w:eastAsia="Cambria" w:cstheme="minorHAnsi"/>
              </w:rPr>
            </w:pPr>
            <w:r w:rsidRPr="00F83A02">
              <w:rPr>
                <w:rFonts w:eastAsia="Cambria" w:cstheme="minorHAnsi"/>
              </w:rPr>
              <w:t>Poor social relationships were associated with a 29% increased risk of heart disease and a 32% increased risk of stroke</w:t>
            </w:r>
            <w:sdt>
              <w:sdtPr>
                <w:rPr>
                  <w:rFonts w:eastAsia="Cambria" w:cstheme="minorHAnsi"/>
                </w:rPr>
                <w:id w:val="1883279768"/>
                <w:citation/>
              </w:sdtPr>
              <w:sdtEndPr/>
              <w:sdtContent>
                <w:r w:rsidR="00C0079A">
                  <w:rPr>
                    <w:rFonts w:eastAsia="Cambria" w:cstheme="minorHAnsi"/>
                  </w:rPr>
                  <w:fldChar w:fldCharType="begin"/>
                </w:r>
                <w:r w:rsidR="00C0079A">
                  <w:rPr>
                    <w:rFonts w:eastAsia="Cambria" w:cstheme="minorHAnsi"/>
                  </w:rPr>
                  <w:instrText xml:space="preserve"> CITATION Nat20 \l 1033 </w:instrText>
                </w:r>
                <w:r w:rsidR="00C0079A">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(National Academies of Sciences, Engineering, and Medicine, 2020)</w:t>
                </w:r>
                <w:r w:rsidR="00C0079A">
                  <w:rPr>
                    <w:rFonts w:eastAsia="Cambria" w:cstheme="minorHAnsi"/>
                  </w:rPr>
                  <w:fldChar w:fldCharType="end"/>
                </w:r>
              </w:sdtContent>
            </w:sdt>
            <w:r w:rsidR="00CD0375">
              <w:rPr>
                <w:rFonts w:eastAsia="Cambria" w:cstheme="minorHAnsi"/>
              </w:rPr>
              <w:t>.</w:t>
            </w:r>
          </w:p>
          <w:p w14:paraId="18B607D2" w14:textId="7A406491" w:rsidR="001A4FD7" w:rsidRPr="00F83A02" w:rsidRDefault="001A4FD7">
            <w:pPr>
              <w:pStyle w:val="ListParagraph"/>
              <w:numPr>
                <w:ilvl w:val="0"/>
                <w:numId w:val="36"/>
              </w:numPr>
              <w:rPr>
                <w:rFonts w:eastAsia="Cambria" w:cstheme="minorHAnsi"/>
              </w:rPr>
            </w:pPr>
            <w:r w:rsidRPr="00F83A02">
              <w:rPr>
                <w:rFonts w:eastAsia="Cambria" w:cstheme="minorHAnsi"/>
              </w:rPr>
              <w:t>Loneliness was associated with higher rates of depression, anxiety, and suicide</w:t>
            </w:r>
            <w:sdt>
              <w:sdtPr>
                <w:rPr>
                  <w:rFonts w:eastAsia="Cambria" w:cstheme="minorHAnsi"/>
                </w:rPr>
                <w:id w:val="-1540349730"/>
                <w:citation/>
              </w:sdtPr>
              <w:sdtEndPr/>
              <w:sdtContent>
                <w:r w:rsidR="00C0079A">
                  <w:rPr>
                    <w:rFonts w:eastAsia="Cambria" w:cstheme="minorHAnsi"/>
                  </w:rPr>
                  <w:fldChar w:fldCharType="begin"/>
                </w:r>
                <w:r w:rsidR="00C0079A">
                  <w:rPr>
                    <w:rFonts w:eastAsia="Cambria" w:cstheme="minorHAnsi"/>
                  </w:rPr>
                  <w:instrText xml:space="preserve"> CITATION Nat20 \l 1033 </w:instrText>
                </w:r>
                <w:r w:rsidR="00C0079A">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(National Academies of Sciences, Engineering, and Medicine, 2020)</w:t>
                </w:r>
                <w:r w:rsidR="00C0079A">
                  <w:rPr>
                    <w:rFonts w:eastAsia="Cambria" w:cstheme="minorHAnsi"/>
                  </w:rPr>
                  <w:fldChar w:fldCharType="end"/>
                </w:r>
              </w:sdtContent>
            </w:sdt>
            <w:r w:rsidR="00CD0375">
              <w:rPr>
                <w:rFonts w:eastAsia="Cambria" w:cstheme="minorHAnsi"/>
              </w:rPr>
              <w:t>.</w:t>
            </w:r>
          </w:p>
          <w:p w14:paraId="1A56B4AB" w14:textId="77777777" w:rsidR="001A4FD7" w:rsidRPr="00F83A02" w:rsidRDefault="001A4FD7" w:rsidP="005B7B83">
            <w:pPr>
              <w:contextualSpacing/>
              <w:rPr>
                <w:rFonts w:eastAsia="Cambria" w:cstheme="minorHAnsi"/>
              </w:rPr>
            </w:pPr>
          </w:p>
          <w:p w14:paraId="19C37F45" w14:textId="43EE410A" w:rsidR="00546F1A" w:rsidRPr="003A48AD" w:rsidRDefault="00546F1A" w:rsidP="00546F1A">
            <w:pPr>
              <w:pStyle w:val="BodyText"/>
              <w:kinsoku w:val="0"/>
              <w:overflowPunct w:val="0"/>
              <w:spacing w:before="39"/>
              <w:ind w:right="128"/>
              <w:rPr>
                <w:color w:val="000000"/>
                <w:sz w:val="22"/>
                <w:szCs w:val="22"/>
              </w:rPr>
            </w:pPr>
            <w:r>
              <w:rPr>
                <w:color w:val="000000"/>
                <w:sz w:val="22"/>
                <w:szCs w:val="22"/>
              </w:rPr>
              <w:t xml:space="preserve">Progressive </w:t>
            </w:r>
            <w:r w:rsidRPr="003A48AD">
              <w:rPr>
                <w:color w:val="000000"/>
                <w:sz w:val="22"/>
                <w:szCs w:val="22"/>
              </w:rPr>
              <w:t xml:space="preserve">programs </w:t>
            </w:r>
            <w:r>
              <w:rPr>
                <w:color w:val="000000"/>
                <w:sz w:val="22"/>
                <w:szCs w:val="22"/>
              </w:rPr>
              <w:t>such as F</w:t>
            </w:r>
            <w:r w:rsidRPr="003A48AD">
              <w:rPr>
                <w:color w:val="000000"/>
                <w:sz w:val="22"/>
                <w:szCs w:val="22"/>
              </w:rPr>
              <w:t>amily Care</w:t>
            </w:r>
            <w:r w:rsidRPr="003A48AD">
              <w:rPr>
                <w:color w:val="000000"/>
                <w:spacing w:val="-3"/>
                <w:sz w:val="22"/>
                <w:szCs w:val="22"/>
              </w:rPr>
              <w:t xml:space="preserve"> </w:t>
            </w:r>
            <w:r w:rsidRPr="003A48AD">
              <w:rPr>
                <w:color w:val="000000"/>
                <w:sz w:val="22"/>
                <w:szCs w:val="22"/>
              </w:rPr>
              <w:t>and</w:t>
            </w:r>
            <w:r w:rsidRPr="003A48AD">
              <w:rPr>
                <w:color w:val="000000"/>
                <w:spacing w:val="-4"/>
                <w:sz w:val="22"/>
                <w:szCs w:val="22"/>
              </w:rPr>
              <w:t xml:space="preserve"> </w:t>
            </w:r>
            <w:r w:rsidRPr="003A48AD">
              <w:rPr>
                <w:color w:val="000000"/>
                <w:sz w:val="22"/>
                <w:szCs w:val="22"/>
              </w:rPr>
              <w:t>Family</w:t>
            </w:r>
            <w:r w:rsidRPr="003A48AD">
              <w:rPr>
                <w:color w:val="000000"/>
                <w:spacing w:val="-3"/>
                <w:sz w:val="22"/>
                <w:szCs w:val="22"/>
              </w:rPr>
              <w:t xml:space="preserve"> </w:t>
            </w:r>
            <w:r w:rsidRPr="003A48AD">
              <w:rPr>
                <w:color w:val="000000"/>
                <w:sz w:val="22"/>
                <w:szCs w:val="22"/>
              </w:rPr>
              <w:t>Care</w:t>
            </w:r>
            <w:r w:rsidRPr="003A48AD">
              <w:rPr>
                <w:color w:val="000000"/>
                <w:spacing w:val="-3"/>
                <w:sz w:val="22"/>
                <w:szCs w:val="22"/>
              </w:rPr>
              <w:t xml:space="preserve"> </w:t>
            </w:r>
            <w:r w:rsidRPr="003A48AD">
              <w:rPr>
                <w:color w:val="000000"/>
                <w:sz w:val="22"/>
                <w:szCs w:val="22"/>
              </w:rPr>
              <w:t>Partnership</w:t>
            </w:r>
            <w:r w:rsidRPr="003A48AD">
              <w:rPr>
                <w:color w:val="000000"/>
                <w:spacing w:val="-4"/>
                <w:sz w:val="22"/>
                <w:szCs w:val="22"/>
              </w:rPr>
              <w:t xml:space="preserve"> </w:t>
            </w:r>
            <w:r w:rsidRPr="003A48AD">
              <w:rPr>
                <w:color w:val="000000"/>
                <w:sz w:val="22"/>
                <w:szCs w:val="22"/>
              </w:rPr>
              <w:t>require</w:t>
            </w:r>
            <w:r w:rsidRPr="003A48AD">
              <w:rPr>
                <w:color w:val="000000"/>
                <w:spacing w:val="-3"/>
                <w:sz w:val="22"/>
                <w:szCs w:val="22"/>
              </w:rPr>
              <w:t xml:space="preserve"> </w:t>
            </w:r>
            <w:r w:rsidRPr="003A48AD">
              <w:rPr>
                <w:color w:val="000000"/>
                <w:sz w:val="22"/>
                <w:szCs w:val="22"/>
              </w:rPr>
              <w:t>continued</w:t>
            </w:r>
            <w:r w:rsidRPr="003A48AD">
              <w:rPr>
                <w:color w:val="000000"/>
                <w:spacing w:val="-4"/>
                <w:sz w:val="22"/>
                <w:szCs w:val="22"/>
              </w:rPr>
              <w:t xml:space="preserve"> </w:t>
            </w:r>
            <w:r>
              <w:rPr>
                <w:color w:val="000000"/>
                <w:spacing w:val="-4"/>
                <w:sz w:val="22"/>
                <w:szCs w:val="22"/>
              </w:rPr>
              <w:t xml:space="preserve">evolution of practice to </w:t>
            </w:r>
            <w:r>
              <w:rPr>
                <w:color w:val="000000"/>
                <w:sz w:val="22"/>
                <w:szCs w:val="22"/>
              </w:rPr>
              <w:t xml:space="preserve">help </w:t>
            </w:r>
            <w:r w:rsidRPr="003A48AD">
              <w:rPr>
                <w:color w:val="000000"/>
                <w:sz w:val="22"/>
                <w:szCs w:val="22"/>
              </w:rPr>
              <w:t>members</w:t>
            </w:r>
            <w:r w:rsidRPr="003A48AD">
              <w:rPr>
                <w:color w:val="000000"/>
                <w:spacing w:val="-4"/>
                <w:sz w:val="22"/>
                <w:szCs w:val="22"/>
              </w:rPr>
              <w:t xml:space="preserve"> </w:t>
            </w:r>
            <w:r w:rsidRPr="003A48AD">
              <w:rPr>
                <w:color w:val="000000"/>
                <w:sz w:val="22"/>
                <w:szCs w:val="22"/>
              </w:rPr>
              <w:t>build and nurture relationships, identify the caring and welcoming places in their neighborhoods and sustain the natural supports available to them within the</w:t>
            </w:r>
            <w:r>
              <w:rPr>
                <w:color w:val="000000"/>
                <w:sz w:val="22"/>
                <w:szCs w:val="22"/>
              </w:rPr>
              <w:t xml:space="preserve">ir </w:t>
            </w:r>
            <w:r w:rsidRPr="003A48AD">
              <w:rPr>
                <w:color w:val="000000"/>
                <w:sz w:val="22"/>
                <w:szCs w:val="22"/>
              </w:rPr>
              <w:t>community.</w:t>
            </w:r>
          </w:p>
          <w:p w14:paraId="4A052B0E" w14:textId="77777777" w:rsidR="00F160B0" w:rsidRDefault="00F160B0" w:rsidP="003E4694">
            <w:pPr>
              <w:pStyle w:val="BodyText"/>
              <w:kinsoku w:val="0"/>
              <w:overflowPunct w:val="0"/>
              <w:spacing w:before="39"/>
              <w:ind w:right="150"/>
              <w:rPr>
                <w:rFonts w:eastAsia="Cambria" w:cstheme="minorHAnsi"/>
                <w:sz w:val="22"/>
                <w:szCs w:val="22"/>
              </w:rPr>
            </w:pPr>
          </w:p>
          <w:p w14:paraId="377E2015" w14:textId="1CE9477F" w:rsidR="0032646C" w:rsidRPr="003A48AD" w:rsidRDefault="0032646C" w:rsidP="0032646C">
            <w:pPr>
              <w:pStyle w:val="BodyText"/>
              <w:kinsoku w:val="0"/>
              <w:overflowPunct w:val="0"/>
              <w:spacing w:before="39"/>
              <w:ind w:right="150"/>
              <w:rPr>
                <w:sz w:val="22"/>
                <w:szCs w:val="22"/>
              </w:rPr>
            </w:pPr>
            <w:r w:rsidRPr="003A48AD">
              <w:rPr>
                <w:sz w:val="22"/>
                <w:szCs w:val="22"/>
              </w:rPr>
              <w:t xml:space="preserve">The long-term outcome </w:t>
            </w:r>
            <w:r>
              <w:rPr>
                <w:sz w:val="22"/>
                <w:szCs w:val="22"/>
              </w:rPr>
              <w:t xml:space="preserve">of this initiative </w:t>
            </w:r>
            <w:r w:rsidR="00721F6B">
              <w:rPr>
                <w:sz w:val="22"/>
                <w:szCs w:val="22"/>
              </w:rPr>
              <w:t>for</w:t>
            </w:r>
            <w:r w:rsidRPr="003A48AD">
              <w:rPr>
                <w:sz w:val="22"/>
                <w:szCs w:val="22"/>
              </w:rPr>
              <w:t xml:space="preserve"> members of the Family Care and Family Care Partnership programs </w:t>
            </w:r>
            <w:r w:rsidR="00D0337D">
              <w:rPr>
                <w:sz w:val="22"/>
                <w:szCs w:val="22"/>
              </w:rPr>
              <w:t xml:space="preserve">is </w:t>
            </w:r>
            <w:r w:rsidR="00721F6B">
              <w:rPr>
                <w:sz w:val="22"/>
                <w:szCs w:val="22"/>
              </w:rPr>
              <w:t>to</w:t>
            </w:r>
            <w:r w:rsidRPr="003A48AD">
              <w:rPr>
                <w:sz w:val="22"/>
                <w:szCs w:val="22"/>
              </w:rPr>
              <w:t xml:space="preserve"> experience</w:t>
            </w:r>
            <w:r w:rsidR="00D0337D">
              <w:rPr>
                <w:sz w:val="22"/>
                <w:szCs w:val="22"/>
              </w:rPr>
              <w:t xml:space="preserve"> the supports they need to achieve </w:t>
            </w:r>
            <w:r w:rsidR="001957B7">
              <w:rPr>
                <w:sz w:val="22"/>
                <w:szCs w:val="22"/>
              </w:rPr>
              <w:t xml:space="preserve">their desired level of </w:t>
            </w:r>
            <w:r w:rsidR="00D0337D">
              <w:rPr>
                <w:sz w:val="22"/>
                <w:szCs w:val="22"/>
              </w:rPr>
              <w:t xml:space="preserve">active community involvement </w:t>
            </w:r>
            <w:r w:rsidR="001957B7">
              <w:rPr>
                <w:sz w:val="22"/>
                <w:szCs w:val="22"/>
              </w:rPr>
              <w:t>and</w:t>
            </w:r>
            <w:r w:rsidRPr="003A48AD">
              <w:rPr>
                <w:sz w:val="22"/>
                <w:szCs w:val="22"/>
              </w:rPr>
              <w:t xml:space="preserve"> improved </w:t>
            </w:r>
            <w:r w:rsidRPr="003A48AD">
              <w:rPr>
                <w:sz w:val="22"/>
                <w:szCs w:val="22"/>
              </w:rPr>
              <w:lastRenderedPageBreak/>
              <w:t>satisfaction with the support they receive.</w:t>
            </w:r>
            <w:r>
              <w:rPr>
                <w:sz w:val="22"/>
                <w:szCs w:val="22"/>
              </w:rPr>
              <w:t xml:space="preserve"> </w:t>
            </w:r>
            <w:r w:rsidRPr="003A48AD">
              <w:rPr>
                <w:sz w:val="22"/>
                <w:szCs w:val="22"/>
              </w:rPr>
              <w:t xml:space="preserve">They will understand </w:t>
            </w:r>
            <w:r>
              <w:rPr>
                <w:sz w:val="22"/>
                <w:szCs w:val="22"/>
              </w:rPr>
              <w:t>their care teams are focused on person-centered planning tailored to their needs and will provide active support in minimizing barriers to achieving a personal sense of community connectedness. Members</w:t>
            </w:r>
            <w:r w:rsidRPr="003A48AD">
              <w:rPr>
                <w:sz w:val="22"/>
                <w:szCs w:val="22"/>
              </w:rPr>
              <w:t xml:space="preserve"> will live </w:t>
            </w:r>
            <w:r>
              <w:rPr>
                <w:sz w:val="22"/>
                <w:szCs w:val="22"/>
              </w:rPr>
              <w:t xml:space="preserve">fuller, </w:t>
            </w:r>
            <w:r w:rsidRPr="003A48AD">
              <w:rPr>
                <w:sz w:val="22"/>
                <w:szCs w:val="22"/>
              </w:rPr>
              <w:t>healthier lives through their</w:t>
            </w:r>
            <w:r>
              <w:rPr>
                <w:sz w:val="22"/>
                <w:szCs w:val="22"/>
              </w:rPr>
              <w:t xml:space="preserve"> </w:t>
            </w:r>
            <w:r w:rsidRPr="003A48AD">
              <w:rPr>
                <w:sz w:val="22"/>
                <w:szCs w:val="22"/>
              </w:rPr>
              <w:t>connection</w:t>
            </w:r>
            <w:r>
              <w:rPr>
                <w:sz w:val="22"/>
                <w:szCs w:val="22"/>
              </w:rPr>
              <w:t>s</w:t>
            </w:r>
            <w:r w:rsidRPr="003A48AD">
              <w:rPr>
                <w:sz w:val="22"/>
                <w:szCs w:val="22"/>
              </w:rPr>
              <w:t xml:space="preserve"> to people and places within</w:t>
            </w:r>
            <w:r w:rsidRPr="003A48AD">
              <w:rPr>
                <w:spacing w:val="-3"/>
                <w:sz w:val="22"/>
                <w:szCs w:val="22"/>
              </w:rPr>
              <w:t xml:space="preserve"> </w:t>
            </w:r>
            <w:r w:rsidRPr="003A48AD">
              <w:rPr>
                <w:sz w:val="22"/>
                <w:szCs w:val="22"/>
              </w:rPr>
              <w:t>their</w:t>
            </w:r>
            <w:r w:rsidRPr="003A48AD">
              <w:rPr>
                <w:spacing w:val="-2"/>
                <w:sz w:val="22"/>
                <w:szCs w:val="22"/>
              </w:rPr>
              <w:t xml:space="preserve"> </w:t>
            </w:r>
            <w:r w:rsidRPr="003A48AD">
              <w:rPr>
                <w:sz w:val="22"/>
                <w:szCs w:val="22"/>
              </w:rPr>
              <w:t>community.</w:t>
            </w:r>
          </w:p>
          <w:p w14:paraId="2D622EA4" w14:textId="5893E5B5" w:rsidR="00B37FBB" w:rsidRPr="00B37FBB" w:rsidRDefault="00B37FBB" w:rsidP="00B37FBB">
            <w:pPr>
              <w:pStyle w:val="BodyText"/>
              <w:kinsoku w:val="0"/>
              <w:overflowPunct w:val="0"/>
              <w:ind w:right="150"/>
              <w:rPr>
                <w:spacing w:val="-2"/>
                <w:sz w:val="22"/>
                <w:szCs w:val="22"/>
              </w:rPr>
            </w:pPr>
          </w:p>
        </w:tc>
      </w:tr>
      <w:tr w:rsidR="00045513" w:rsidRPr="00725BD2" w14:paraId="2BE970B1" w14:textId="77777777" w:rsidTr="002579E4">
        <w:tc>
          <w:tcPr>
            <w:tcW w:w="1293" w:type="dxa"/>
          </w:tcPr>
          <w:p w14:paraId="3CED00DE" w14:textId="130134A8" w:rsidR="00191AF8" w:rsidRPr="00191AF8" w:rsidRDefault="00EC7E90" w:rsidP="00E76247">
            <w:pPr>
              <w:contextualSpacing/>
              <w:rPr>
                <w:rFonts w:eastAsia="Cambria" w:cstheme="minorHAnsi"/>
              </w:rPr>
            </w:pPr>
            <w:r>
              <w:rPr>
                <w:rFonts w:eastAsia="Cambria" w:cstheme="minorHAnsi"/>
              </w:rPr>
              <w:lastRenderedPageBreak/>
              <w:t>X</w:t>
            </w:r>
          </w:p>
        </w:tc>
        <w:tc>
          <w:tcPr>
            <w:tcW w:w="1337" w:type="dxa"/>
          </w:tcPr>
          <w:p w14:paraId="6B4718DE" w14:textId="77777777" w:rsidR="00191AF8" w:rsidRPr="00191AF8" w:rsidRDefault="00191AF8" w:rsidP="00E76247">
            <w:pPr>
              <w:contextualSpacing/>
              <w:rPr>
                <w:rFonts w:eastAsia="Cambria" w:cstheme="minorHAnsi"/>
              </w:rPr>
            </w:pPr>
          </w:p>
        </w:tc>
        <w:tc>
          <w:tcPr>
            <w:tcW w:w="1214" w:type="dxa"/>
          </w:tcPr>
          <w:p w14:paraId="2191DCC9" w14:textId="77777777" w:rsidR="00191AF8" w:rsidRPr="00191AF8" w:rsidRDefault="00191AF8" w:rsidP="00E76247">
            <w:pPr>
              <w:contextualSpacing/>
              <w:rPr>
                <w:rFonts w:eastAsia="Cambria" w:cstheme="minorHAnsi"/>
              </w:rPr>
            </w:pPr>
          </w:p>
        </w:tc>
        <w:tc>
          <w:tcPr>
            <w:tcW w:w="6946" w:type="dxa"/>
          </w:tcPr>
          <w:p w14:paraId="15EFCF1E" w14:textId="182817D3" w:rsidR="00191AF8" w:rsidRPr="0089173B" w:rsidRDefault="0089173B" w:rsidP="0089173B">
            <w:pPr>
              <w:rPr>
                <w:rFonts w:eastAsia="Cambria" w:cstheme="minorHAnsi"/>
              </w:rPr>
            </w:pPr>
            <w:r>
              <w:rPr>
                <w:rFonts w:cstheme="minorHAnsi"/>
              </w:rPr>
              <w:t xml:space="preserve">3. </w:t>
            </w:r>
            <w:r w:rsidR="00642D0D" w:rsidRPr="0089173B">
              <w:rPr>
                <w:rFonts w:cstheme="minorHAnsi"/>
              </w:rPr>
              <w:t>Summarize the MCOs collective internal and external future state for the Community Connections Initiative.</w:t>
            </w:r>
          </w:p>
        </w:tc>
      </w:tr>
      <w:tr w:rsidR="00191AF8" w:rsidRPr="00725BD2" w14:paraId="6344361C" w14:textId="77777777" w:rsidTr="00D84FA0">
        <w:tc>
          <w:tcPr>
            <w:tcW w:w="10790" w:type="dxa"/>
            <w:gridSpan w:val="4"/>
          </w:tcPr>
          <w:p w14:paraId="0FAC08FE" w14:textId="77777777" w:rsidR="00C61664" w:rsidRDefault="00C61664" w:rsidP="00C61664">
            <w:pPr>
              <w:contextualSpacing/>
              <w:rPr>
                <w:rFonts w:cstheme="minorHAnsi"/>
                <w:b/>
                <w:bCs/>
              </w:rPr>
            </w:pPr>
            <w:r>
              <w:rPr>
                <w:rFonts w:cstheme="minorHAnsi"/>
                <w:b/>
                <w:bCs/>
              </w:rPr>
              <w:t>Future State</w:t>
            </w:r>
          </w:p>
          <w:p w14:paraId="08E1B192" w14:textId="2236CE55" w:rsidR="00AA174E" w:rsidRPr="00AA174E" w:rsidRDefault="00C61664" w:rsidP="00AA174E">
            <w:pPr>
              <w:pStyle w:val="BodyText"/>
              <w:kinsoku w:val="0"/>
              <w:overflowPunct w:val="0"/>
              <w:ind w:right="139"/>
              <w:rPr>
                <w:sz w:val="22"/>
                <w:szCs w:val="22"/>
              </w:rPr>
            </w:pPr>
            <w:r w:rsidRPr="00AA174E">
              <w:rPr>
                <w:sz w:val="22"/>
                <w:szCs w:val="22"/>
              </w:rPr>
              <w:t xml:space="preserve">There are several factors both internally and externally that will affect the future state of this initiative. </w:t>
            </w:r>
            <w:r w:rsidR="003D0124" w:rsidRPr="00AA174E">
              <w:rPr>
                <w:sz w:val="22"/>
                <w:szCs w:val="22"/>
              </w:rPr>
              <w:t xml:space="preserve">Lakeland Care </w:t>
            </w:r>
            <w:r w:rsidR="00AA174E" w:rsidRPr="00AA174E">
              <w:rPr>
                <w:sz w:val="22"/>
                <w:szCs w:val="22"/>
              </w:rPr>
              <w:t>believes the timing of this important initiative is opportune, given the fact that our communities are currently in the process of transitioning away from the social distancing that has take</w:t>
            </w:r>
            <w:r w:rsidR="00DE388F">
              <w:rPr>
                <w:sz w:val="22"/>
                <w:szCs w:val="22"/>
              </w:rPr>
              <w:t>n</w:t>
            </w:r>
            <w:r w:rsidR="00AA174E" w:rsidRPr="00AA174E">
              <w:rPr>
                <w:sz w:val="22"/>
                <w:szCs w:val="22"/>
              </w:rPr>
              <w:t xml:space="preserve"> place for the last two plus years. It allows the ability to focus on exploration, renewal and growth of community and social connections.</w:t>
            </w:r>
          </w:p>
          <w:p w14:paraId="5565D620" w14:textId="77777777" w:rsidR="00AA174E" w:rsidRPr="00AA174E" w:rsidRDefault="00AA174E" w:rsidP="00AA174E">
            <w:pPr>
              <w:pStyle w:val="BodyText"/>
              <w:kinsoku w:val="0"/>
              <w:overflowPunct w:val="0"/>
              <w:spacing w:before="6"/>
              <w:rPr>
                <w:sz w:val="22"/>
                <w:szCs w:val="22"/>
              </w:rPr>
            </w:pPr>
          </w:p>
          <w:p w14:paraId="30803C26" w14:textId="77777777" w:rsidR="00DE388F" w:rsidRPr="00DE388F" w:rsidRDefault="00DE388F" w:rsidP="00AA174E">
            <w:pPr>
              <w:pStyle w:val="BodyText"/>
              <w:kinsoku w:val="0"/>
              <w:overflowPunct w:val="0"/>
              <w:rPr>
                <w:sz w:val="22"/>
                <w:szCs w:val="22"/>
                <w:u w:val="single"/>
              </w:rPr>
            </w:pPr>
            <w:r w:rsidRPr="00DE388F">
              <w:rPr>
                <w:sz w:val="22"/>
                <w:szCs w:val="22"/>
                <w:u w:val="single"/>
              </w:rPr>
              <w:t xml:space="preserve">Internal </w:t>
            </w:r>
          </w:p>
          <w:p w14:paraId="3ED46A48" w14:textId="42CF1DC2" w:rsidR="00AA174E" w:rsidRPr="007F07C0" w:rsidRDefault="00AA174E" w:rsidP="007F07C0">
            <w:pPr>
              <w:pStyle w:val="BodyText"/>
              <w:kinsoku w:val="0"/>
              <w:overflowPunct w:val="0"/>
              <w:rPr>
                <w:rFonts w:asciiTheme="minorHAnsi" w:hAnsiTheme="minorHAnsi" w:cstheme="minorHAnsi"/>
                <w:sz w:val="22"/>
                <w:szCs w:val="22"/>
              </w:rPr>
            </w:pPr>
            <w:r w:rsidRPr="00AA174E">
              <w:rPr>
                <w:sz w:val="22"/>
                <w:szCs w:val="22"/>
              </w:rPr>
              <w:t xml:space="preserve">One important internal factor is the current focus on enhancement of </w:t>
            </w:r>
            <w:proofErr w:type="gramStart"/>
            <w:r w:rsidRPr="00AA174E">
              <w:rPr>
                <w:sz w:val="22"/>
                <w:szCs w:val="22"/>
              </w:rPr>
              <w:t>person centered</w:t>
            </w:r>
            <w:proofErr w:type="gramEnd"/>
            <w:r w:rsidRPr="00AA174E">
              <w:rPr>
                <w:sz w:val="22"/>
                <w:szCs w:val="22"/>
              </w:rPr>
              <w:t xml:space="preserve"> practices and member directed outcomes, both of which have been areas of focus in recent years. This initiative is well-timed as the MCO’s care m</w:t>
            </w:r>
            <w:r w:rsidRPr="007F07C0">
              <w:rPr>
                <w:rFonts w:asciiTheme="minorHAnsi" w:hAnsiTheme="minorHAnsi" w:cstheme="minorHAnsi"/>
                <w:sz w:val="22"/>
                <w:szCs w:val="22"/>
              </w:rPr>
              <w:t xml:space="preserve">anagement leaders and training teams look to deepen the person-centered philosophy, revisiting practices and developing resources to ensure a holistic approach to engage members on their interests and relationships </w:t>
            </w:r>
            <w:r w:rsidR="00060B90" w:rsidRPr="007F07C0">
              <w:rPr>
                <w:rFonts w:asciiTheme="minorHAnsi" w:hAnsiTheme="minorHAnsi" w:cstheme="minorHAnsi"/>
                <w:sz w:val="22"/>
                <w:szCs w:val="22"/>
              </w:rPr>
              <w:t>to</w:t>
            </w:r>
            <w:r w:rsidRPr="007F07C0">
              <w:rPr>
                <w:rFonts w:asciiTheme="minorHAnsi" w:hAnsiTheme="minorHAnsi" w:cstheme="minorHAnsi"/>
                <w:sz w:val="22"/>
                <w:szCs w:val="22"/>
              </w:rPr>
              <w:t xml:space="preserve"> optimize a member’s sense of community connectedness. As such, the conversation</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around</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members’ skills, interests and roles in community now becomes a more significant part of conversation.</w:t>
            </w:r>
          </w:p>
          <w:p w14:paraId="75FE3221" w14:textId="77777777" w:rsidR="00AA174E" w:rsidRPr="007F07C0" w:rsidRDefault="00AA174E" w:rsidP="007F07C0">
            <w:pPr>
              <w:pStyle w:val="BodyText"/>
              <w:kinsoku w:val="0"/>
              <w:overflowPunct w:val="0"/>
              <w:spacing w:before="8"/>
              <w:rPr>
                <w:rFonts w:asciiTheme="minorHAnsi" w:hAnsiTheme="minorHAnsi" w:cstheme="minorHAnsi"/>
                <w:sz w:val="22"/>
                <w:szCs w:val="22"/>
              </w:rPr>
            </w:pPr>
          </w:p>
          <w:p w14:paraId="33D6245C" w14:textId="7573FC1F" w:rsidR="00AA174E" w:rsidRPr="007F07C0" w:rsidRDefault="00AA174E" w:rsidP="007F07C0">
            <w:pPr>
              <w:pStyle w:val="BodyText"/>
              <w:kinsoku w:val="0"/>
              <w:overflowPunct w:val="0"/>
              <w:ind w:right="191"/>
              <w:rPr>
                <w:rFonts w:asciiTheme="minorHAnsi" w:hAnsiTheme="minorHAnsi" w:cstheme="minorHAnsi"/>
                <w:sz w:val="22"/>
                <w:szCs w:val="22"/>
              </w:rPr>
            </w:pPr>
            <w:r w:rsidRPr="007F07C0">
              <w:rPr>
                <w:rFonts w:asciiTheme="minorHAnsi" w:hAnsiTheme="minorHAnsi" w:cstheme="minorHAnsi"/>
                <w:sz w:val="22"/>
                <w:szCs w:val="22"/>
              </w:rPr>
              <w:t xml:space="preserve">Although care Management teams have been using robust tools for conversation in the care planning process, it is critical for us to continue to evolve and enhance those tools while exploring best practices and sharing resources.  One key area of focus will be enhancing education, </w:t>
            </w:r>
            <w:r w:rsidR="00D36D49" w:rsidRPr="007F07C0">
              <w:rPr>
                <w:rFonts w:asciiTheme="minorHAnsi" w:hAnsiTheme="minorHAnsi" w:cstheme="minorHAnsi"/>
                <w:sz w:val="22"/>
                <w:szCs w:val="22"/>
              </w:rPr>
              <w:t>exposure,</w:t>
            </w:r>
            <w:r w:rsidRPr="007F07C0">
              <w:rPr>
                <w:rFonts w:asciiTheme="minorHAnsi" w:hAnsiTheme="minorHAnsi" w:cstheme="minorHAnsi"/>
                <w:sz w:val="22"/>
                <w:szCs w:val="22"/>
              </w:rPr>
              <w:t xml:space="preserve"> and experience with what it means for members to have valued social roles within the community.</w:t>
            </w:r>
            <w:r w:rsidR="00DE388F" w:rsidRPr="007F07C0">
              <w:rPr>
                <w:rFonts w:asciiTheme="minorHAnsi" w:hAnsiTheme="minorHAnsi" w:cstheme="minorHAnsi"/>
                <w:sz w:val="22"/>
                <w:szCs w:val="22"/>
              </w:rPr>
              <w:t xml:space="preserve"> </w:t>
            </w:r>
            <w:r w:rsidRPr="007F07C0">
              <w:rPr>
                <w:rFonts w:asciiTheme="minorHAnsi" w:hAnsiTheme="minorHAnsi" w:cstheme="minorHAnsi"/>
                <w:sz w:val="22"/>
                <w:szCs w:val="22"/>
              </w:rPr>
              <w:t xml:space="preserve">Increasing knowledge and understanding of the definitions within this initiative of things such as authentic goals and valued social roles will require time, training and shifting of creative conversations with members to help them identify related goals and ultimately achieve their preferred level of community connections. </w:t>
            </w:r>
          </w:p>
          <w:p w14:paraId="393DA760" w14:textId="77777777" w:rsidR="00AA174E" w:rsidRPr="007F07C0" w:rsidRDefault="00AA174E" w:rsidP="007F07C0">
            <w:pPr>
              <w:pStyle w:val="BodyText"/>
              <w:kinsoku w:val="0"/>
              <w:overflowPunct w:val="0"/>
              <w:spacing w:before="7"/>
              <w:rPr>
                <w:rFonts w:asciiTheme="minorHAnsi" w:hAnsiTheme="minorHAnsi" w:cstheme="minorHAnsi"/>
                <w:sz w:val="22"/>
                <w:szCs w:val="22"/>
              </w:rPr>
            </w:pPr>
          </w:p>
          <w:p w14:paraId="0D4AF26F" w14:textId="6DD10A94" w:rsidR="00AA174E" w:rsidRPr="007F07C0" w:rsidRDefault="00AA174E" w:rsidP="007F07C0">
            <w:pPr>
              <w:pStyle w:val="BodyText"/>
              <w:kinsoku w:val="0"/>
              <w:overflowPunct w:val="0"/>
              <w:ind w:right="139"/>
              <w:rPr>
                <w:rFonts w:asciiTheme="minorHAnsi" w:hAnsiTheme="minorHAnsi" w:cstheme="minorHAnsi"/>
                <w:sz w:val="22"/>
                <w:szCs w:val="22"/>
              </w:rPr>
            </w:pPr>
            <w:bookmarkStart w:id="1" w:name="_Hlk130985374"/>
            <w:r w:rsidRPr="007F07C0">
              <w:rPr>
                <w:rFonts w:asciiTheme="minorHAnsi" w:hAnsiTheme="minorHAnsi" w:cstheme="minorHAnsi"/>
                <w:sz w:val="22"/>
                <w:szCs w:val="22"/>
              </w:rPr>
              <w:t>Often, members present with complex healthcare needs, family situations</w:t>
            </w:r>
            <w:r w:rsidR="00981AA1">
              <w:rPr>
                <w:rFonts w:asciiTheme="minorHAnsi" w:hAnsiTheme="minorHAnsi" w:cstheme="minorHAnsi"/>
                <w:sz w:val="22"/>
                <w:szCs w:val="22"/>
              </w:rPr>
              <w:t>,</w:t>
            </w:r>
            <w:r w:rsidRPr="007F07C0">
              <w:rPr>
                <w:rFonts w:asciiTheme="minorHAnsi" w:hAnsiTheme="minorHAnsi" w:cstheme="minorHAnsi"/>
                <w:sz w:val="22"/>
                <w:szCs w:val="22"/>
              </w:rPr>
              <w:t xml:space="preserve"> or personally challenging situations, leading care teams to have an intensive and necessary focus on health and safety.</w:t>
            </w:r>
            <w:r w:rsidR="00DE388F" w:rsidRPr="007F07C0">
              <w:rPr>
                <w:rFonts w:asciiTheme="minorHAnsi" w:hAnsiTheme="minorHAnsi" w:cstheme="minorHAnsi"/>
                <w:sz w:val="22"/>
                <w:szCs w:val="22"/>
              </w:rPr>
              <w:t xml:space="preserve"> </w:t>
            </w:r>
            <w:r w:rsidR="00301EC2">
              <w:rPr>
                <w:rFonts w:asciiTheme="minorHAnsi" w:hAnsiTheme="minorHAnsi" w:cstheme="minorHAnsi"/>
                <w:sz w:val="22"/>
                <w:szCs w:val="22"/>
              </w:rPr>
              <w:t>Members’ he</w:t>
            </w:r>
            <w:r w:rsidRPr="007F07C0">
              <w:rPr>
                <w:rFonts w:asciiTheme="minorHAnsi" w:hAnsiTheme="minorHAnsi" w:cstheme="minorHAnsi"/>
                <w:sz w:val="22"/>
                <w:szCs w:val="22"/>
              </w:rPr>
              <w:t xml:space="preserve">alth and safety </w:t>
            </w:r>
            <w:r w:rsidR="00301EC2">
              <w:rPr>
                <w:rFonts w:asciiTheme="minorHAnsi" w:hAnsiTheme="minorHAnsi" w:cstheme="minorHAnsi"/>
                <w:sz w:val="22"/>
                <w:szCs w:val="22"/>
              </w:rPr>
              <w:t xml:space="preserve">will </w:t>
            </w:r>
            <w:r w:rsidRPr="007F07C0">
              <w:rPr>
                <w:rFonts w:asciiTheme="minorHAnsi" w:hAnsiTheme="minorHAnsi" w:cstheme="minorHAnsi"/>
                <w:sz w:val="22"/>
                <w:szCs w:val="22"/>
              </w:rPr>
              <w:t xml:space="preserve">continue to be high </w:t>
            </w:r>
            <w:r w:rsidR="00391929" w:rsidRPr="007F07C0">
              <w:rPr>
                <w:rFonts w:asciiTheme="minorHAnsi" w:hAnsiTheme="minorHAnsi" w:cstheme="minorHAnsi"/>
                <w:sz w:val="22"/>
                <w:szCs w:val="22"/>
              </w:rPr>
              <w:t>priority;</w:t>
            </w:r>
            <w:r w:rsidR="00301EC2">
              <w:rPr>
                <w:rFonts w:asciiTheme="minorHAnsi" w:hAnsiTheme="minorHAnsi" w:cstheme="minorHAnsi"/>
                <w:sz w:val="22"/>
                <w:szCs w:val="22"/>
              </w:rPr>
              <w:t xml:space="preserve"> however,</w:t>
            </w:r>
            <w:r w:rsidRPr="007F07C0">
              <w:rPr>
                <w:rFonts w:asciiTheme="minorHAnsi" w:hAnsiTheme="minorHAnsi" w:cstheme="minorHAnsi"/>
                <w:sz w:val="22"/>
                <w:szCs w:val="22"/>
              </w:rPr>
              <w:t xml:space="preserve"> the timing of this initiative creates a vital opportunity to ‘reset’ </w:t>
            </w:r>
            <w:bookmarkEnd w:id="1"/>
            <w:r w:rsidRPr="007F07C0">
              <w:rPr>
                <w:rFonts w:asciiTheme="minorHAnsi" w:hAnsiTheme="minorHAnsi" w:cstheme="minorHAnsi"/>
                <w:sz w:val="22"/>
                <w:szCs w:val="22"/>
              </w:rPr>
              <w:t>and serve as a welcome pivot to a refreshed approach to member conversations and care planning.</w:t>
            </w:r>
          </w:p>
          <w:p w14:paraId="53C8818D" w14:textId="2094BCED" w:rsidR="00C61664" w:rsidRPr="007F07C0" w:rsidRDefault="00C61664" w:rsidP="007F07C0">
            <w:pPr>
              <w:contextualSpacing/>
              <w:rPr>
                <w:rFonts w:cstheme="minorHAnsi"/>
              </w:rPr>
            </w:pPr>
          </w:p>
          <w:p w14:paraId="69EE6324" w14:textId="77777777" w:rsidR="00BF5016" w:rsidRPr="007F07C0" w:rsidRDefault="00BF5016" w:rsidP="007F07C0">
            <w:pPr>
              <w:contextualSpacing/>
              <w:rPr>
                <w:rFonts w:cstheme="minorHAnsi"/>
                <w:u w:val="single"/>
              </w:rPr>
            </w:pPr>
            <w:r w:rsidRPr="007F07C0">
              <w:rPr>
                <w:rFonts w:cstheme="minorHAnsi"/>
                <w:u w:val="single"/>
              </w:rPr>
              <w:t>External</w:t>
            </w:r>
          </w:p>
          <w:p w14:paraId="69C7C682" w14:textId="221FE428" w:rsidR="007F07C0" w:rsidRPr="007F07C0" w:rsidRDefault="007F07C0" w:rsidP="007F07C0">
            <w:pPr>
              <w:pStyle w:val="BodyText"/>
              <w:kinsoku w:val="0"/>
              <w:overflowPunct w:val="0"/>
              <w:ind w:right="204"/>
              <w:jc w:val="both"/>
              <w:rPr>
                <w:rFonts w:asciiTheme="minorHAnsi" w:hAnsiTheme="minorHAnsi" w:cstheme="minorHAnsi"/>
                <w:sz w:val="22"/>
                <w:szCs w:val="22"/>
              </w:rPr>
            </w:pPr>
            <w:r w:rsidRPr="007F07C0">
              <w:rPr>
                <w:rFonts w:asciiTheme="minorHAnsi" w:hAnsiTheme="minorHAnsi" w:cstheme="minorHAnsi"/>
                <w:sz w:val="22"/>
                <w:szCs w:val="22"/>
              </w:rPr>
              <w:t>There are external factors that impact this work, mostly in a positive way.</w:t>
            </w:r>
            <w:r>
              <w:rPr>
                <w:rFonts w:asciiTheme="minorHAnsi" w:hAnsiTheme="minorHAnsi" w:cstheme="minorHAnsi"/>
                <w:sz w:val="22"/>
                <w:szCs w:val="22"/>
              </w:rPr>
              <w:t xml:space="preserve"> </w:t>
            </w:r>
            <w:r w:rsidRPr="007F07C0">
              <w:rPr>
                <w:rFonts w:asciiTheme="minorHAnsi" w:hAnsiTheme="minorHAnsi" w:cstheme="minorHAnsi"/>
                <w:sz w:val="22"/>
                <w:szCs w:val="22"/>
              </w:rPr>
              <w:t>Building Full Lives and P</w:t>
            </w:r>
            <w:r w:rsidR="000E6690">
              <w:rPr>
                <w:rFonts w:asciiTheme="minorHAnsi" w:hAnsiTheme="minorHAnsi" w:cstheme="minorHAnsi"/>
                <w:sz w:val="22"/>
                <w:szCs w:val="22"/>
              </w:rPr>
              <w:t>ersonal Centered Planning</w:t>
            </w:r>
            <w:r w:rsidRPr="007F07C0">
              <w:rPr>
                <w:rFonts w:asciiTheme="minorHAnsi" w:hAnsiTheme="minorHAnsi" w:cstheme="minorHAnsi"/>
                <w:sz w:val="22"/>
                <w:szCs w:val="22"/>
              </w:rPr>
              <w:t xml:space="preserve"> training by the Department of Health Services are examples of external factors that help to build interest and passion for re-evaluating means for improving the approach to exploring community connections with members.  </w:t>
            </w:r>
            <w:r w:rsidRPr="007F07C0">
              <w:rPr>
                <w:rFonts w:asciiTheme="minorHAnsi" w:hAnsiTheme="minorHAnsi" w:cstheme="minorHAnsi"/>
                <w:spacing w:val="-2"/>
                <w:sz w:val="22"/>
                <w:szCs w:val="22"/>
              </w:rPr>
              <w:t xml:space="preserve">Further, the initiative </w:t>
            </w:r>
            <w:r w:rsidRPr="007F07C0">
              <w:rPr>
                <w:rFonts w:asciiTheme="minorHAnsi" w:hAnsiTheme="minorHAnsi" w:cstheme="minorHAnsi"/>
                <w:sz w:val="22"/>
                <w:szCs w:val="22"/>
              </w:rPr>
              <w:t>builds</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on</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the</w:t>
            </w:r>
            <w:r w:rsidRPr="007F07C0">
              <w:rPr>
                <w:rFonts w:asciiTheme="minorHAnsi" w:hAnsiTheme="minorHAnsi" w:cstheme="minorHAnsi"/>
                <w:spacing w:val="-2"/>
                <w:sz w:val="22"/>
                <w:szCs w:val="22"/>
              </w:rPr>
              <w:t xml:space="preserve"> </w:t>
            </w:r>
            <w:r w:rsidRPr="007F07C0">
              <w:rPr>
                <w:rFonts w:asciiTheme="minorHAnsi" w:hAnsiTheme="minorHAnsi" w:cstheme="minorHAnsi"/>
                <w:sz w:val="22"/>
                <w:szCs w:val="22"/>
              </w:rPr>
              <w:t>work</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that</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MCOs</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have</w:t>
            </w:r>
            <w:r w:rsidRPr="007F07C0">
              <w:rPr>
                <w:rFonts w:asciiTheme="minorHAnsi" w:hAnsiTheme="minorHAnsi" w:cstheme="minorHAnsi"/>
                <w:spacing w:val="-2"/>
                <w:sz w:val="22"/>
                <w:szCs w:val="22"/>
              </w:rPr>
              <w:t xml:space="preserve"> </w:t>
            </w:r>
            <w:r w:rsidRPr="007F07C0">
              <w:rPr>
                <w:rFonts w:asciiTheme="minorHAnsi" w:hAnsiTheme="minorHAnsi" w:cstheme="minorHAnsi"/>
                <w:sz w:val="22"/>
                <w:szCs w:val="22"/>
              </w:rPr>
              <w:t>done</w:t>
            </w:r>
            <w:r w:rsidRPr="007F07C0">
              <w:rPr>
                <w:rFonts w:asciiTheme="minorHAnsi" w:hAnsiTheme="minorHAnsi" w:cstheme="minorHAnsi"/>
                <w:spacing w:val="-2"/>
                <w:sz w:val="22"/>
                <w:szCs w:val="22"/>
              </w:rPr>
              <w:t xml:space="preserve"> </w:t>
            </w:r>
            <w:r w:rsidRPr="007F07C0">
              <w:rPr>
                <w:rFonts w:asciiTheme="minorHAnsi" w:hAnsiTheme="minorHAnsi" w:cstheme="minorHAnsi"/>
                <w:sz w:val="22"/>
                <w:szCs w:val="22"/>
              </w:rPr>
              <w:t>with</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pre-vocational service</w:t>
            </w:r>
            <w:r w:rsidRPr="007F07C0">
              <w:rPr>
                <w:rFonts w:asciiTheme="minorHAnsi" w:hAnsiTheme="minorHAnsi" w:cstheme="minorHAnsi"/>
                <w:spacing w:val="-2"/>
                <w:sz w:val="22"/>
                <w:szCs w:val="22"/>
              </w:rPr>
              <w:t xml:space="preserve"> </w:t>
            </w:r>
            <w:r w:rsidRPr="007F07C0">
              <w:rPr>
                <w:rFonts w:asciiTheme="minorHAnsi" w:hAnsiTheme="minorHAnsi" w:cstheme="minorHAnsi"/>
                <w:sz w:val="22"/>
                <w:szCs w:val="22"/>
              </w:rPr>
              <w:t>providers</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to</w:t>
            </w:r>
            <w:r w:rsidRPr="007F07C0">
              <w:rPr>
                <w:rFonts w:asciiTheme="minorHAnsi" w:hAnsiTheme="minorHAnsi" w:cstheme="minorHAnsi"/>
                <w:spacing w:val="-2"/>
                <w:sz w:val="22"/>
                <w:szCs w:val="22"/>
              </w:rPr>
              <w:t xml:space="preserve"> </w:t>
            </w:r>
            <w:r w:rsidRPr="007F07C0">
              <w:rPr>
                <w:rFonts w:asciiTheme="minorHAnsi" w:hAnsiTheme="minorHAnsi" w:cstheme="minorHAnsi"/>
                <w:spacing w:val="-3"/>
                <w:sz w:val="22"/>
                <w:szCs w:val="22"/>
              </w:rPr>
              <w:t>transition to a focus on community-based services.</w:t>
            </w:r>
            <w:r w:rsidR="000E6690">
              <w:rPr>
                <w:rFonts w:asciiTheme="minorHAnsi" w:hAnsiTheme="minorHAnsi" w:cstheme="minorHAnsi"/>
                <w:spacing w:val="-3"/>
                <w:sz w:val="22"/>
                <w:szCs w:val="22"/>
              </w:rPr>
              <w:t xml:space="preserve"> </w:t>
            </w:r>
            <w:r w:rsidRPr="007F07C0">
              <w:rPr>
                <w:rFonts w:asciiTheme="minorHAnsi" w:hAnsiTheme="minorHAnsi" w:cstheme="minorHAnsi"/>
                <w:sz w:val="22"/>
                <w:szCs w:val="22"/>
              </w:rPr>
              <w:t>Other external factors to be considered include potential perceptions of members or families that this initiative is simply a cost savings</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measure.</w:t>
            </w:r>
            <w:r w:rsidRPr="007F07C0">
              <w:rPr>
                <w:rFonts w:asciiTheme="minorHAnsi" w:hAnsiTheme="minorHAnsi" w:cstheme="minorHAnsi"/>
                <w:spacing w:val="-3"/>
                <w:sz w:val="22"/>
                <w:szCs w:val="22"/>
              </w:rPr>
              <w:t xml:space="preserve"> Such perceptions could </w:t>
            </w:r>
            <w:r w:rsidRPr="007F07C0">
              <w:rPr>
                <w:rFonts w:asciiTheme="minorHAnsi" w:hAnsiTheme="minorHAnsi" w:cstheme="minorHAnsi"/>
                <w:sz w:val="22"/>
                <w:szCs w:val="22"/>
              </w:rPr>
              <w:t>hamper</w:t>
            </w:r>
            <w:r w:rsidRPr="007F07C0">
              <w:rPr>
                <w:rFonts w:asciiTheme="minorHAnsi" w:hAnsiTheme="minorHAnsi" w:cstheme="minorHAnsi"/>
                <w:spacing w:val="-5"/>
                <w:sz w:val="22"/>
                <w:szCs w:val="22"/>
              </w:rPr>
              <w:t xml:space="preserve"> meaningful </w:t>
            </w:r>
            <w:r w:rsidRPr="007F07C0">
              <w:rPr>
                <w:rFonts w:asciiTheme="minorHAnsi" w:hAnsiTheme="minorHAnsi" w:cstheme="minorHAnsi"/>
                <w:sz w:val="22"/>
                <w:szCs w:val="22"/>
              </w:rPr>
              <w:t>conversation</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around</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member’s</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 xml:space="preserve">interests, relationships and opportunities for connection and valued social roles. </w:t>
            </w:r>
            <w:r w:rsidR="00B90E7B">
              <w:rPr>
                <w:rFonts w:asciiTheme="minorHAnsi" w:hAnsiTheme="minorHAnsi" w:cstheme="minorHAnsi"/>
                <w:sz w:val="22"/>
                <w:szCs w:val="22"/>
              </w:rPr>
              <w:t xml:space="preserve">Lakeland Care </w:t>
            </w:r>
            <w:r w:rsidRPr="007F07C0">
              <w:rPr>
                <w:rFonts w:asciiTheme="minorHAnsi" w:hAnsiTheme="minorHAnsi" w:cstheme="minorHAnsi"/>
                <w:sz w:val="22"/>
                <w:szCs w:val="22"/>
              </w:rPr>
              <w:t xml:space="preserve">will take this into consideration when developing conversation tools for </w:t>
            </w:r>
            <w:r w:rsidR="00B90E7B">
              <w:rPr>
                <w:rFonts w:asciiTheme="minorHAnsi" w:hAnsiTheme="minorHAnsi" w:cstheme="minorHAnsi"/>
                <w:sz w:val="22"/>
                <w:szCs w:val="22"/>
              </w:rPr>
              <w:t xml:space="preserve">care </w:t>
            </w:r>
            <w:r w:rsidRPr="007F07C0">
              <w:rPr>
                <w:rFonts w:asciiTheme="minorHAnsi" w:hAnsiTheme="minorHAnsi" w:cstheme="minorHAnsi"/>
                <w:sz w:val="22"/>
                <w:szCs w:val="22"/>
              </w:rPr>
              <w:t>teams.</w:t>
            </w:r>
          </w:p>
          <w:p w14:paraId="30176BFA" w14:textId="77777777" w:rsidR="007F07C0" w:rsidRPr="007F07C0" w:rsidRDefault="007F07C0" w:rsidP="007F07C0">
            <w:pPr>
              <w:pStyle w:val="BodyText"/>
              <w:kinsoku w:val="0"/>
              <w:overflowPunct w:val="0"/>
              <w:spacing w:before="7"/>
              <w:rPr>
                <w:rFonts w:asciiTheme="minorHAnsi" w:hAnsiTheme="minorHAnsi" w:cstheme="minorHAnsi"/>
                <w:sz w:val="22"/>
                <w:szCs w:val="22"/>
              </w:rPr>
            </w:pPr>
          </w:p>
          <w:p w14:paraId="0D962E3D" w14:textId="3F55F7E7" w:rsidR="007F07C0" w:rsidRPr="007F07C0" w:rsidRDefault="007F07C0" w:rsidP="007F07C0">
            <w:pPr>
              <w:pStyle w:val="BodyText"/>
              <w:kinsoku w:val="0"/>
              <w:overflowPunct w:val="0"/>
              <w:ind w:right="150"/>
              <w:rPr>
                <w:rFonts w:asciiTheme="minorHAnsi" w:hAnsiTheme="minorHAnsi" w:cstheme="minorHAnsi"/>
                <w:sz w:val="22"/>
                <w:szCs w:val="22"/>
              </w:rPr>
            </w:pPr>
            <w:r w:rsidRPr="007F07C0">
              <w:rPr>
                <w:rFonts w:asciiTheme="minorHAnsi" w:hAnsiTheme="minorHAnsi" w:cstheme="minorHAnsi"/>
                <w:sz w:val="22"/>
                <w:szCs w:val="22"/>
              </w:rPr>
              <w:t>Societal norms exist, such as the expectation that service providers are to essentially be the community for people with disabilities.</w:t>
            </w:r>
            <w:r w:rsidR="00B90E7B">
              <w:rPr>
                <w:rFonts w:asciiTheme="minorHAnsi" w:hAnsiTheme="minorHAnsi" w:cstheme="minorHAnsi"/>
                <w:sz w:val="22"/>
                <w:szCs w:val="22"/>
              </w:rPr>
              <w:t xml:space="preserve"> </w:t>
            </w:r>
            <w:r w:rsidRPr="007F07C0">
              <w:rPr>
                <w:rFonts w:asciiTheme="minorHAnsi" w:hAnsiTheme="minorHAnsi" w:cstheme="minorHAnsi"/>
                <w:sz w:val="22"/>
                <w:szCs w:val="22"/>
              </w:rPr>
              <w:t>Increased participation by people with disabilities in communit</w:t>
            </w:r>
            <w:r w:rsidR="0067436D">
              <w:rPr>
                <w:rFonts w:asciiTheme="minorHAnsi" w:hAnsiTheme="minorHAnsi" w:cstheme="minorHAnsi"/>
                <w:sz w:val="22"/>
                <w:szCs w:val="22"/>
              </w:rPr>
              <w:t>ies</w:t>
            </w:r>
            <w:r w:rsidRPr="007F07C0">
              <w:rPr>
                <w:rFonts w:asciiTheme="minorHAnsi" w:hAnsiTheme="minorHAnsi" w:cstheme="minorHAnsi"/>
                <w:sz w:val="22"/>
                <w:szCs w:val="22"/>
              </w:rPr>
              <w:t xml:space="preserve"> will begin to shift that way of thinking while helping to build stronger, more </w:t>
            </w:r>
            <w:r w:rsidR="009272C7" w:rsidRPr="007F07C0">
              <w:rPr>
                <w:rFonts w:asciiTheme="minorHAnsi" w:hAnsiTheme="minorHAnsi" w:cstheme="minorHAnsi"/>
                <w:sz w:val="22"/>
                <w:szCs w:val="22"/>
              </w:rPr>
              <w:t>diverse,</w:t>
            </w:r>
            <w:r w:rsidRPr="007F07C0">
              <w:rPr>
                <w:rFonts w:asciiTheme="minorHAnsi" w:hAnsiTheme="minorHAnsi" w:cstheme="minorHAnsi"/>
                <w:sz w:val="22"/>
                <w:szCs w:val="22"/>
              </w:rPr>
              <w:t xml:space="preserve"> and inclusive communities for all.</w:t>
            </w:r>
          </w:p>
          <w:p w14:paraId="55789A86" w14:textId="77777777" w:rsidR="007F07C0" w:rsidRPr="007F07C0" w:rsidRDefault="007F07C0" w:rsidP="007F07C0">
            <w:pPr>
              <w:pStyle w:val="BodyText"/>
              <w:kinsoku w:val="0"/>
              <w:overflowPunct w:val="0"/>
              <w:spacing w:before="1"/>
              <w:ind w:right="150"/>
              <w:rPr>
                <w:rFonts w:asciiTheme="minorHAnsi" w:hAnsiTheme="minorHAnsi" w:cstheme="minorHAnsi"/>
                <w:sz w:val="22"/>
                <w:szCs w:val="22"/>
              </w:rPr>
            </w:pPr>
          </w:p>
          <w:p w14:paraId="0ECCE1A5" w14:textId="0D1CC323" w:rsidR="007F07C0" w:rsidRPr="007F07C0" w:rsidRDefault="007F07C0" w:rsidP="007F07C0">
            <w:pPr>
              <w:pStyle w:val="BodyText"/>
              <w:kinsoku w:val="0"/>
              <w:overflowPunct w:val="0"/>
              <w:spacing w:before="1"/>
              <w:ind w:right="150"/>
              <w:rPr>
                <w:rFonts w:asciiTheme="minorHAnsi" w:hAnsiTheme="minorHAnsi" w:cstheme="minorHAnsi"/>
                <w:sz w:val="22"/>
                <w:szCs w:val="22"/>
              </w:rPr>
            </w:pPr>
            <w:r w:rsidRPr="007F07C0">
              <w:rPr>
                <w:rFonts w:asciiTheme="minorHAnsi" w:hAnsiTheme="minorHAnsi" w:cstheme="minorHAnsi"/>
                <w:sz w:val="22"/>
                <w:szCs w:val="22"/>
              </w:rPr>
              <w:t xml:space="preserve">The aversion to member risk is an external factor that could have an impact. It will require a structure and contract that supports the dignity of risk, </w:t>
            </w:r>
            <w:proofErr w:type="gramStart"/>
            <w:r w:rsidRPr="007F07C0">
              <w:rPr>
                <w:rFonts w:asciiTheme="minorHAnsi" w:hAnsiTheme="minorHAnsi" w:cstheme="minorHAnsi"/>
                <w:sz w:val="22"/>
                <w:szCs w:val="22"/>
              </w:rPr>
              <w:t>takes into account</w:t>
            </w:r>
            <w:proofErr w:type="gramEnd"/>
            <w:r w:rsidRPr="007F07C0">
              <w:rPr>
                <w:rFonts w:asciiTheme="minorHAnsi" w:hAnsiTheme="minorHAnsi" w:cstheme="minorHAnsi"/>
                <w:sz w:val="22"/>
                <w:szCs w:val="22"/>
              </w:rPr>
              <w:t xml:space="preserve"> important individual considerations</w:t>
            </w:r>
            <w:r w:rsidR="00E16DF5">
              <w:rPr>
                <w:rFonts w:asciiTheme="minorHAnsi" w:hAnsiTheme="minorHAnsi" w:cstheme="minorHAnsi"/>
                <w:sz w:val="22"/>
                <w:szCs w:val="22"/>
              </w:rPr>
              <w:t>,</w:t>
            </w:r>
            <w:r w:rsidRPr="007F07C0">
              <w:rPr>
                <w:rFonts w:asciiTheme="minorHAnsi" w:hAnsiTheme="minorHAnsi" w:cstheme="minorHAnsi"/>
                <w:sz w:val="22"/>
                <w:szCs w:val="22"/>
              </w:rPr>
              <w:t xml:space="preserve"> and the adjustments </w:t>
            </w:r>
            <w:r w:rsidRPr="007F07C0">
              <w:rPr>
                <w:rFonts w:asciiTheme="minorHAnsi" w:hAnsiTheme="minorHAnsi" w:cstheme="minorHAnsi"/>
                <w:sz w:val="22"/>
                <w:szCs w:val="22"/>
              </w:rPr>
              <w:lastRenderedPageBreak/>
              <w:t xml:space="preserve">necessary to modify a plan when needed. </w:t>
            </w:r>
          </w:p>
          <w:p w14:paraId="64F93E0C" w14:textId="77777777" w:rsidR="007F07C0" w:rsidRPr="007F07C0" w:rsidRDefault="007F07C0" w:rsidP="007F07C0">
            <w:pPr>
              <w:pStyle w:val="BodyText"/>
              <w:kinsoku w:val="0"/>
              <w:overflowPunct w:val="0"/>
              <w:rPr>
                <w:rFonts w:asciiTheme="minorHAnsi" w:hAnsiTheme="minorHAnsi" w:cstheme="minorHAnsi"/>
                <w:sz w:val="22"/>
                <w:szCs w:val="22"/>
              </w:rPr>
            </w:pPr>
          </w:p>
          <w:p w14:paraId="48CE3AA9" w14:textId="433AE67C" w:rsidR="007F07C0" w:rsidRPr="007F07C0" w:rsidRDefault="007F07C0" w:rsidP="007F07C0">
            <w:pPr>
              <w:pStyle w:val="BodyText"/>
              <w:kinsoku w:val="0"/>
              <w:overflowPunct w:val="0"/>
              <w:rPr>
                <w:rFonts w:asciiTheme="minorHAnsi" w:hAnsiTheme="minorHAnsi" w:cstheme="minorHAnsi"/>
                <w:sz w:val="22"/>
                <w:szCs w:val="22"/>
              </w:rPr>
            </w:pPr>
            <w:r w:rsidRPr="007F07C0">
              <w:rPr>
                <w:rFonts w:asciiTheme="minorHAnsi" w:hAnsiTheme="minorHAnsi" w:cstheme="minorHAnsi"/>
                <w:sz w:val="22"/>
                <w:szCs w:val="22"/>
              </w:rPr>
              <w:t>Finally, one critical external</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factor</w:t>
            </w:r>
            <w:r w:rsidRPr="007F07C0">
              <w:rPr>
                <w:rFonts w:asciiTheme="minorHAnsi" w:hAnsiTheme="minorHAnsi" w:cstheme="minorHAnsi"/>
                <w:spacing w:val="-3"/>
                <w:sz w:val="22"/>
                <w:szCs w:val="22"/>
              </w:rPr>
              <w:t xml:space="preserve"> related to the success of this initiative </w:t>
            </w:r>
            <w:r w:rsidRPr="007F07C0">
              <w:rPr>
                <w:rFonts w:asciiTheme="minorHAnsi" w:hAnsiTheme="minorHAnsi" w:cstheme="minorHAnsi"/>
                <w:sz w:val="22"/>
                <w:szCs w:val="22"/>
              </w:rPr>
              <w:t>will</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be</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the</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availability</w:t>
            </w:r>
            <w:r w:rsidRPr="007F07C0">
              <w:rPr>
                <w:rFonts w:asciiTheme="minorHAnsi" w:hAnsiTheme="minorHAnsi" w:cstheme="minorHAnsi"/>
                <w:spacing w:val="-3"/>
                <w:sz w:val="22"/>
                <w:szCs w:val="22"/>
              </w:rPr>
              <w:t xml:space="preserve"> </w:t>
            </w:r>
            <w:r w:rsidRPr="007F07C0">
              <w:rPr>
                <w:rFonts w:asciiTheme="minorHAnsi" w:hAnsiTheme="minorHAnsi" w:cstheme="minorHAnsi"/>
                <w:sz w:val="22"/>
                <w:szCs w:val="22"/>
              </w:rPr>
              <w:t>of</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transportation</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options</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within</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 xml:space="preserve">each community.  </w:t>
            </w:r>
          </w:p>
          <w:p w14:paraId="2AAD393E" w14:textId="77777777" w:rsidR="007F07C0" w:rsidRPr="007F07C0" w:rsidRDefault="007F07C0" w:rsidP="007F07C0">
            <w:pPr>
              <w:pStyle w:val="BodyText"/>
              <w:kinsoku w:val="0"/>
              <w:overflowPunct w:val="0"/>
              <w:ind w:right="150"/>
              <w:rPr>
                <w:rFonts w:asciiTheme="minorHAnsi" w:hAnsiTheme="minorHAnsi" w:cstheme="minorHAnsi"/>
                <w:sz w:val="22"/>
                <w:szCs w:val="22"/>
              </w:rPr>
            </w:pPr>
          </w:p>
          <w:p w14:paraId="5279BCD0" w14:textId="58CEC838" w:rsidR="007F07C0" w:rsidRPr="007F07C0" w:rsidRDefault="007F07C0" w:rsidP="007F07C0">
            <w:pPr>
              <w:pStyle w:val="BodyText"/>
              <w:kinsoku w:val="0"/>
              <w:overflowPunct w:val="0"/>
              <w:ind w:right="150"/>
              <w:rPr>
                <w:rFonts w:asciiTheme="minorHAnsi" w:hAnsiTheme="minorHAnsi" w:cstheme="minorHAnsi"/>
                <w:sz w:val="22"/>
                <w:szCs w:val="22"/>
              </w:rPr>
            </w:pPr>
            <w:r w:rsidRPr="007F07C0">
              <w:rPr>
                <w:rFonts w:asciiTheme="minorHAnsi" w:hAnsiTheme="minorHAnsi" w:cstheme="minorHAnsi"/>
                <w:sz w:val="22"/>
                <w:szCs w:val="22"/>
              </w:rPr>
              <w:t>MCOs’ collective experience with the Community Integrated Employment initiative reiterated the importance of engaging both provider and members early on. The asset map</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of</w:t>
            </w:r>
            <w:r w:rsidRPr="007F07C0">
              <w:rPr>
                <w:rFonts w:asciiTheme="minorHAnsi" w:hAnsiTheme="minorHAnsi" w:cstheme="minorHAnsi"/>
                <w:spacing w:val="-4"/>
                <w:sz w:val="22"/>
                <w:szCs w:val="22"/>
              </w:rPr>
              <w:t xml:space="preserve"> </w:t>
            </w:r>
            <w:r w:rsidRPr="007F07C0">
              <w:rPr>
                <w:rFonts w:asciiTheme="minorHAnsi" w:hAnsiTheme="minorHAnsi" w:cstheme="minorHAnsi"/>
                <w:sz w:val="22"/>
                <w:szCs w:val="22"/>
              </w:rPr>
              <w:t>stakeholders and concerned others provides excellent guidance relative to engagement, and points to the importance of comprehensive knowledge about assets in community.</w:t>
            </w:r>
          </w:p>
          <w:p w14:paraId="18C54712" w14:textId="47AF9B3F" w:rsidR="007C72D3" w:rsidRPr="00191AF8" w:rsidRDefault="007C72D3" w:rsidP="00C61664">
            <w:pPr>
              <w:contextualSpacing/>
              <w:rPr>
                <w:rFonts w:cstheme="minorHAnsi"/>
              </w:rPr>
            </w:pPr>
          </w:p>
        </w:tc>
      </w:tr>
      <w:tr w:rsidR="00045513" w:rsidRPr="00725BD2" w14:paraId="3ABC0BB1" w14:textId="77777777" w:rsidTr="002579E4">
        <w:tc>
          <w:tcPr>
            <w:tcW w:w="1293" w:type="dxa"/>
          </w:tcPr>
          <w:p w14:paraId="67CC8FC5" w14:textId="77777777" w:rsidR="00191AF8" w:rsidRPr="00191AF8" w:rsidRDefault="00191AF8" w:rsidP="00E76247">
            <w:pPr>
              <w:contextualSpacing/>
              <w:rPr>
                <w:rFonts w:eastAsia="Cambria" w:cstheme="minorHAnsi"/>
              </w:rPr>
            </w:pPr>
          </w:p>
        </w:tc>
        <w:tc>
          <w:tcPr>
            <w:tcW w:w="1337" w:type="dxa"/>
          </w:tcPr>
          <w:p w14:paraId="2DB459E6" w14:textId="01F34D0B" w:rsidR="00191AF8" w:rsidRPr="00191AF8" w:rsidRDefault="00642D0D" w:rsidP="00E76247">
            <w:pPr>
              <w:contextualSpacing/>
              <w:rPr>
                <w:rFonts w:eastAsia="Cambria" w:cstheme="minorHAnsi"/>
              </w:rPr>
            </w:pPr>
            <w:r>
              <w:rPr>
                <w:rFonts w:eastAsia="Cambria" w:cstheme="minorHAnsi"/>
              </w:rPr>
              <w:t>X</w:t>
            </w:r>
          </w:p>
        </w:tc>
        <w:tc>
          <w:tcPr>
            <w:tcW w:w="1214" w:type="dxa"/>
          </w:tcPr>
          <w:p w14:paraId="7AE9A484" w14:textId="77777777" w:rsidR="00191AF8" w:rsidRPr="00191AF8" w:rsidRDefault="00191AF8" w:rsidP="00E76247">
            <w:pPr>
              <w:contextualSpacing/>
              <w:rPr>
                <w:rFonts w:eastAsia="Cambria" w:cstheme="minorHAnsi"/>
              </w:rPr>
            </w:pPr>
          </w:p>
        </w:tc>
        <w:tc>
          <w:tcPr>
            <w:tcW w:w="6946" w:type="dxa"/>
          </w:tcPr>
          <w:p w14:paraId="558A6E73" w14:textId="1C3B7F9D" w:rsidR="00191AF8" w:rsidRPr="00191AF8" w:rsidRDefault="0089173B" w:rsidP="00E76247">
            <w:pPr>
              <w:contextualSpacing/>
              <w:rPr>
                <w:rFonts w:eastAsia="Cambria" w:cstheme="minorHAnsi"/>
              </w:rPr>
            </w:pPr>
            <w:r>
              <w:rPr>
                <w:rFonts w:cstheme="minorHAnsi"/>
              </w:rPr>
              <w:t xml:space="preserve">5. </w:t>
            </w:r>
            <w:r w:rsidR="00642D0D" w:rsidRPr="00642D0D">
              <w:rPr>
                <w:rFonts w:cstheme="minorHAnsi"/>
              </w:rPr>
              <w:t>Include description of MCO leadership involvement in the steering committee and implementation of the Strategic Plan.</w:t>
            </w:r>
          </w:p>
        </w:tc>
      </w:tr>
      <w:tr w:rsidR="00191AF8" w:rsidRPr="00725BD2" w14:paraId="6580D0AE" w14:textId="77777777" w:rsidTr="00D84FA0">
        <w:tc>
          <w:tcPr>
            <w:tcW w:w="10790" w:type="dxa"/>
            <w:gridSpan w:val="4"/>
          </w:tcPr>
          <w:p w14:paraId="5073BD8C" w14:textId="40C4955E" w:rsidR="008061E3" w:rsidRPr="001B7BC9" w:rsidRDefault="008061E3" w:rsidP="00594359">
            <w:pPr>
              <w:pStyle w:val="Heading2"/>
              <w:spacing w:line="240" w:lineRule="auto"/>
              <w:ind w:left="0"/>
              <w:rPr>
                <w:rFonts w:asciiTheme="minorHAnsi" w:hAnsiTheme="minorHAnsi" w:cstheme="minorHAnsi"/>
                <w:b/>
                <w:bCs/>
                <w:color w:val="auto"/>
                <w:sz w:val="22"/>
                <w:szCs w:val="22"/>
                <w:u w:val="none"/>
              </w:rPr>
            </w:pPr>
            <w:bookmarkStart w:id="2" w:name="_Toc536171615"/>
            <w:r w:rsidRPr="001B7BC9">
              <w:rPr>
                <w:rFonts w:asciiTheme="minorHAnsi" w:hAnsiTheme="minorHAnsi" w:cstheme="minorHAnsi"/>
                <w:b/>
                <w:bCs/>
                <w:color w:val="auto"/>
                <w:sz w:val="22"/>
                <w:szCs w:val="22"/>
                <w:u w:val="none"/>
              </w:rPr>
              <w:lastRenderedPageBreak/>
              <w:t>MCO Leadership Commitment</w:t>
            </w:r>
            <w:bookmarkEnd w:id="2"/>
          </w:p>
          <w:p w14:paraId="246BDAA6" w14:textId="6697788D" w:rsidR="00DA341C" w:rsidRDefault="00644799" w:rsidP="00594359">
            <w:r>
              <w:t>Lakeland Care</w:t>
            </w:r>
            <w:r w:rsidR="006D05AF">
              <w:t xml:space="preserve"> understands leadership support and commitment is critical for successful </w:t>
            </w:r>
            <w:r w:rsidR="00EB0419">
              <w:t xml:space="preserve">project and change management. </w:t>
            </w:r>
            <w:r w:rsidR="003C5158">
              <w:t xml:space="preserve">Pay for Performance </w:t>
            </w:r>
            <w:r w:rsidR="00DF2C7B">
              <w:t xml:space="preserve">initiatives require </w:t>
            </w:r>
            <w:r w:rsidR="00DA341C">
              <w:t>establishing</w:t>
            </w:r>
            <w:r w:rsidR="00DF2C7B">
              <w:t xml:space="preserve"> a clear vision, communicating the vision with </w:t>
            </w:r>
            <w:r w:rsidR="003F0A8B">
              <w:t>others,</w:t>
            </w:r>
            <w:r w:rsidR="00DF2C7B">
              <w:t xml:space="preserve"> and resolving </w:t>
            </w:r>
            <w:r w:rsidR="00DA341C">
              <w:t>potential</w:t>
            </w:r>
            <w:r w:rsidR="00DF2C7B">
              <w:t xml:space="preserve"> </w:t>
            </w:r>
            <w:r w:rsidR="00E17D8C">
              <w:t xml:space="preserve">barriers and </w:t>
            </w:r>
            <w:r w:rsidR="00DF2C7B">
              <w:t xml:space="preserve">conflicts </w:t>
            </w:r>
            <w:r w:rsidR="00541F44">
              <w:t xml:space="preserve">in carrying out the project vision. </w:t>
            </w:r>
            <w:r w:rsidR="00DF2C7B">
              <w:t xml:space="preserve"> </w:t>
            </w:r>
          </w:p>
          <w:p w14:paraId="6C150660" w14:textId="77777777" w:rsidR="00DA341C" w:rsidRDefault="00DA341C" w:rsidP="00594359"/>
          <w:p w14:paraId="55AAABCE" w14:textId="6A33EC57" w:rsidR="00D50754" w:rsidRPr="00EE73EC" w:rsidRDefault="00644799" w:rsidP="00594359">
            <w:r w:rsidRPr="37C0C5AE">
              <w:t>Lakeland Care</w:t>
            </w:r>
            <w:r w:rsidR="00EE73EC" w:rsidRPr="37C0C5AE">
              <w:t xml:space="preserve"> Community Connections Steering Committee is responsible to define project outcomes, provide advice and direction on the Strategic Plan, set project timelines, assist in </w:t>
            </w:r>
            <w:r w:rsidR="2A599F54" w:rsidRPr="37C0C5AE">
              <w:t>monitoring</w:t>
            </w:r>
            <w:r w:rsidR="00EE73EC" w:rsidRPr="37C0C5AE">
              <w:t xml:space="preserve"> project quality, and evaluate and monitor for risk. </w:t>
            </w:r>
            <w:r w:rsidR="00945A2A">
              <w:t>Lakeland Care</w:t>
            </w:r>
            <w:r w:rsidR="001004CB">
              <w:t xml:space="preserve"> Community Connections Steering</w:t>
            </w:r>
            <w:r w:rsidR="001004CB" w:rsidRPr="00B63675">
              <w:t xml:space="preserve"> Committee</w:t>
            </w:r>
            <w:r w:rsidR="00D14A7C">
              <w:t xml:space="preserve"> is </w:t>
            </w:r>
            <w:r w:rsidR="001004CB" w:rsidRPr="00B63675">
              <w:t>comprised of the following personnel:</w:t>
            </w:r>
          </w:p>
          <w:p w14:paraId="7A6FE9DF" w14:textId="26FB3875" w:rsidR="00D50754" w:rsidRPr="0062125F" w:rsidRDefault="001004CB">
            <w:pPr>
              <w:pStyle w:val="ListParagraph"/>
              <w:numPr>
                <w:ilvl w:val="0"/>
                <w:numId w:val="32"/>
              </w:numPr>
              <w:rPr>
                <w:rFonts w:cstheme="minorHAnsi"/>
              </w:rPr>
            </w:pPr>
            <w:r w:rsidRPr="0062125F">
              <w:rPr>
                <w:rFonts w:cstheme="minorHAnsi"/>
              </w:rPr>
              <w:t xml:space="preserve">Jen Harrison (Chief </w:t>
            </w:r>
            <w:r w:rsidR="00FA68ED">
              <w:rPr>
                <w:rFonts w:cstheme="minorHAnsi"/>
              </w:rPr>
              <w:t>Operations</w:t>
            </w:r>
            <w:r w:rsidRPr="0062125F">
              <w:rPr>
                <w:rFonts w:cstheme="minorHAnsi"/>
              </w:rPr>
              <w:t xml:space="preserve"> Officer)</w:t>
            </w:r>
            <w:r w:rsidR="00F7061D" w:rsidRPr="0062125F">
              <w:rPr>
                <w:rFonts w:cstheme="minorHAnsi"/>
              </w:rPr>
              <w:t xml:space="preserve"> - </w:t>
            </w:r>
            <w:r w:rsidR="00FE497E" w:rsidRPr="0062125F">
              <w:rPr>
                <w:rFonts w:cstheme="minorHAnsi"/>
                <w:color w:val="202124"/>
                <w:shd w:val="clear" w:color="auto" w:fill="FFFFFF"/>
              </w:rPr>
              <w:t xml:space="preserve">As </w:t>
            </w:r>
            <w:r w:rsidR="002246DD" w:rsidRPr="0062125F">
              <w:rPr>
                <w:rFonts w:cstheme="minorHAnsi"/>
                <w:color w:val="202124"/>
                <w:shd w:val="clear" w:color="auto" w:fill="FFFFFF"/>
              </w:rPr>
              <w:t>E</w:t>
            </w:r>
            <w:r w:rsidR="00FE497E" w:rsidRPr="0062125F">
              <w:rPr>
                <w:rFonts w:cstheme="minorHAnsi"/>
                <w:color w:val="202124"/>
                <w:shd w:val="clear" w:color="auto" w:fill="FFFFFF"/>
              </w:rPr>
              <w:t xml:space="preserve">xecutive </w:t>
            </w:r>
            <w:r w:rsidR="002246DD" w:rsidRPr="0062125F">
              <w:rPr>
                <w:rFonts w:cstheme="minorHAnsi"/>
                <w:color w:val="202124"/>
                <w:shd w:val="clear" w:color="auto" w:fill="FFFFFF"/>
              </w:rPr>
              <w:t>S</w:t>
            </w:r>
            <w:r w:rsidR="00FE497E" w:rsidRPr="0062125F">
              <w:rPr>
                <w:rFonts w:cstheme="minorHAnsi"/>
                <w:color w:val="202124"/>
                <w:shd w:val="clear" w:color="auto" w:fill="FFFFFF"/>
              </w:rPr>
              <w:t>ponsor, Jen will be responsible for e</w:t>
            </w:r>
            <w:r w:rsidR="00FE497E" w:rsidRPr="0062125F">
              <w:rPr>
                <w:rFonts w:cstheme="minorHAnsi"/>
                <w:color w:val="040C28"/>
              </w:rPr>
              <w:t>nsuring the Community Connections P4P efforts are aligned with the overall organization</w:t>
            </w:r>
            <w:r w:rsidR="002E7789">
              <w:rPr>
                <w:rFonts w:cstheme="minorHAnsi"/>
                <w:color w:val="040C28"/>
              </w:rPr>
              <w:t>al</w:t>
            </w:r>
            <w:r w:rsidR="00FE497E" w:rsidRPr="0062125F">
              <w:rPr>
                <w:rFonts w:cstheme="minorHAnsi"/>
                <w:color w:val="040C28"/>
              </w:rPr>
              <w:t xml:space="preserve"> strategy, g</w:t>
            </w:r>
            <w:r w:rsidR="00FE497E" w:rsidRPr="0062125F">
              <w:rPr>
                <w:rFonts w:cstheme="minorHAnsi"/>
                <w:color w:val="202124"/>
                <w:shd w:val="clear" w:color="auto" w:fill="FFFFFF"/>
              </w:rPr>
              <w:t xml:space="preserve">athering support, communicating goals </w:t>
            </w:r>
            <w:r w:rsidR="007D2DE0" w:rsidRPr="0062125F">
              <w:rPr>
                <w:rFonts w:cstheme="minorHAnsi"/>
                <w:color w:val="202124"/>
                <w:shd w:val="clear" w:color="auto" w:fill="FFFFFF"/>
              </w:rPr>
              <w:t>to</w:t>
            </w:r>
            <w:r w:rsidR="00FE497E" w:rsidRPr="0062125F">
              <w:rPr>
                <w:rFonts w:cstheme="minorHAnsi"/>
                <w:color w:val="202124"/>
                <w:shd w:val="clear" w:color="auto" w:fill="FFFFFF"/>
              </w:rPr>
              <w:t xml:space="preserve"> senior executives</w:t>
            </w:r>
            <w:r w:rsidR="007D2DE0" w:rsidRPr="0062125F">
              <w:rPr>
                <w:rFonts w:cstheme="minorHAnsi"/>
                <w:color w:val="202124"/>
                <w:shd w:val="clear" w:color="auto" w:fill="FFFFFF"/>
              </w:rPr>
              <w:t>, and p</w:t>
            </w:r>
            <w:r w:rsidR="00FE497E" w:rsidRPr="0062125F">
              <w:rPr>
                <w:rFonts w:cstheme="minorHAnsi"/>
                <w:color w:val="202124"/>
                <w:shd w:val="clear" w:color="auto" w:fill="FFFFFF"/>
              </w:rPr>
              <w:t xml:space="preserve">roviding ongoing direction to the </w:t>
            </w:r>
            <w:r w:rsidR="00FE7B34">
              <w:rPr>
                <w:rFonts w:cstheme="minorHAnsi"/>
              </w:rPr>
              <w:t>Lakeland Care</w:t>
            </w:r>
            <w:r w:rsidR="00FE7B34" w:rsidRPr="00190B47">
              <w:rPr>
                <w:rFonts w:cstheme="minorHAnsi"/>
              </w:rPr>
              <w:t xml:space="preserve"> </w:t>
            </w:r>
            <w:r w:rsidR="007D2DE0" w:rsidRPr="0062125F">
              <w:rPr>
                <w:rFonts w:cstheme="minorHAnsi"/>
                <w:color w:val="202124"/>
                <w:shd w:val="clear" w:color="auto" w:fill="FFFFFF"/>
              </w:rPr>
              <w:t>Community Connections Steering Committee</w:t>
            </w:r>
            <w:r w:rsidR="00FE497E" w:rsidRPr="0062125F">
              <w:rPr>
                <w:rFonts w:cstheme="minorHAnsi"/>
                <w:color w:val="202124"/>
                <w:shd w:val="clear" w:color="auto" w:fill="FFFFFF"/>
              </w:rPr>
              <w:t xml:space="preserve"> during </w:t>
            </w:r>
            <w:r w:rsidR="007D2DE0" w:rsidRPr="0062125F">
              <w:rPr>
                <w:rFonts w:cstheme="minorHAnsi"/>
                <w:color w:val="202124"/>
                <w:shd w:val="clear" w:color="auto" w:fill="FFFFFF"/>
              </w:rPr>
              <w:t xml:space="preserve">the P4P’s </w:t>
            </w:r>
            <w:r w:rsidR="00FE497E" w:rsidRPr="0062125F">
              <w:rPr>
                <w:rFonts w:cstheme="minorHAnsi"/>
                <w:color w:val="202124"/>
                <w:shd w:val="clear" w:color="auto" w:fill="FFFFFF"/>
              </w:rPr>
              <w:t>lifecycle</w:t>
            </w:r>
            <w:r w:rsidR="00D05409" w:rsidRPr="0062125F">
              <w:rPr>
                <w:rFonts w:cstheme="minorHAnsi"/>
                <w:color w:val="202124"/>
                <w:shd w:val="clear" w:color="auto" w:fill="FFFFFF"/>
              </w:rPr>
              <w:t>.</w:t>
            </w:r>
            <w:r w:rsidR="00665823" w:rsidRPr="0062125F">
              <w:rPr>
                <w:rFonts w:cstheme="minorHAnsi"/>
              </w:rPr>
              <w:t xml:space="preserve"> </w:t>
            </w:r>
            <w:r w:rsidRPr="0062125F">
              <w:rPr>
                <w:rFonts w:cstheme="minorHAnsi"/>
              </w:rPr>
              <w:t xml:space="preserve"> </w:t>
            </w:r>
          </w:p>
          <w:p w14:paraId="548FB870" w14:textId="27716E4C" w:rsidR="001004CB" w:rsidRPr="0062125F" w:rsidRDefault="001004CB">
            <w:pPr>
              <w:pStyle w:val="ListParagraph"/>
              <w:numPr>
                <w:ilvl w:val="0"/>
                <w:numId w:val="32"/>
              </w:numPr>
              <w:rPr>
                <w:rFonts w:cstheme="minorHAnsi"/>
              </w:rPr>
            </w:pPr>
            <w:r w:rsidRPr="0062125F">
              <w:rPr>
                <w:rFonts w:cstheme="minorHAnsi"/>
              </w:rPr>
              <w:t>Katie Calmes (</w:t>
            </w:r>
            <w:r w:rsidR="001206AB" w:rsidRPr="0062125F">
              <w:rPr>
                <w:rFonts w:cstheme="minorHAnsi"/>
              </w:rPr>
              <w:t xml:space="preserve">Quality Director, </w:t>
            </w:r>
            <w:r w:rsidRPr="0062125F">
              <w:rPr>
                <w:rFonts w:cstheme="minorHAnsi"/>
              </w:rPr>
              <w:t>Project Lead)</w:t>
            </w:r>
            <w:r w:rsidR="004C2F8F" w:rsidRPr="0062125F">
              <w:rPr>
                <w:rFonts w:cstheme="minorHAnsi"/>
              </w:rPr>
              <w:t xml:space="preserve"> – As</w:t>
            </w:r>
            <w:r w:rsidR="002246DD" w:rsidRPr="0062125F">
              <w:rPr>
                <w:rFonts w:cstheme="minorHAnsi"/>
              </w:rPr>
              <w:t xml:space="preserve"> Project Lead, Katie is responsible for </w:t>
            </w:r>
            <w:r w:rsidR="004E0EB5" w:rsidRPr="0062125F">
              <w:rPr>
                <w:rFonts w:cstheme="minorHAnsi"/>
              </w:rPr>
              <w:t xml:space="preserve">effective planning, task coordination, overseeing project health, </w:t>
            </w:r>
            <w:r w:rsidR="0062125F" w:rsidRPr="0062125F">
              <w:rPr>
                <w:rFonts w:cstheme="minorHAnsi"/>
              </w:rPr>
              <w:t>establishing,</w:t>
            </w:r>
            <w:r w:rsidR="00ED4350" w:rsidRPr="0062125F">
              <w:rPr>
                <w:rFonts w:cstheme="minorHAnsi"/>
              </w:rPr>
              <w:t xml:space="preserve"> and maintaining an effective channel of </w:t>
            </w:r>
            <w:r w:rsidR="00542B31" w:rsidRPr="0062125F">
              <w:rPr>
                <w:rFonts w:cstheme="minorHAnsi"/>
              </w:rPr>
              <w:t>communication</w:t>
            </w:r>
            <w:r w:rsidR="00ED4350" w:rsidRPr="0062125F">
              <w:rPr>
                <w:rFonts w:cstheme="minorHAnsi"/>
              </w:rPr>
              <w:t xml:space="preserve"> with </w:t>
            </w:r>
            <w:r w:rsidR="00542B31" w:rsidRPr="0062125F">
              <w:rPr>
                <w:rFonts w:cstheme="minorHAnsi"/>
              </w:rPr>
              <w:t>stakeholders</w:t>
            </w:r>
            <w:r w:rsidR="00ED4350" w:rsidRPr="0062125F">
              <w:rPr>
                <w:rFonts w:cstheme="minorHAnsi"/>
              </w:rPr>
              <w:t xml:space="preserve">, </w:t>
            </w:r>
            <w:r w:rsidR="001C29B3" w:rsidRPr="0062125F">
              <w:rPr>
                <w:rFonts w:cstheme="minorHAnsi"/>
              </w:rPr>
              <w:t xml:space="preserve">and collective decision making necessary for project implementation. </w:t>
            </w:r>
          </w:p>
          <w:p w14:paraId="09AA0A5F" w14:textId="668DE62C" w:rsidR="00D50754" w:rsidRPr="0062125F" w:rsidRDefault="001004CB">
            <w:pPr>
              <w:pStyle w:val="ListParagraph"/>
              <w:numPr>
                <w:ilvl w:val="0"/>
                <w:numId w:val="32"/>
              </w:numPr>
              <w:rPr>
                <w:rFonts w:eastAsia="Cambria" w:cstheme="minorHAnsi"/>
              </w:rPr>
            </w:pPr>
            <w:r w:rsidRPr="0062125F">
              <w:rPr>
                <w:rFonts w:eastAsia="Cambria" w:cstheme="minorHAnsi"/>
              </w:rPr>
              <w:t>Jessica Quam (Care Management Practice Support Director</w:t>
            </w:r>
            <w:r w:rsidR="009157C4">
              <w:rPr>
                <w:rFonts w:eastAsia="Cambria" w:cstheme="minorHAnsi"/>
              </w:rPr>
              <w:t xml:space="preserve">, </w:t>
            </w:r>
            <w:r w:rsidR="00CC0BC9" w:rsidRPr="0062125F">
              <w:rPr>
                <w:rFonts w:cstheme="minorHAnsi"/>
              </w:rPr>
              <w:t>MCO Joint Committee</w:t>
            </w:r>
            <w:r w:rsidR="00CC0BC9">
              <w:rPr>
                <w:rFonts w:cstheme="minorHAnsi"/>
              </w:rPr>
              <w:t xml:space="preserve"> Representative - </w:t>
            </w:r>
            <w:r w:rsidR="009157C4">
              <w:rPr>
                <w:rFonts w:eastAsia="Cambria" w:cstheme="minorHAnsi"/>
              </w:rPr>
              <w:t xml:space="preserve">Contract </w:t>
            </w:r>
            <w:r w:rsidR="00C07360">
              <w:rPr>
                <w:rFonts w:eastAsia="Cambria" w:cstheme="minorHAnsi"/>
              </w:rPr>
              <w:t>Language</w:t>
            </w:r>
            <w:r w:rsidR="009157C4">
              <w:rPr>
                <w:rFonts w:eastAsia="Cambria" w:cstheme="minorHAnsi"/>
              </w:rPr>
              <w:t xml:space="preserve"> </w:t>
            </w:r>
            <w:r w:rsidR="002645D4">
              <w:rPr>
                <w:rFonts w:eastAsia="Cambria" w:cstheme="minorHAnsi"/>
              </w:rPr>
              <w:t>work</w:t>
            </w:r>
            <w:r w:rsidR="009157C4">
              <w:rPr>
                <w:rFonts w:eastAsia="Cambria" w:cstheme="minorHAnsi"/>
              </w:rPr>
              <w:t>group</w:t>
            </w:r>
            <w:r w:rsidRPr="0062125F">
              <w:rPr>
                <w:rFonts w:eastAsia="Cambria" w:cstheme="minorHAnsi"/>
              </w:rPr>
              <w:t>)</w:t>
            </w:r>
            <w:r w:rsidR="005A0FB9" w:rsidRPr="0062125F">
              <w:rPr>
                <w:rFonts w:eastAsia="Cambria" w:cstheme="minorHAnsi"/>
              </w:rPr>
              <w:t xml:space="preserve"> </w:t>
            </w:r>
            <w:r w:rsidR="00AC6D21" w:rsidRPr="0062125F">
              <w:rPr>
                <w:rFonts w:eastAsia="Cambria" w:cstheme="minorHAnsi"/>
              </w:rPr>
              <w:t>–</w:t>
            </w:r>
            <w:r w:rsidR="005A0FB9" w:rsidRPr="0062125F">
              <w:rPr>
                <w:rFonts w:eastAsia="Cambria" w:cstheme="minorHAnsi"/>
              </w:rPr>
              <w:t xml:space="preserve"> </w:t>
            </w:r>
            <w:r w:rsidR="00AC6D21" w:rsidRPr="0062125F">
              <w:rPr>
                <w:rFonts w:eastAsia="Cambria" w:cstheme="minorHAnsi"/>
              </w:rPr>
              <w:t>Jessica’s role in the Steering Committee is to</w:t>
            </w:r>
            <w:r w:rsidR="001417C2">
              <w:rPr>
                <w:rFonts w:eastAsia="Cambria" w:cstheme="minorHAnsi"/>
              </w:rPr>
              <w:t xml:space="preserve"> </w:t>
            </w:r>
            <w:r w:rsidR="00C217B4">
              <w:rPr>
                <w:rFonts w:eastAsia="Cambria" w:cstheme="minorHAnsi"/>
              </w:rPr>
              <w:t xml:space="preserve">assist in identifying practice </w:t>
            </w:r>
            <w:r w:rsidR="002237EA">
              <w:rPr>
                <w:rFonts w:eastAsia="Cambria" w:cstheme="minorHAnsi"/>
              </w:rPr>
              <w:t xml:space="preserve">gaps and barriers, strategies towards incorporating the Community Connections P4P into Lakeland </w:t>
            </w:r>
            <w:r w:rsidR="00E34186">
              <w:rPr>
                <w:rFonts w:eastAsia="Cambria" w:cstheme="minorHAnsi"/>
              </w:rPr>
              <w:t xml:space="preserve">Care </w:t>
            </w:r>
            <w:r w:rsidR="002237EA">
              <w:rPr>
                <w:rFonts w:eastAsia="Cambria" w:cstheme="minorHAnsi"/>
              </w:rPr>
              <w:t xml:space="preserve">practice, </w:t>
            </w:r>
            <w:r w:rsidR="009157C4">
              <w:rPr>
                <w:rFonts w:eastAsia="Cambria" w:cstheme="minorHAnsi"/>
              </w:rPr>
              <w:t xml:space="preserve">review of potential contract changes </w:t>
            </w:r>
            <w:r w:rsidR="008744B4">
              <w:rPr>
                <w:rFonts w:eastAsia="Cambria" w:cstheme="minorHAnsi"/>
              </w:rPr>
              <w:t xml:space="preserve">related to Community Connections, </w:t>
            </w:r>
            <w:r w:rsidR="002237EA">
              <w:rPr>
                <w:rFonts w:eastAsia="Cambria" w:cstheme="minorHAnsi"/>
              </w:rPr>
              <w:t>and overall training specifics</w:t>
            </w:r>
            <w:r w:rsidR="005358E8">
              <w:rPr>
                <w:rFonts w:eastAsia="Cambria" w:cstheme="minorHAnsi"/>
              </w:rPr>
              <w:t xml:space="preserve">. </w:t>
            </w:r>
            <w:r w:rsidR="00AC6D21" w:rsidRPr="0062125F">
              <w:rPr>
                <w:rFonts w:eastAsia="Cambria" w:cstheme="minorHAnsi"/>
              </w:rPr>
              <w:t xml:space="preserve"> </w:t>
            </w:r>
          </w:p>
          <w:p w14:paraId="09900621" w14:textId="0AF18222" w:rsidR="00D50754" w:rsidRPr="0062125F" w:rsidRDefault="001004CB">
            <w:pPr>
              <w:pStyle w:val="ListParagraph"/>
              <w:numPr>
                <w:ilvl w:val="0"/>
                <w:numId w:val="32"/>
              </w:numPr>
              <w:rPr>
                <w:rFonts w:eastAsia="Cambria" w:cstheme="minorHAnsi"/>
              </w:rPr>
            </w:pPr>
            <w:r w:rsidRPr="0062125F">
              <w:rPr>
                <w:rFonts w:eastAsia="Cambria" w:cstheme="minorHAnsi"/>
              </w:rPr>
              <w:t>Nathan Luedke (Data Analytics &amp; EMR Applications Director)</w:t>
            </w:r>
            <w:r w:rsidR="008E1BCE" w:rsidRPr="0062125F">
              <w:rPr>
                <w:rFonts w:eastAsia="Cambria" w:cstheme="minorHAnsi"/>
              </w:rPr>
              <w:t xml:space="preserve"> – Nathan is charged with </w:t>
            </w:r>
            <w:r w:rsidR="005358E8">
              <w:rPr>
                <w:rFonts w:eastAsia="Cambria" w:cstheme="minorHAnsi"/>
              </w:rPr>
              <w:t xml:space="preserve">ensuring Lakeland </w:t>
            </w:r>
            <w:r w:rsidR="0037585F">
              <w:rPr>
                <w:rFonts w:eastAsia="Cambria" w:cstheme="minorHAnsi"/>
              </w:rPr>
              <w:t xml:space="preserve">Care </w:t>
            </w:r>
            <w:r w:rsidR="005358E8">
              <w:rPr>
                <w:rFonts w:eastAsia="Cambria" w:cstheme="minorHAnsi"/>
              </w:rPr>
              <w:t>has the capability</w:t>
            </w:r>
            <w:r w:rsidR="007B544B">
              <w:rPr>
                <w:rFonts w:eastAsia="Cambria" w:cstheme="minorHAnsi"/>
              </w:rPr>
              <w:t xml:space="preserve"> within the systems</w:t>
            </w:r>
            <w:r w:rsidR="005358E8">
              <w:rPr>
                <w:rFonts w:eastAsia="Cambria" w:cstheme="minorHAnsi"/>
              </w:rPr>
              <w:t xml:space="preserve"> to gather, track, monitor, and evaluate the data elements necessary within the Strategic Plan.</w:t>
            </w:r>
          </w:p>
          <w:p w14:paraId="5F3AB164" w14:textId="0C662ADE" w:rsidR="00D50754" w:rsidRPr="0062125F" w:rsidRDefault="001004CB">
            <w:pPr>
              <w:pStyle w:val="ListParagraph"/>
              <w:numPr>
                <w:ilvl w:val="0"/>
                <w:numId w:val="32"/>
              </w:numPr>
              <w:rPr>
                <w:rFonts w:eastAsia="Cambria" w:cstheme="minorHAnsi"/>
              </w:rPr>
            </w:pPr>
            <w:r w:rsidRPr="0062125F">
              <w:rPr>
                <w:rFonts w:eastAsia="Cambria" w:cstheme="minorHAnsi"/>
              </w:rPr>
              <w:t xml:space="preserve">Angela </w:t>
            </w:r>
            <w:r w:rsidR="002E7789">
              <w:rPr>
                <w:rFonts w:eastAsia="Cambria" w:cstheme="minorHAnsi"/>
              </w:rPr>
              <w:t>Beaty</w:t>
            </w:r>
            <w:r w:rsidRPr="0062125F">
              <w:rPr>
                <w:rFonts w:eastAsia="Cambria" w:cstheme="minorHAnsi"/>
              </w:rPr>
              <w:t xml:space="preserve"> (Provider </w:t>
            </w:r>
            <w:r w:rsidR="002E7789" w:rsidRPr="0062125F">
              <w:rPr>
                <w:rFonts w:eastAsia="Cambria" w:cstheme="minorHAnsi"/>
              </w:rPr>
              <w:t xml:space="preserve">Relations &amp; </w:t>
            </w:r>
            <w:r w:rsidRPr="0062125F">
              <w:rPr>
                <w:rFonts w:eastAsia="Cambria" w:cstheme="minorHAnsi"/>
              </w:rPr>
              <w:t>Contracting Director)</w:t>
            </w:r>
            <w:r w:rsidR="008E1BCE" w:rsidRPr="0062125F">
              <w:rPr>
                <w:rFonts w:eastAsia="Cambria" w:cstheme="minorHAnsi"/>
              </w:rPr>
              <w:t xml:space="preserve"> – Angie will be responsible </w:t>
            </w:r>
            <w:r w:rsidR="00E51BB0">
              <w:rPr>
                <w:rFonts w:eastAsia="Cambria" w:cstheme="minorHAnsi"/>
              </w:rPr>
              <w:t xml:space="preserve">in </w:t>
            </w:r>
            <w:r w:rsidR="00516254">
              <w:rPr>
                <w:rFonts w:eastAsia="Cambria" w:cstheme="minorHAnsi"/>
              </w:rPr>
              <w:t xml:space="preserve">communicating and </w:t>
            </w:r>
            <w:r w:rsidR="00E51BB0">
              <w:rPr>
                <w:rFonts w:eastAsia="Cambria" w:cstheme="minorHAnsi"/>
              </w:rPr>
              <w:t xml:space="preserve">collaborating with providers </w:t>
            </w:r>
            <w:r w:rsidR="00516254">
              <w:rPr>
                <w:rFonts w:eastAsia="Cambria" w:cstheme="minorHAnsi"/>
              </w:rPr>
              <w:t>towards Community Connection aims</w:t>
            </w:r>
            <w:r w:rsidR="001B4D57">
              <w:rPr>
                <w:rFonts w:eastAsia="Cambria" w:cstheme="minorHAnsi"/>
              </w:rPr>
              <w:t xml:space="preserve">, jointly brainstorming with providers on potential solutions to barriers, and </w:t>
            </w:r>
            <w:r w:rsidR="00330269">
              <w:rPr>
                <w:rFonts w:eastAsia="Cambria" w:cstheme="minorHAnsi"/>
              </w:rPr>
              <w:t xml:space="preserve">sustaining efforts for the future. </w:t>
            </w:r>
            <w:r w:rsidR="00516254">
              <w:rPr>
                <w:rFonts w:eastAsia="Cambria" w:cstheme="minorHAnsi"/>
              </w:rPr>
              <w:t xml:space="preserve"> </w:t>
            </w:r>
          </w:p>
          <w:p w14:paraId="0C56CE29" w14:textId="77777777" w:rsidR="00EE73EC" w:rsidRDefault="00EE73EC" w:rsidP="00594359">
            <w:pPr>
              <w:rPr>
                <w:rFonts w:cstheme="minorHAnsi"/>
              </w:rPr>
            </w:pPr>
          </w:p>
          <w:p w14:paraId="438726E7" w14:textId="575FF0CB" w:rsidR="00254C1E" w:rsidRDefault="001004CB" w:rsidP="00594359">
            <w:pPr>
              <w:rPr>
                <w:rFonts w:cstheme="minorHAnsi"/>
              </w:rPr>
            </w:pPr>
            <w:r w:rsidRPr="00B63675">
              <w:rPr>
                <w:rFonts w:cstheme="minorHAnsi"/>
              </w:rPr>
              <w:t xml:space="preserve">The team members involved in the execution of this </w:t>
            </w:r>
            <w:r w:rsidR="002407FA">
              <w:rPr>
                <w:rFonts w:cstheme="minorHAnsi"/>
              </w:rPr>
              <w:t xml:space="preserve">Strategic </w:t>
            </w:r>
            <w:r w:rsidRPr="00B63675">
              <w:rPr>
                <w:rFonts w:cstheme="minorHAnsi"/>
              </w:rPr>
              <w:t xml:space="preserve">Plan include the </w:t>
            </w:r>
            <w:r w:rsidR="00945A2A">
              <w:rPr>
                <w:rFonts w:cstheme="minorHAnsi"/>
              </w:rPr>
              <w:t>Lakeland Care</w:t>
            </w:r>
            <w:r w:rsidRPr="00B63675">
              <w:rPr>
                <w:rFonts w:cstheme="minorHAnsi"/>
              </w:rPr>
              <w:t xml:space="preserve"> staff members serving on the Lakeland Care C</w:t>
            </w:r>
            <w:r w:rsidR="0080719E">
              <w:rPr>
                <w:rFonts w:cstheme="minorHAnsi"/>
              </w:rPr>
              <w:t xml:space="preserve">ommunity </w:t>
            </w:r>
            <w:r>
              <w:rPr>
                <w:rFonts w:cstheme="minorHAnsi"/>
              </w:rPr>
              <w:t>C</w:t>
            </w:r>
            <w:r w:rsidR="0080719E">
              <w:rPr>
                <w:rFonts w:cstheme="minorHAnsi"/>
              </w:rPr>
              <w:t>onnections</w:t>
            </w:r>
            <w:r w:rsidRPr="00B63675">
              <w:rPr>
                <w:rFonts w:cstheme="minorHAnsi"/>
              </w:rPr>
              <w:t xml:space="preserve"> Committee</w:t>
            </w:r>
            <w:r w:rsidR="00653140">
              <w:rPr>
                <w:rFonts w:cstheme="minorHAnsi"/>
              </w:rPr>
              <w:t xml:space="preserve"> or serving on a </w:t>
            </w:r>
            <w:r w:rsidR="005448A3">
              <w:rPr>
                <w:rFonts w:cstheme="minorHAnsi"/>
              </w:rPr>
              <w:t>workgroup</w:t>
            </w:r>
            <w:r w:rsidR="00FA272C">
              <w:rPr>
                <w:rFonts w:cstheme="minorHAnsi"/>
              </w:rPr>
              <w:t xml:space="preserve"> </w:t>
            </w:r>
            <w:r w:rsidR="00EB3C8F">
              <w:rPr>
                <w:rFonts w:cstheme="minorHAnsi"/>
              </w:rPr>
              <w:t>committee</w:t>
            </w:r>
            <w:r w:rsidR="002770C7">
              <w:rPr>
                <w:rFonts w:cstheme="minorHAnsi"/>
              </w:rPr>
              <w:t xml:space="preserve">. This includes: </w:t>
            </w:r>
            <w:r w:rsidRPr="00B63675">
              <w:rPr>
                <w:rFonts w:cstheme="minorHAnsi"/>
              </w:rPr>
              <w:t xml:space="preserve"> </w:t>
            </w:r>
            <w:r>
              <w:rPr>
                <w:rFonts w:cstheme="minorHAnsi"/>
              </w:rPr>
              <w:t xml:space="preserve"> </w:t>
            </w:r>
          </w:p>
          <w:p w14:paraId="3C824C96" w14:textId="70572974" w:rsidR="000046EA" w:rsidRPr="0062125F" w:rsidRDefault="001004CB">
            <w:pPr>
              <w:pStyle w:val="ListParagraph"/>
              <w:numPr>
                <w:ilvl w:val="0"/>
                <w:numId w:val="33"/>
              </w:numPr>
              <w:rPr>
                <w:rFonts w:cstheme="minorHAnsi"/>
              </w:rPr>
            </w:pPr>
            <w:r w:rsidRPr="0062125F">
              <w:rPr>
                <w:rFonts w:cstheme="minorHAnsi"/>
              </w:rPr>
              <w:t xml:space="preserve">Stephanie Phillips (Care Management Best Practices Manager and MCO Joint Committee - Current Practice </w:t>
            </w:r>
            <w:r w:rsidR="005448A3">
              <w:rPr>
                <w:rFonts w:cstheme="minorHAnsi"/>
              </w:rPr>
              <w:t>Work</w:t>
            </w:r>
            <w:r w:rsidRPr="0062125F">
              <w:rPr>
                <w:rFonts w:cstheme="minorHAnsi"/>
              </w:rPr>
              <w:t>group</w:t>
            </w:r>
            <w:r w:rsidR="00DF3E62" w:rsidRPr="0062125F">
              <w:rPr>
                <w:rFonts w:cstheme="minorHAnsi"/>
              </w:rPr>
              <w:t xml:space="preserve">, </w:t>
            </w:r>
            <w:r w:rsidR="009A7733" w:rsidRPr="0062125F">
              <w:rPr>
                <w:rFonts w:cstheme="minorHAnsi"/>
              </w:rPr>
              <w:t>MCO Joint Committee -</w:t>
            </w:r>
            <w:r w:rsidR="00DF3E62" w:rsidRPr="0062125F">
              <w:rPr>
                <w:rFonts w:cstheme="minorHAnsi"/>
              </w:rPr>
              <w:t xml:space="preserve">Training </w:t>
            </w:r>
            <w:r w:rsidR="005448A3">
              <w:rPr>
                <w:rFonts w:cstheme="minorHAnsi"/>
              </w:rPr>
              <w:t>Work</w:t>
            </w:r>
            <w:r w:rsidR="005448A3" w:rsidRPr="0062125F">
              <w:rPr>
                <w:rFonts w:cstheme="minorHAnsi"/>
              </w:rPr>
              <w:t>group</w:t>
            </w:r>
            <w:r w:rsidRPr="0062125F">
              <w:rPr>
                <w:rFonts w:cstheme="minorHAnsi"/>
              </w:rPr>
              <w:t xml:space="preserve">) </w:t>
            </w:r>
            <w:r w:rsidR="00F43E24">
              <w:rPr>
                <w:rFonts w:cstheme="minorHAnsi"/>
              </w:rPr>
              <w:t>to assist efforts in conducting MCO self-assessment re.</w:t>
            </w:r>
            <w:r w:rsidR="0053228B">
              <w:rPr>
                <w:rFonts w:cstheme="minorHAnsi"/>
              </w:rPr>
              <w:t xml:space="preserve"> strengths, weaknesses, </w:t>
            </w:r>
            <w:r w:rsidR="00A10DF7">
              <w:rPr>
                <w:rFonts w:cstheme="minorHAnsi"/>
              </w:rPr>
              <w:t>opportunities,</w:t>
            </w:r>
            <w:r w:rsidR="0053228B">
              <w:rPr>
                <w:rFonts w:cstheme="minorHAnsi"/>
              </w:rPr>
              <w:t xml:space="preserve"> and threats</w:t>
            </w:r>
            <w:r w:rsidR="00F65ECB">
              <w:rPr>
                <w:rFonts w:cstheme="minorHAnsi"/>
              </w:rPr>
              <w:t xml:space="preserve">, assisting with evaluating and determining best practices to consider for practice, and determining </w:t>
            </w:r>
            <w:r w:rsidR="00BB0473">
              <w:rPr>
                <w:rFonts w:cstheme="minorHAnsi"/>
              </w:rPr>
              <w:t xml:space="preserve">and coordinating training experiences for </w:t>
            </w:r>
            <w:r w:rsidR="006D11ED">
              <w:rPr>
                <w:rFonts w:cstheme="minorHAnsi"/>
              </w:rPr>
              <w:t>Lakeland Care</w:t>
            </w:r>
            <w:r w:rsidR="006D11ED" w:rsidRPr="00190B47">
              <w:rPr>
                <w:rFonts w:cstheme="minorHAnsi"/>
              </w:rPr>
              <w:t xml:space="preserve"> </w:t>
            </w:r>
            <w:r w:rsidR="00BB0473">
              <w:rPr>
                <w:rFonts w:cstheme="minorHAnsi"/>
              </w:rPr>
              <w:t>employees.</w:t>
            </w:r>
            <w:r w:rsidR="00787262">
              <w:rPr>
                <w:rFonts w:cstheme="minorHAnsi"/>
              </w:rPr>
              <w:t xml:space="preserve"> </w:t>
            </w:r>
            <w:r w:rsidR="00B35B2F">
              <w:rPr>
                <w:rFonts w:cstheme="minorHAnsi"/>
              </w:rPr>
              <w:t xml:space="preserve">Stephanie will be incorporating information and </w:t>
            </w:r>
            <w:r w:rsidR="00C77A77">
              <w:rPr>
                <w:rFonts w:cstheme="minorHAnsi"/>
              </w:rPr>
              <w:t>lessons learned from the recent NCAPPS Learning Collaborative*</w:t>
            </w:r>
          </w:p>
          <w:p w14:paraId="240CA387" w14:textId="41CFB4BC" w:rsidR="000046EA" w:rsidRPr="0062125F" w:rsidRDefault="001004CB">
            <w:pPr>
              <w:pStyle w:val="ListParagraph"/>
              <w:numPr>
                <w:ilvl w:val="0"/>
                <w:numId w:val="33"/>
              </w:numPr>
              <w:rPr>
                <w:rFonts w:cstheme="minorHAnsi"/>
              </w:rPr>
            </w:pPr>
            <w:r w:rsidRPr="0062125F">
              <w:rPr>
                <w:rFonts w:cstheme="minorHAnsi"/>
              </w:rPr>
              <w:t>Alisha Andrews (Quality Risk Manager and Member Advisory Committee Facilitator)</w:t>
            </w:r>
            <w:r w:rsidR="007E41CF" w:rsidRPr="0062125F">
              <w:rPr>
                <w:rFonts w:cstheme="minorHAnsi"/>
              </w:rPr>
              <w:t xml:space="preserve"> responsible for ensuring</w:t>
            </w:r>
            <w:r w:rsidR="00F573FD" w:rsidRPr="0062125F">
              <w:rPr>
                <w:rFonts w:cstheme="minorHAnsi"/>
              </w:rPr>
              <w:t xml:space="preserve"> </w:t>
            </w:r>
            <w:r w:rsidR="00456B3F" w:rsidRPr="0062125F">
              <w:rPr>
                <w:rFonts w:cstheme="minorHAnsi"/>
              </w:rPr>
              <w:t xml:space="preserve">on-going </w:t>
            </w:r>
            <w:r w:rsidR="00F573FD" w:rsidRPr="0062125F">
              <w:rPr>
                <w:rFonts w:cstheme="minorHAnsi"/>
              </w:rPr>
              <w:t xml:space="preserve">Member Advisory Committee education, contribution, and </w:t>
            </w:r>
            <w:r w:rsidR="00456B3F" w:rsidRPr="0062125F">
              <w:rPr>
                <w:rFonts w:cstheme="minorHAnsi"/>
              </w:rPr>
              <w:t>support</w:t>
            </w:r>
            <w:r w:rsidR="0020743E">
              <w:rPr>
                <w:rFonts w:cstheme="minorHAnsi"/>
              </w:rPr>
              <w:t>.</w:t>
            </w:r>
          </w:p>
          <w:p w14:paraId="5120C0A3" w14:textId="77777777" w:rsidR="00674E5D" w:rsidRDefault="001004CB">
            <w:pPr>
              <w:pStyle w:val="ListParagraph"/>
              <w:numPr>
                <w:ilvl w:val="0"/>
                <w:numId w:val="33"/>
              </w:numPr>
              <w:rPr>
                <w:rFonts w:cstheme="minorHAnsi"/>
              </w:rPr>
            </w:pPr>
            <w:r w:rsidRPr="0020743E">
              <w:rPr>
                <w:rFonts w:cstheme="minorHAnsi"/>
              </w:rPr>
              <w:t xml:space="preserve">Carol Pautsch (Data Analytics Manager) </w:t>
            </w:r>
            <w:r w:rsidR="000046EA" w:rsidRPr="0020743E">
              <w:rPr>
                <w:rFonts w:cstheme="minorHAnsi"/>
              </w:rPr>
              <w:t xml:space="preserve">role in </w:t>
            </w:r>
            <w:r w:rsidR="0020743E" w:rsidRPr="0020743E">
              <w:rPr>
                <w:rFonts w:cstheme="minorHAnsi"/>
              </w:rPr>
              <w:t xml:space="preserve">developing systems collections, monitoring and analysis. </w:t>
            </w:r>
          </w:p>
          <w:p w14:paraId="549CF2F7" w14:textId="708B18E2" w:rsidR="001004CB" w:rsidRPr="0020743E" w:rsidRDefault="00674E5D">
            <w:pPr>
              <w:pStyle w:val="ListParagraph"/>
              <w:numPr>
                <w:ilvl w:val="0"/>
                <w:numId w:val="33"/>
              </w:numPr>
              <w:rPr>
                <w:rFonts w:cstheme="minorHAnsi"/>
              </w:rPr>
            </w:pPr>
            <w:r>
              <w:rPr>
                <w:rFonts w:cstheme="minorHAnsi"/>
              </w:rPr>
              <w:t>K</w:t>
            </w:r>
            <w:r w:rsidR="001004CB" w:rsidRPr="0020743E">
              <w:rPr>
                <w:rFonts w:cstheme="minorHAnsi"/>
              </w:rPr>
              <w:t xml:space="preserve">atie Schultz (Quality Manager) role in collecting, analyzing, and monitoring </w:t>
            </w:r>
            <w:r w:rsidR="00D50754" w:rsidRPr="0020743E">
              <w:rPr>
                <w:rFonts w:cstheme="minorHAnsi"/>
              </w:rPr>
              <w:t>data.</w:t>
            </w:r>
          </w:p>
          <w:p w14:paraId="4A01A052" w14:textId="5CFC5827" w:rsidR="001201DD" w:rsidRDefault="001201DD" w:rsidP="00594359">
            <w:pPr>
              <w:rPr>
                <w:rFonts w:cstheme="minorHAnsi"/>
              </w:rPr>
            </w:pPr>
          </w:p>
          <w:p w14:paraId="31BEBE48" w14:textId="33CB22AD" w:rsidR="0062125F" w:rsidRDefault="00A7190E" w:rsidP="00594359">
            <w:pPr>
              <w:contextualSpacing/>
              <w:rPr>
                <w:rFonts w:cstheme="minorHAnsi"/>
              </w:rPr>
            </w:pPr>
            <w:r>
              <w:rPr>
                <w:rFonts w:cstheme="minorHAnsi"/>
              </w:rPr>
              <w:t>T</w:t>
            </w:r>
            <w:r w:rsidR="0062125F" w:rsidRPr="00190B47">
              <w:rPr>
                <w:rFonts w:cstheme="minorHAnsi"/>
              </w:rPr>
              <w:t xml:space="preserve">he existing </w:t>
            </w:r>
            <w:r w:rsidR="00945A2A">
              <w:rPr>
                <w:rFonts w:cstheme="minorHAnsi"/>
              </w:rPr>
              <w:t>Lakeland Care</w:t>
            </w:r>
            <w:r w:rsidR="0062125F" w:rsidRPr="00190B47">
              <w:rPr>
                <w:rFonts w:cstheme="minorHAnsi"/>
              </w:rPr>
              <w:t xml:space="preserve"> Member Advisory </w:t>
            </w:r>
            <w:r w:rsidR="0062125F">
              <w:rPr>
                <w:rFonts w:cstheme="minorHAnsi"/>
              </w:rPr>
              <w:t>Committee</w:t>
            </w:r>
            <w:r w:rsidR="00586737">
              <w:rPr>
                <w:rFonts w:cstheme="minorHAnsi"/>
              </w:rPr>
              <w:t xml:space="preserve"> and Oneida and Menominee Tribal Advisory Committees</w:t>
            </w:r>
            <w:r w:rsidR="0062125F" w:rsidRPr="00190B47">
              <w:rPr>
                <w:rFonts w:cstheme="minorHAnsi"/>
              </w:rPr>
              <w:t xml:space="preserve"> will be leveraged to support the </w:t>
            </w:r>
            <w:r w:rsidR="0062125F">
              <w:rPr>
                <w:rFonts w:cstheme="minorHAnsi"/>
              </w:rPr>
              <w:t>Strategic Plan</w:t>
            </w:r>
            <w:r w:rsidR="0062125F" w:rsidRPr="00190B47">
              <w:rPr>
                <w:rFonts w:cstheme="minorHAnsi"/>
              </w:rPr>
              <w:t xml:space="preserve"> through their standing meetings</w:t>
            </w:r>
            <w:r w:rsidR="0070414E">
              <w:rPr>
                <w:rFonts w:cstheme="minorHAnsi"/>
              </w:rPr>
              <w:t xml:space="preserve"> and when necessary, as ad hoc</w:t>
            </w:r>
            <w:r w:rsidR="0062125F" w:rsidRPr="00190B47">
              <w:rPr>
                <w:rFonts w:cstheme="minorHAnsi"/>
              </w:rPr>
              <w:t xml:space="preserve">. This will </w:t>
            </w:r>
            <w:r w:rsidR="0062125F">
              <w:rPr>
                <w:rFonts w:cstheme="minorHAnsi"/>
              </w:rPr>
              <w:t>e</w:t>
            </w:r>
            <w:r w:rsidR="0062125F" w:rsidRPr="00190B47">
              <w:rPr>
                <w:rFonts w:cstheme="minorHAnsi"/>
              </w:rPr>
              <w:t>nsure that member</w:t>
            </w:r>
            <w:r w:rsidR="0070414E">
              <w:rPr>
                <w:rFonts w:cstheme="minorHAnsi"/>
              </w:rPr>
              <w:t xml:space="preserve"> and</w:t>
            </w:r>
            <w:r w:rsidR="00F23B1B">
              <w:rPr>
                <w:rFonts w:cstheme="minorHAnsi"/>
              </w:rPr>
              <w:t xml:space="preserve"> </w:t>
            </w:r>
            <w:r w:rsidR="0062125F">
              <w:rPr>
                <w:rFonts w:cstheme="minorHAnsi"/>
                <w:color w:val="000000" w:themeColor="text1"/>
              </w:rPr>
              <w:t>guardian/</w:t>
            </w:r>
            <w:r w:rsidR="0062125F" w:rsidRPr="00190B47">
              <w:rPr>
                <w:rFonts w:cstheme="minorHAnsi"/>
                <w:color w:val="000000" w:themeColor="text1"/>
              </w:rPr>
              <w:t>parent representatives</w:t>
            </w:r>
            <w:r w:rsidR="00586737">
              <w:rPr>
                <w:rFonts w:cstheme="minorHAnsi"/>
                <w:color w:val="000000" w:themeColor="text1"/>
              </w:rPr>
              <w:t>, as well as Tribal partners</w:t>
            </w:r>
            <w:r w:rsidR="0062125F" w:rsidRPr="00190B47">
              <w:rPr>
                <w:rFonts w:cstheme="minorHAnsi"/>
                <w:color w:val="000000" w:themeColor="text1"/>
              </w:rPr>
              <w:t xml:space="preserve"> </w:t>
            </w:r>
            <w:r w:rsidR="0062125F" w:rsidRPr="00190B47">
              <w:rPr>
                <w:rFonts w:cstheme="minorHAnsi"/>
              </w:rPr>
              <w:t xml:space="preserve">are kept informed about the progress on implementation of the </w:t>
            </w:r>
            <w:r w:rsidR="0062125F">
              <w:rPr>
                <w:rFonts w:cstheme="minorHAnsi"/>
              </w:rPr>
              <w:t>Strategic Plan</w:t>
            </w:r>
            <w:r w:rsidR="0062125F" w:rsidRPr="00190B47">
              <w:rPr>
                <w:rFonts w:cstheme="minorHAnsi"/>
              </w:rPr>
              <w:t xml:space="preserve"> and their feedback, </w:t>
            </w:r>
            <w:r w:rsidR="00A10DF7" w:rsidRPr="00190B47">
              <w:rPr>
                <w:rFonts w:cstheme="minorHAnsi"/>
              </w:rPr>
              <w:t>suggestions,</w:t>
            </w:r>
            <w:r w:rsidR="0062125F" w:rsidRPr="00190B47">
              <w:rPr>
                <w:rFonts w:cstheme="minorHAnsi"/>
              </w:rPr>
              <w:t xml:space="preserve"> and ideas for increasing the success of the </w:t>
            </w:r>
            <w:r w:rsidR="0062125F">
              <w:rPr>
                <w:rFonts w:cstheme="minorHAnsi"/>
              </w:rPr>
              <w:t>Community Connections P4P</w:t>
            </w:r>
            <w:r w:rsidR="0062125F" w:rsidRPr="00190B47">
              <w:rPr>
                <w:rFonts w:cstheme="minorHAnsi"/>
              </w:rPr>
              <w:t xml:space="preserve"> are captured and </w:t>
            </w:r>
            <w:r w:rsidR="00EF34CD">
              <w:rPr>
                <w:rFonts w:cstheme="minorHAnsi"/>
              </w:rPr>
              <w:t>relayed</w:t>
            </w:r>
            <w:r w:rsidR="0062125F" w:rsidRPr="00190B47">
              <w:rPr>
                <w:rFonts w:cstheme="minorHAnsi"/>
              </w:rPr>
              <w:t xml:space="preserve"> back to </w:t>
            </w:r>
            <w:r w:rsidR="00A73368">
              <w:rPr>
                <w:rFonts w:cstheme="minorHAnsi"/>
              </w:rPr>
              <w:t>the Project</w:t>
            </w:r>
            <w:r w:rsidR="0062125F" w:rsidRPr="00190B47">
              <w:rPr>
                <w:rFonts w:cstheme="minorHAnsi"/>
              </w:rPr>
              <w:t xml:space="preserve"> Lead as well as the </w:t>
            </w:r>
            <w:r w:rsidR="00945A2A">
              <w:rPr>
                <w:rFonts w:cstheme="minorHAnsi"/>
              </w:rPr>
              <w:t>Lakeland Care</w:t>
            </w:r>
            <w:r w:rsidR="00945A2A" w:rsidRPr="00190B47">
              <w:rPr>
                <w:rFonts w:cstheme="minorHAnsi"/>
              </w:rPr>
              <w:t xml:space="preserve"> </w:t>
            </w:r>
            <w:r w:rsidR="00A73368">
              <w:rPr>
                <w:rFonts w:cstheme="minorHAnsi"/>
              </w:rPr>
              <w:t xml:space="preserve">Community Connections </w:t>
            </w:r>
            <w:r w:rsidR="0062125F" w:rsidRPr="00190B47">
              <w:rPr>
                <w:rFonts w:cstheme="minorHAnsi"/>
              </w:rPr>
              <w:t xml:space="preserve">Steering Committee. </w:t>
            </w:r>
          </w:p>
          <w:p w14:paraId="7D9693E3" w14:textId="77777777" w:rsidR="0062125F" w:rsidRDefault="0062125F" w:rsidP="00594359">
            <w:pPr>
              <w:contextualSpacing/>
              <w:rPr>
                <w:rFonts w:cstheme="minorHAnsi"/>
              </w:rPr>
            </w:pPr>
          </w:p>
          <w:p w14:paraId="14B47376" w14:textId="7A5F2EAA" w:rsidR="0062125F" w:rsidRDefault="0062125F" w:rsidP="00594359">
            <w:pPr>
              <w:contextualSpacing/>
              <w:rPr>
                <w:rFonts w:cstheme="minorHAnsi"/>
              </w:rPr>
            </w:pPr>
            <w:r w:rsidRPr="00190B47">
              <w:rPr>
                <w:rFonts w:cstheme="minorHAnsi"/>
              </w:rPr>
              <w:t>MCO staff involved in leading</w:t>
            </w:r>
            <w:r w:rsidR="00237092">
              <w:rPr>
                <w:rFonts w:cstheme="minorHAnsi"/>
              </w:rPr>
              <w:t xml:space="preserve"> and collaborating on</w:t>
            </w:r>
            <w:r w:rsidRPr="00190B47">
              <w:rPr>
                <w:rFonts w:cstheme="minorHAnsi"/>
              </w:rPr>
              <w:t xml:space="preserve"> the </w:t>
            </w:r>
            <w:r>
              <w:rPr>
                <w:rFonts w:cstheme="minorHAnsi"/>
              </w:rPr>
              <w:t>Community Connections P4P</w:t>
            </w:r>
            <w:r w:rsidRPr="00190B47">
              <w:rPr>
                <w:rFonts w:cstheme="minorHAnsi"/>
              </w:rPr>
              <w:t xml:space="preserve"> </w:t>
            </w:r>
            <w:r>
              <w:rPr>
                <w:rFonts w:cstheme="minorHAnsi"/>
              </w:rPr>
              <w:t xml:space="preserve">efforts </w:t>
            </w:r>
            <w:r w:rsidRPr="00190B47">
              <w:rPr>
                <w:rFonts w:cstheme="minorHAnsi"/>
              </w:rPr>
              <w:t xml:space="preserve">shall prepare, in advance, a progress report on the </w:t>
            </w:r>
            <w:r>
              <w:rPr>
                <w:rFonts w:cstheme="minorHAnsi"/>
              </w:rPr>
              <w:t>Community Connections P4P</w:t>
            </w:r>
            <w:r w:rsidRPr="00190B47">
              <w:rPr>
                <w:rFonts w:cstheme="minorHAnsi"/>
              </w:rPr>
              <w:t xml:space="preserve"> for each meeting of the </w:t>
            </w:r>
            <w:r w:rsidR="00897064">
              <w:rPr>
                <w:rFonts w:cstheme="minorHAnsi"/>
              </w:rPr>
              <w:t>Lakeland Care</w:t>
            </w:r>
            <w:r w:rsidR="00897064" w:rsidRPr="00190B47">
              <w:rPr>
                <w:rFonts w:cstheme="minorHAnsi"/>
              </w:rPr>
              <w:t xml:space="preserve"> </w:t>
            </w:r>
            <w:r w:rsidRPr="00190B47">
              <w:rPr>
                <w:rFonts w:cstheme="minorHAnsi"/>
              </w:rPr>
              <w:t xml:space="preserve">Member Advisory </w:t>
            </w:r>
            <w:r w:rsidR="00237092">
              <w:rPr>
                <w:rFonts w:cstheme="minorHAnsi"/>
              </w:rPr>
              <w:t>Committee</w:t>
            </w:r>
            <w:r w:rsidR="00F3427A">
              <w:rPr>
                <w:rFonts w:cstheme="minorHAnsi"/>
              </w:rPr>
              <w:t xml:space="preserve"> and Tribal Advisory Committees</w:t>
            </w:r>
            <w:r w:rsidRPr="00190B47">
              <w:rPr>
                <w:rFonts w:cstheme="minorHAnsi"/>
              </w:rPr>
              <w:t xml:space="preserve">, including discussion questions to leverage the expertise and insights of </w:t>
            </w:r>
            <w:r w:rsidRPr="00190B47">
              <w:rPr>
                <w:rFonts w:cstheme="minorHAnsi"/>
              </w:rPr>
              <w:lastRenderedPageBreak/>
              <w:t xml:space="preserve">the Member Advisory </w:t>
            </w:r>
            <w:r>
              <w:rPr>
                <w:rFonts w:cstheme="minorHAnsi"/>
              </w:rPr>
              <w:t>Committee</w:t>
            </w:r>
            <w:r w:rsidRPr="00190B47">
              <w:rPr>
                <w:rFonts w:cstheme="minorHAnsi"/>
              </w:rPr>
              <w:t xml:space="preserve">. </w:t>
            </w:r>
            <w:r w:rsidR="00C94138">
              <w:rPr>
                <w:rFonts w:cstheme="minorHAnsi"/>
              </w:rPr>
              <w:t>The Project Lead or designated Community Connections representative will</w:t>
            </w:r>
            <w:r w:rsidRPr="00190B47">
              <w:rPr>
                <w:rFonts w:cstheme="minorHAnsi"/>
              </w:rPr>
              <w:t xml:space="preserve"> present the progress report at each Member Advisory </w:t>
            </w:r>
            <w:r>
              <w:rPr>
                <w:rFonts w:cstheme="minorHAnsi"/>
              </w:rPr>
              <w:t>Committee</w:t>
            </w:r>
            <w:r w:rsidRPr="00190B47">
              <w:rPr>
                <w:rFonts w:cstheme="minorHAnsi"/>
              </w:rPr>
              <w:t xml:space="preserve"> meeting</w:t>
            </w:r>
            <w:r w:rsidR="00C94138">
              <w:rPr>
                <w:rFonts w:cstheme="minorHAnsi"/>
              </w:rPr>
              <w:t xml:space="preserve"> and Tribal Advisory Committee meeting</w:t>
            </w:r>
            <w:r w:rsidRPr="00190B47">
              <w:rPr>
                <w:rFonts w:cstheme="minorHAnsi"/>
              </w:rPr>
              <w:t xml:space="preserve">, facilitate the discussion at the meeting, and provide that summary to </w:t>
            </w:r>
            <w:r w:rsidR="006D11ED">
              <w:rPr>
                <w:rFonts w:cstheme="minorHAnsi"/>
              </w:rPr>
              <w:t xml:space="preserve">Lakeland Care’s </w:t>
            </w:r>
            <w:r>
              <w:rPr>
                <w:rFonts w:cstheme="minorHAnsi"/>
              </w:rPr>
              <w:t>Community Connections Steering Committee</w:t>
            </w:r>
            <w:r w:rsidRPr="00190B47">
              <w:rPr>
                <w:rFonts w:cstheme="minorHAnsi"/>
              </w:rPr>
              <w:t xml:space="preserve"> and, as appropriate, to the joint MCO </w:t>
            </w:r>
            <w:r>
              <w:rPr>
                <w:rFonts w:cstheme="minorHAnsi"/>
              </w:rPr>
              <w:t>Community Connections P4P</w:t>
            </w:r>
            <w:r w:rsidRPr="00190B47">
              <w:rPr>
                <w:rFonts w:cstheme="minorHAnsi"/>
              </w:rPr>
              <w:t xml:space="preserve"> Steering Committee.</w:t>
            </w:r>
            <w:r w:rsidR="00060F20">
              <w:rPr>
                <w:rFonts w:cstheme="minorHAnsi"/>
              </w:rPr>
              <w:t xml:space="preserve"> </w:t>
            </w:r>
          </w:p>
          <w:p w14:paraId="77EDD6E7" w14:textId="7A5A4EA1" w:rsidR="00624949" w:rsidRDefault="00624949" w:rsidP="00594359">
            <w:pPr>
              <w:contextualSpacing/>
              <w:rPr>
                <w:rFonts w:cstheme="minorHAnsi"/>
              </w:rPr>
            </w:pPr>
          </w:p>
          <w:p w14:paraId="75877A49" w14:textId="11C5D020" w:rsidR="00624949" w:rsidRDefault="00624949" w:rsidP="00594359">
            <w:pPr>
              <w:contextualSpacing/>
              <w:rPr>
                <w:rFonts w:cstheme="minorHAnsi"/>
              </w:rPr>
            </w:pPr>
            <w:r>
              <w:rPr>
                <w:rFonts w:cstheme="minorHAnsi"/>
              </w:rPr>
              <w:t xml:space="preserve">Lastly, </w:t>
            </w:r>
            <w:r w:rsidR="006D11ED">
              <w:rPr>
                <w:rFonts w:cstheme="minorHAnsi"/>
              </w:rPr>
              <w:t>Lakeland Care</w:t>
            </w:r>
            <w:r w:rsidR="006D11ED" w:rsidRPr="00190B47">
              <w:rPr>
                <w:rFonts w:cstheme="minorHAnsi"/>
              </w:rPr>
              <w:t xml:space="preserve"> </w:t>
            </w:r>
            <w:r>
              <w:rPr>
                <w:rFonts w:cstheme="minorHAnsi"/>
              </w:rPr>
              <w:t xml:space="preserve">will be </w:t>
            </w:r>
            <w:r w:rsidR="00137234">
              <w:rPr>
                <w:rFonts w:cstheme="minorHAnsi"/>
              </w:rPr>
              <w:t xml:space="preserve">including the Care Management Advisory Committee in </w:t>
            </w:r>
            <w:r w:rsidR="005E24F4">
              <w:rPr>
                <w:rFonts w:cstheme="minorHAnsi"/>
              </w:rPr>
              <w:t xml:space="preserve">carrying out the Strategic Plan. The Care Management Advisory Committee </w:t>
            </w:r>
            <w:r w:rsidR="00373403">
              <w:rPr>
                <w:rFonts w:cstheme="minorHAnsi"/>
              </w:rPr>
              <w:t xml:space="preserve">is comprised of </w:t>
            </w:r>
            <w:r w:rsidR="00BD4869">
              <w:rPr>
                <w:rFonts w:cstheme="minorHAnsi"/>
              </w:rPr>
              <w:t xml:space="preserve">14 Care Manager and </w:t>
            </w:r>
            <w:r w:rsidR="00DF5745">
              <w:rPr>
                <w:rFonts w:cstheme="minorHAnsi"/>
              </w:rPr>
              <w:t>12 Nurse Care Manager</w:t>
            </w:r>
            <w:r w:rsidR="003220CE">
              <w:rPr>
                <w:rFonts w:cstheme="minorHAnsi"/>
              </w:rPr>
              <w:t xml:space="preserve"> representatives servicing </w:t>
            </w:r>
            <w:r w:rsidR="00897064">
              <w:rPr>
                <w:rFonts w:cstheme="minorHAnsi"/>
              </w:rPr>
              <w:t>all</w:t>
            </w:r>
            <w:r w:rsidR="003220CE">
              <w:rPr>
                <w:rFonts w:cstheme="minorHAnsi"/>
              </w:rPr>
              <w:t xml:space="preserve"> the </w:t>
            </w:r>
            <w:r w:rsidR="00897064">
              <w:rPr>
                <w:rFonts w:cstheme="minorHAnsi"/>
              </w:rPr>
              <w:t>Lakeland Care</w:t>
            </w:r>
            <w:r w:rsidR="00897064" w:rsidRPr="00190B47">
              <w:rPr>
                <w:rFonts w:cstheme="minorHAnsi"/>
              </w:rPr>
              <w:t xml:space="preserve"> </w:t>
            </w:r>
            <w:r w:rsidR="003220CE">
              <w:rPr>
                <w:rFonts w:cstheme="minorHAnsi"/>
              </w:rPr>
              <w:t xml:space="preserve">regions. </w:t>
            </w:r>
            <w:r w:rsidR="005E24F4">
              <w:rPr>
                <w:rFonts w:cstheme="minorHAnsi"/>
              </w:rPr>
              <w:t xml:space="preserve"> </w:t>
            </w:r>
          </w:p>
          <w:p w14:paraId="69BE436A" w14:textId="77777777" w:rsidR="0062125F" w:rsidRPr="00190B47" w:rsidRDefault="0062125F" w:rsidP="00594359">
            <w:pPr>
              <w:ind w:left="360"/>
              <w:contextualSpacing/>
              <w:rPr>
                <w:rFonts w:eastAsia="Cambria" w:cstheme="minorHAnsi"/>
              </w:rPr>
            </w:pPr>
          </w:p>
          <w:p w14:paraId="3F0EBC6B" w14:textId="26E08B6E" w:rsidR="001004CB" w:rsidRPr="000E5B3F" w:rsidRDefault="00C77A77" w:rsidP="000A4453">
            <w:pPr>
              <w:pStyle w:val="xxmsonormal"/>
              <w:widowControl/>
              <w:shd w:val="clear" w:color="auto" w:fill="FFFFFF"/>
              <w:autoSpaceDE/>
              <w:autoSpaceDN/>
              <w:spacing w:before="0" w:beforeAutospacing="0" w:after="0" w:afterAutospacing="0"/>
              <w:rPr>
                <w:rFonts w:asciiTheme="minorHAnsi" w:hAnsiTheme="minorHAnsi" w:cstheme="minorHAnsi"/>
                <w:color w:val="242424"/>
                <w:sz w:val="22"/>
                <w:szCs w:val="22"/>
              </w:rPr>
            </w:pPr>
            <w:r>
              <w:rPr>
                <w:rFonts w:asciiTheme="minorHAnsi" w:hAnsiTheme="minorHAnsi" w:cstheme="minorHAnsi"/>
                <w:sz w:val="22"/>
                <w:szCs w:val="22"/>
              </w:rPr>
              <w:t>*</w:t>
            </w:r>
            <w:r w:rsidR="001004CB" w:rsidRPr="000E5B3F">
              <w:rPr>
                <w:rFonts w:asciiTheme="minorHAnsi" w:hAnsiTheme="minorHAnsi" w:cstheme="minorHAnsi"/>
                <w:sz w:val="22"/>
                <w:szCs w:val="22"/>
              </w:rPr>
              <w:t xml:space="preserve">Of note, </w:t>
            </w:r>
            <w:r w:rsidR="00FC595F" w:rsidRPr="000E5B3F">
              <w:rPr>
                <w:rFonts w:asciiTheme="minorHAnsi" w:hAnsiTheme="minorHAnsi" w:cstheme="minorHAnsi"/>
                <w:sz w:val="22"/>
                <w:szCs w:val="22"/>
              </w:rPr>
              <w:t xml:space="preserve">Stephanie Phillips </w:t>
            </w:r>
            <w:r w:rsidR="00FC595F">
              <w:rPr>
                <w:rFonts w:asciiTheme="minorHAnsi" w:hAnsiTheme="minorHAnsi" w:cstheme="minorHAnsi"/>
                <w:sz w:val="22"/>
                <w:szCs w:val="22"/>
              </w:rPr>
              <w:t xml:space="preserve">and </w:t>
            </w:r>
            <w:r w:rsidR="001004CB" w:rsidRPr="000E5B3F">
              <w:rPr>
                <w:rFonts w:asciiTheme="minorHAnsi" w:hAnsiTheme="minorHAnsi" w:cstheme="minorHAnsi"/>
                <w:sz w:val="22"/>
                <w:szCs w:val="22"/>
              </w:rPr>
              <w:t>Katie Calmes participated in the 2022 Learning Collaborative Opportunity – National Center on Advancing Person-Centered Practices and System</w:t>
            </w:r>
            <w:r w:rsidR="001004CB">
              <w:rPr>
                <w:rFonts w:asciiTheme="minorHAnsi" w:hAnsiTheme="minorHAnsi" w:cstheme="minorHAnsi"/>
                <w:sz w:val="22"/>
                <w:szCs w:val="22"/>
              </w:rPr>
              <w:t xml:space="preserve"> (NCAPPS)</w:t>
            </w:r>
            <w:r w:rsidR="001004CB" w:rsidRPr="000E5B3F">
              <w:rPr>
                <w:rFonts w:asciiTheme="minorHAnsi" w:hAnsiTheme="minorHAnsi" w:cstheme="minorHAnsi"/>
                <w:sz w:val="22"/>
                <w:szCs w:val="22"/>
              </w:rPr>
              <w:t xml:space="preserve">. </w:t>
            </w:r>
            <w:r w:rsidR="001004CB" w:rsidRPr="000E5B3F">
              <w:rPr>
                <w:rFonts w:asciiTheme="minorHAnsi" w:hAnsiTheme="minorHAnsi" w:cstheme="minorHAnsi"/>
                <w:color w:val="242424"/>
                <w:sz w:val="22"/>
                <w:szCs w:val="22"/>
              </w:rPr>
              <w:t xml:space="preserve">Over </w:t>
            </w:r>
            <w:r w:rsidR="001004CB">
              <w:rPr>
                <w:rFonts w:asciiTheme="minorHAnsi" w:hAnsiTheme="minorHAnsi" w:cstheme="minorHAnsi"/>
                <w:color w:val="242424"/>
                <w:sz w:val="22"/>
                <w:szCs w:val="22"/>
              </w:rPr>
              <w:t xml:space="preserve">the </w:t>
            </w:r>
            <w:r w:rsidR="001004CB" w:rsidRPr="000E5B3F">
              <w:rPr>
                <w:rFonts w:asciiTheme="minorHAnsi" w:hAnsiTheme="minorHAnsi" w:cstheme="minorHAnsi"/>
                <w:color w:val="242424"/>
                <w:sz w:val="22"/>
                <w:szCs w:val="22"/>
              </w:rPr>
              <w:t xml:space="preserve">ten sessions, </w:t>
            </w:r>
            <w:r w:rsidR="001004CB">
              <w:rPr>
                <w:rFonts w:asciiTheme="minorHAnsi" w:hAnsiTheme="minorHAnsi" w:cstheme="minorHAnsi"/>
                <w:color w:val="242424"/>
                <w:sz w:val="22"/>
                <w:szCs w:val="22"/>
              </w:rPr>
              <w:t xml:space="preserve">Katie and Stephanie were </w:t>
            </w:r>
            <w:r w:rsidR="001004CB" w:rsidRPr="000E5B3F">
              <w:rPr>
                <w:rFonts w:asciiTheme="minorHAnsi" w:hAnsiTheme="minorHAnsi" w:cstheme="minorHAnsi"/>
                <w:color w:val="242424"/>
                <w:sz w:val="22"/>
                <w:szCs w:val="22"/>
              </w:rPr>
              <w:t xml:space="preserve">introduced to the </w:t>
            </w:r>
            <w:r w:rsidR="001004CB">
              <w:rPr>
                <w:rFonts w:asciiTheme="minorHAnsi" w:hAnsiTheme="minorHAnsi" w:cstheme="minorHAnsi"/>
                <w:color w:val="242424"/>
                <w:sz w:val="22"/>
                <w:szCs w:val="22"/>
              </w:rPr>
              <w:t xml:space="preserve">Nine </w:t>
            </w:r>
            <w:r w:rsidR="001004CB" w:rsidRPr="000E5B3F">
              <w:rPr>
                <w:rFonts w:asciiTheme="minorHAnsi" w:hAnsiTheme="minorHAnsi" w:cstheme="minorHAnsi"/>
                <w:color w:val="242424"/>
                <w:sz w:val="22"/>
                <w:szCs w:val="22"/>
              </w:rPr>
              <w:t>Elements of Person-Centered Systems</w:t>
            </w:r>
            <w:r w:rsidR="001004CB">
              <w:rPr>
                <w:rFonts w:asciiTheme="minorHAnsi" w:hAnsiTheme="minorHAnsi" w:cstheme="minorHAnsi"/>
                <w:color w:val="242424"/>
                <w:sz w:val="22"/>
                <w:szCs w:val="22"/>
              </w:rPr>
              <w:t>. M</w:t>
            </w:r>
            <w:r w:rsidR="001004CB" w:rsidRPr="000E5B3F">
              <w:rPr>
                <w:rFonts w:asciiTheme="minorHAnsi" w:hAnsiTheme="minorHAnsi" w:cstheme="minorHAnsi"/>
                <w:color w:val="242424"/>
                <w:sz w:val="22"/>
                <w:szCs w:val="22"/>
              </w:rPr>
              <w:t xml:space="preserve">ichael </w:t>
            </w:r>
            <w:proofErr w:type="spellStart"/>
            <w:r w:rsidR="001004CB" w:rsidRPr="000E5B3F">
              <w:rPr>
                <w:rFonts w:asciiTheme="minorHAnsi" w:hAnsiTheme="minorHAnsi" w:cstheme="minorHAnsi"/>
                <w:color w:val="242424"/>
                <w:sz w:val="22"/>
                <w:szCs w:val="22"/>
              </w:rPr>
              <w:t>Smull</w:t>
            </w:r>
            <w:proofErr w:type="spellEnd"/>
            <w:r w:rsidR="001004CB" w:rsidRPr="000E5B3F">
              <w:rPr>
                <w:rFonts w:asciiTheme="minorHAnsi" w:hAnsiTheme="minorHAnsi" w:cstheme="minorHAnsi"/>
                <w:color w:val="242424"/>
                <w:sz w:val="22"/>
                <w:szCs w:val="22"/>
              </w:rPr>
              <w:t xml:space="preserve"> and Associates</w:t>
            </w:r>
            <w:r w:rsidR="001004CB">
              <w:rPr>
                <w:rFonts w:asciiTheme="minorHAnsi" w:hAnsiTheme="minorHAnsi" w:cstheme="minorHAnsi"/>
                <w:color w:val="242424"/>
                <w:sz w:val="22"/>
                <w:szCs w:val="22"/>
              </w:rPr>
              <w:t xml:space="preserve"> tailored the sessions to focus on leveraging positive pressure for change, alignment of systemic processes and practices to create a person-centered system, and </w:t>
            </w:r>
            <w:r w:rsidR="00D86D33">
              <w:rPr>
                <w:rFonts w:asciiTheme="minorHAnsi" w:hAnsiTheme="minorHAnsi" w:cstheme="minorHAnsi"/>
                <w:color w:val="242424"/>
                <w:sz w:val="22"/>
                <w:szCs w:val="22"/>
              </w:rPr>
              <w:t>displayed</w:t>
            </w:r>
            <w:r w:rsidR="001004CB">
              <w:rPr>
                <w:rFonts w:asciiTheme="minorHAnsi" w:hAnsiTheme="minorHAnsi" w:cstheme="minorHAnsi"/>
                <w:color w:val="242424"/>
                <w:sz w:val="22"/>
                <w:szCs w:val="22"/>
              </w:rPr>
              <w:t xml:space="preserve"> how collaborative participants can lead and influence change within their organizations and system.</w:t>
            </w:r>
            <w:r w:rsidR="00674E5D">
              <w:rPr>
                <w:rFonts w:asciiTheme="minorHAnsi" w:hAnsiTheme="minorHAnsi" w:cstheme="minorHAnsi"/>
                <w:color w:val="242424"/>
                <w:sz w:val="22"/>
                <w:szCs w:val="22"/>
              </w:rPr>
              <w:t xml:space="preserve"> </w:t>
            </w:r>
          </w:p>
          <w:p w14:paraId="374B797F" w14:textId="77777777" w:rsidR="00191AF8" w:rsidRPr="00191AF8" w:rsidRDefault="00191AF8" w:rsidP="00E76247">
            <w:pPr>
              <w:contextualSpacing/>
              <w:rPr>
                <w:rFonts w:cstheme="minorHAnsi"/>
              </w:rPr>
            </w:pPr>
          </w:p>
        </w:tc>
      </w:tr>
      <w:tr w:rsidR="00045513" w:rsidRPr="00725BD2" w14:paraId="1E4EE07F" w14:textId="77777777" w:rsidTr="002579E4">
        <w:tc>
          <w:tcPr>
            <w:tcW w:w="1293" w:type="dxa"/>
          </w:tcPr>
          <w:p w14:paraId="5B195DF1" w14:textId="77777777" w:rsidR="00191AF8" w:rsidRPr="00191AF8" w:rsidRDefault="00191AF8" w:rsidP="00E76247">
            <w:pPr>
              <w:contextualSpacing/>
              <w:rPr>
                <w:rFonts w:eastAsia="Cambria" w:cstheme="minorHAnsi"/>
              </w:rPr>
            </w:pPr>
          </w:p>
        </w:tc>
        <w:tc>
          <w:tcPr>
            <w:tcW w:w="1337" w:type="dxa"/>
          </w:tcPr>
          <w:p w14:paraId="7735BBD1" w14:textId="77777777" w:rsidR="00191AF8" w:rsidRPr="00191AF8" w:rsidRDefault="00191AF8" w:rsidP="00E76247">
            <w:pPr>
              <w:contextualSpacing/>
              <w:rPr>
                <w:rFonts w:eastAsia="Cambria" w:cstheme="minorHAnsi"/>
              </w:rPr>
            </w:pPr>
          </w:p>
        </w:tc>
        <w:tc>
          <w:tcPr>
            <w:tcW w:w="1214" w:type="dxa"/>
          </w:tcPr>
          <w:p w14:paraId="637335E3" w14:textId="6BAC36CD" w:rsidR="00191AF8" w:rsidRPr="00191AF8" w:rsidRDefault="00642D0D" w:rsidP="00E76247">
            <w:pPr>
              <w:contextualSpacing/>
              <w:rPr>
                <w:rFonts w:eastAsia="Cambria" w:cstheme="minorHAnsi"/>
              </w:rPr>
            </w:pPr>
            <w:r>
              <w:rPr>
                <w:rFonts w:eastAsia="Cambria" w:cstheme="minorHAnsi"/>
              </w:rPr>
              <w:t>X</w:t>
            </w:r>
          </w:p>
        </w:tc>
        <w:tc>
          <w:tcPr>
            <w:tcW w:w="6946" w:type="dxa"/>
          </w:tcPr>
          <w:p w14:paraId="0C11B4B9" w14:textId="054698B8" w:rsidR="00191AF8" w:rsidRPr="00191AF8" w:rsidRDefault="0089173B" w:rsidP="00E76247">
            <w:pPr>
              <w:contextualSpacing/>
              <w:rPr>
                <w:rFonts w:eastAsia="Cambria" w:cstheme="minorHAnsi"/>
              </w:rPr>
            </w:pPr>
            <w:r>
              <w:rPr>
                <w:rFonts w:cstheme="minorHAnsi"/>
              </w:rPr>
              <w:t xml:space="preserve">6. </w:t>
            </w:r>
            <w:r w:rsidR="00642D0D" w:rsidRPr="00642D0D">
              <w:rPr>
                <w:rFonts w:cstheme="minorHAnsi"/>
              </w:rPr>
              <w:t>Include description of community member(s) and community-based organization (s) involvement in the steering committees and/or workgroups.</w:t>
            </w:r>
          </w:p>
        </w:tc>
      </w:tr>
      <w:tr w:rsidR="00191AF8" w:rsidRPr="00725BD2" w14:paraId="1E076F18" w14:textId="77777777" w:rsidTr="00D84FA0">
        <w:tc>
          <w:tcPr>
            <w:tcW w:w="10790" w:type="dxa"/>
            <w:gridSpan w:val="4"/>
          </w:tcPr>
          <w:p w14:paraId="4663C591" w14:textId="7E1EE543" w:rsidR="008475B7" w:rsidRPr="001B7BC9" w:rsidRDefault="00B062DA" w:rsidP="006D2B91">
            <w:pPr>
              <w:contextualSpacing/>
              <w:rPr>
                <w:rFonts w:eastAsia="Cambria" w:cstheme="minorHAnsi"/>
                <w:b/>
                <w:bCs/>
              </w:rPr>
            </w:pPr>
            <w:r w:rsidRPr="001B7BC9">
              <w:rPr>
                <w:rFonts w:eastAsia="Cambria" w:cstheme="minorHAnsi"/>
                <w:b/>
                <w:bCs/>
              </w:rPr>
              <w:t xml:space="preserve">Community </w:t>
            </w:r>
            <w:r w:rsidR="008475B7" w:rsidRPr="001B7BC9">
              <w:rPr>
                <w:rFonts w:eastAsia="Cambria" w:cstheme="minorHAnsi"/>
                <w:b/>
                <w:bCs/>
              </w:rPr>
              <w:t>Involvement</w:t>
            </w:r>
          </w:p>
          <w:p w14:paraId="2099203D" w14:textId="2D44E075" w:rsidR="00F445A0" w:rsidRDefault="00B97072" w:rsidP="006D2B91">
            <w:pPr>
              <w:contextualSpacing/>
              <w:rPr>
                <w:rFonts w:eastAsia="Cambria" w:cstheme="minorHAnsi"/>
              </w:rPr>
            </w:pPr>
            <w:r>
              <w:rPr>
                <w:rFonts w:eastAsia="Cambria" w:cstheme="minorHAnsi"/>
              </w:rPr>
              <w:t xml:space="preserve">Individually </w:t>
            </w:r>
            <w:r w:rsidR="00650E4B">
              <w:rPr>
                <w:rFonts w:eastAsia="Cambria" w:cstheme="minorHAnsi"/>
              </w:rPr>
              <w:t xml:space="preserve">and </w:t>
            </w:r>
            <w:r>
              <w:rPr>
                <w:rFonts w:eastAsia="Cambria" w:cstheme="minorHAnsi"/>
              </w:rPr>
              <w:t>collectively,</w:t>
            </w:r>
            <w:r w:rsidR="00650E4B">
              <w:rPr>
                <w:rFonts w:eastAsia="Cambria" w:cstheme="minorHAnsi"/>
              </w:rPr>
              <w:t xml:space="preserve"> </w:t>
            </w:r>
            <w:r w:rsidR="00CA62AA">
              <w:rPr>
                <w:rFonts w:eastAsia="Cambria" w:cstheme="minorHAnsi"/>
              </w:rPr>
              <w:t xml:space="preserve">MCOs </w:t>
            </w:r>
            <w:r w:rsidR="00F87DF5">
              <w:rPr>
                <w:rFonts w:eastAsia="Cambria" w:cstheme="minorHAnsi"/>
              </w:rPr>
              <w:t xml:space="preserve">will </w:t>
            </w:r>
            <w:r w:rsidR="00F445A0">
              <w:rPr>
                <w:rFonts w:eastAsia="Cambria" w:cstheme="minorHAnsi"/>
              </w:rPr>
              <w:t>work collaboratively to engage a broad array of stakeholder representatives</w:t>
            </w:r>
            <w:r w:rsidR="004863E1">
              <w:rPr>
                <w:rFonts w:eastAsia="Cambria" w:cstheme="minorHAnsi"/>
              </w:rPr>
              <w:t xml:space="preserve"> including members, family members, providers, advocacy organizations</w:t>
            </w:r>
            <w:r w:rsidR="00C31652">
              <w:rPr>
                <w:rFonts w:eastAsia="Cambria" w:cstheme="minorHAnsi"/>
              </w:rPr>
              <w:t>, and community-based organizations in</w:t>
            </w:r>
            <w:r w:rsidR="00AA2FC0">
              <w:rPr>
                <w:rFonts w:eastAsia="Cambria" w:cstheme="minorHAnsi"/>
              </w:rPr>
              <w:t xml:space="preserve"> the development of the Strategic Plan and in carrying out strategies within the plan. </w:t>
            </w:r>
          </w:p>
          <w:p w14:paraId="13679629" w14:textId="07F855ED" w:rsidR="00956D3A" w:rsidRDefault="00956D3A" w:rsidP="006D2B91">
            <w:pPr>
              <w:contextualSpacing/>
              <w:rPr>
                <w:rFonts w:eastAsia="Cambria" w:cstheme="minorHAnsi"/>
              </w:rPr>
            </w:pPr>
          </w:p>
          <w:p w14:paraId="5D050CF5" w14:textId="3A4A35B1" w:rsidR="00956D3A" w:rsidRDefault="00956D3A" w:rsidP="006D2B91">
            <w:pPr>
              <w:contextualSpacing/>
              <w:rPr>
                <w:rFonts w:eastAsia="Cambria" w:cstheme="minorHAnsi"/>
              </w:rPr>
            </w:pPr>
            <w:r>
              <w:rPr>
                <w:rFonts w:eastAsia="Cambria" w:cstheme="minorHAnsi"/>
              </w:rPr>
              <w:t xml:space="preserve">Intended stakeholders </w:t>
            </w:r>
            <w:r w:rsidR="00BF3FF9">
              <w:rPr>
                <w:rFonts w:eastAsia="Cambria" w:cstheme="minorHAnsi"/>
              </w:rPr>
              <w:t xml:space="preserve">and types of potential community connections </w:t>
            </w:r>
            <w:r w:rsidR="0025505D">
              <w:rPr>
                <w:rFonts w:eastAsia="Cambria" w:cstheme="minorHAnsi"/>
              </w:rPr>
              <w:t xml:space="preserve">partnering </w:t>
            </w:r>
            <w:r w:rsidR="00E57AF7">
              <w:rPr>
                <w:rFonts w:eastAsia="Cambria" w:cstheme="minorHAnsi"/>
              </w:rPr>
              <w:t xml:space="preserve">may </w:t>
            </w:r>
            <w:r>
              <w:rPr>
                <w:rFonts w:eastAsia="Cambria" w:cstheme="minorHAnsi"/>
              </w:rPr>
              <w:t>include:</w:t>
            </w:r>
          </w:p>
          <w:p w14:paraId="465A222A" w14:textId="1038456A" w:rsidR="00956D3A" w:rsidRDefault="00B6538D">
            <w:pPr>
              <w:pStyle w:val="ListParagraph"/>
              <w:numPr>
                <w:ilvl w:val="0"/>
                <w:numId w:val="34"/>
              </w:numPr>
              <w:rPr>
                <w:rFonts w:eastAsia="Cambria" w:cstheme="minorHAnsi"/>
              </w:rPr>
            </w:pPr>
            <w:r>
              <w:rPr>
                <w:rFonts w:eastAsia="Cambria" w:cstheme="minorHAnsi"/>
              </w:rPr>
              <w:t>Contracted Service Providers</w:t>
            </w:r>
            <w:r w:rsidR="007426FC">
              <w:rPr>
                <w:rFonts w:eastAsia="Cambria" w:cstheme="minorHAnsi"/>
              </w:rPr>
              <w:t xml:space="preserve"> – Day Services, </w:t>
            </w:r>
            <w:r w:rsidR="002F6682">
              <w:rPr>
                <w:rFonts w:eastAsia="Cambria" w:cstheme="minorHAnsi"/>
              </w:rPr>
              <w:t xml:space="preserve">Adult Day Care, </w:t>
            </w:r>
            <w:r w:rsidR="007426FC">
              <w:rPr>
                <w:rFonts w:eastAsia="Cambria" w:cstheme="minorHAnsi"/>
              </w:rPr>
              <w:t xml:space="preserve">Daily Living Skills Training, and residential </w:t>
            </w:r>
            <w:r w:rsidR="007D14AF">
              <w:rPr>
                <w:rFonts w:eastAsia="Cambria" w:cstheme="minorHAnsi"/>
              </w:rPr>
              <w:t xml:space="preserve">settings including Adult Family Homes </w:t>
            </w:r>
            <w:r w:rsidR="004E51AA">
              <w:rPr>
                <w:rFonts w:eastAsia="Cambria" w:cstheme="minorHAnsi"/>
              </w:rPr>
              <w:t xml:space="preserve">(certified 1-2 AFH and 3-4 Licensed AFH) </w:t>
            </w:r>
            <w:r w:rsidR="007D14AF">
              <w:rPr>
                <w:rFonts w:eastAsia="Cambria" w:cstheme="minorHAnsi"/>
              </w:rPr>
              <w:t>and Assisted Living Facilities</w:t>
            </w:r>
            <w:r w:rsidR="004E51AA">
              <w:rPr>
                <w:rFonts w:eastAsia="Cambria" w:cstheme="minorHAnsi"/>
              </w:rPr>
              <w:t xml:space="preserve"> (CBRF and RCAC)</w:t>
            </w:r>
            <w:r w:rsidR="00605D99">
              <w:rPr>
                <w:rFonts w:eastAsia="Cambria" w:cstheme="minorHAnsi"/>
              </w:rPr>
              <w:t xml:space="preserve"> </w:t>
            </w:r>
            <w:r w:rsidR="007D14AF">
              <w:rPr>
                <w:rFonts w:eastAsia="Cambria" w:cstheme="minorHAnsi"/>
              </w:rPr>
              <w:t xml:space="preserve"> </w:t>
            </w:r>
          </w:p>
          <w:p w14:paraId="59CBA03D" w14:textId="30BD4DFD" w:rsidR="00BF1B72" w:rsidRDefault="00BF1B72">
            <w:pPr>
              <w:pStyle w:val="ListParagraph"/>
              <w:numPr>
                <w:ilvl w:val="0"/>
                <w:numId w:val="34"/>
              </w:numPr>
              <w:rPr>
                <w:rFonts w:eastAsia="Cambria" w:cstheme="minorHAnsi"/>
              </w:rPr>
            </w:pPr>
            <w:r>
              <w:rPr>
                <w:rFonts w:eastAsia="Cambria" w:cstheme="minorHAnsi"/>
              </w:rPr>
              <w:t xml:space="preserve">Provider Associations – Wisconsin Coalition for Collaborative Excellence in Assisted Living, </w:t>
            </w:r>
            <w:r w:rsidR="0061523B">
              <w:rPr>
                <w:rFonts w:eastAsia="Cambria" w:cstheme="minorHAnsi"/>
              </w:rPr>
              <w:t xml:space="preserve">Wisconsin Assisted Living Association, etc. </w:t>
            </w:r>
          </w:p>
          <w:p w14:paraId="61CB50C8" w14:textId="0FBD7F8E" w:rsidR="00243967" w:rsidRDefault="00150E73">
            <w:pPr>
              <w:pStyle w:val="ListParagraph"/>
              <w:numPr>
                <w:ilvl w:val="0"/>
                <w:numId w:val="34"/>
              </w:numPr>
              <w:rPr>
                <w:rFonts w:eastAsia="Cambria" w:cstheme="minorHAnsi"/>
              </w:rPr>
            </w:pPr>
            <w:r>
              <w:rPr>
                <w:rFonts w:eastAsia="Cambria" w:cstheme="minorHAnsi"/>
              </w:rPr>
              <w:t xml:space="preserve">Advocacy </w:t>
            </w:r>
            <w:r w:rsidR="0071258F">
              <w:rPr>
                <w:rFonts w:eastAsia="Cambria" w:cstheme="minorHAnsi"/>
              </w:rPr>
              <w:t>Organizations and Programs – Disability Rights Wisconsin</w:t>
            </w:r>
            <w:r w:rsidR="006B4363">
              <w:rPr>
                <w:rFonts w:eastAsia="Cambria" w:cstheme="minorHAnsi"/>
              </w:rPr>
              <w:t xml:space="preserve"> (</w:t>
            </w:r>
            <w:r w:rsidR="00126A7D">
              <w:rPr>
                <w:rFonts w:eastAsia="Cambria" w:cstheme="minorHAnsi"/>
              </w:rPr>
              <w:t xml:space="preserve">confirmed </w:t>
            </w:r>
            <w:r w:rsidR="006B4363">
              <w:rPr>
                <w:rFonts w:eastAsia="Cambria" w:cstheme="minorHAnsi"/>
              </w:rPr>
              <w:t xml:space="preserve">primary contact is Jean </w:t>
            </w:r>
            <w:proofErr w:type="spellStart"/>
            <w:r w:rsidR="006B4363">
              <w:rPr>
                <w:rFonts w:eastAsia="Cambria" w:cstheme="minorHAnsi"/>
              </w:rPr>
              <w:t>J</w:t>
            </w:r>
            <w:r w:rsidR="00305B4B">
              <w:rPr>
                <w:rFonts w:eastAsia="Cambria" w:cstheme="minorHAnsi"/>
              </w:rPr>
              <w:t>arosh</w:t>
            </w:r>
            <w:proofErr w:type="spellEnd"/>
            <w:r w:rsidR="00305B4B">
              <w:rPr>
                <w:rFonts w:eastAsia="Cambria" w:cstheme="minorHAnsi"/>
              </w:rPr>
              <w:t>)</w:t>
            </w:r>
            <w:r w:rsidR="00E33194">
              <w:rPr>
                <w:rFonts w:eastAsia="Cambria" w:cstheme="minorHAnsi"/>
              </w:rPr>
              <w:t xml:space="preserve">, Wisconsin Board for People with Developmental Disabilities </w:t>
            </w:r>
            <w:r w:rsidR="00291D67">
              <w:rPr>
                <w:rFonts w:eastAsia="Cambria" w:cstheme="minorHAnsi"/>
              </w:rPr>
              <w:t>(</w:t>
            </w:r>
            <w:r w:rsidR="00E33194">
              <w:rPr>
                <w:rFonts w:eastAsia="Cambria" w:cstheme="minorHAnsi"/>
              </w:rPr>
              <w:t>(BPDD</w:t>
            </w:r>
            <w:r w:rsidR="00500C38">
              <w:rPr>
                <w:rFonts w:eastAsia="Cambria" w:cstheme="minorHAnsi"/>
              </w:rPr>
              <w:t xml:space="preserve"> -</w:t>
            </w:r>
            <w:r w:rsidR="00291D67">
              <w:rPr>
                <w:rFonts w:eastAsia="Cambria" w:cstheme="minorHAnsi"/>
              </w:rPr>
              <w:t xml:space="preserve"> </w:t>
            </w:r>
            <w:r w:rsidR="00126A7D">
              <w:rPr>
                <w:rFonts w:eastAsia="Cambria" w:cstheme="minorHAnsi"/>
              </w:rPr>
              <w:t xml:space="preserve">confirmed </w:t>
            </w:r>
            <w:r w:rsidR="00291D67">
              <w:rPr>
                <w:rFonts w:eastAsia="Cambria" w:cstheme="minorHAnsi"/>
              </w:rPr>
              <w:t xml:space="preserve">primary contacts are Beth </w:t>
            </w:r>
            <w:proofErr w:type="spellStart"/>
            <w:r w:rsidR="00291D67">
              <w:rPr>
                <w:rFonts w:eastAsia="Cambria" w:cstheme="minorHAnsi"/>
              </w:rPr>
              <w:t>Swedeen</w:t>
            </w:r>
            <w:proofErr w:type="spellEnd"/>
            <w:r w:rsidR="00291D67">
              <w:rPr>
                <w:rFonts w:eastAsia="Cambria" w:cstheme="minorHAnsi"/>
              </w:rPr>
              <w:t xml:space="preserve">, Kaitlin </w:t>
            </w:r>
            <w:r w:rsidR="00682CB5">
              <w:rPr>
                <w:rFonts w:eastAsia="Cambria" w:cstheme="minorHAnsi"/>
              </w:rPr>
              <w:t>McNamara,</w:t>
            </w:r>
            <w:r w:rsidR="00291D67">
              <w:rPr>
                <w:rFonts w:eastAsia="Cambria" w:cstheme="minorHAnsi"/>
              </w:rPr>
              <w:t xml:space="preserve"> and Shannon </w:t>
            </w:r>
            <w:r w:rsidR="006B26B6">
              <w:rPr>
                <w:rFonts w:eastAsia="Cambria" w:cstheme="minorHAnsi"/>
              </w:rPr>
              <w:t>Web</w:t>
            </w:r>
            <w:r w:rsidR="00B60F80">
              <w:rPr>
                <w:rFonts w:eastAsia="Cambria" w:cstheme="minorHAnsi"/>
              </w:rPr>
              <w:t>)</w:t>
            </w:r>
            <w:r w:rsidR="00E33194">
              <w:rPr>
                <w:rFonts w:eastAsia="Cambria" w:cstheme="minorHAnsi"/>
              </w:rPr>
              <w:t>,</w:t>
            </w:r>
            <w:r w:rsidR="004E51AA">
              <w:rPr>
                <w:rFonts w:eastAsia="Cambria" w:cstheme="minorHAnsi"/>
              </w:rPr>
              <w:t xml:space="preserve"> </w:t>
            </w:r>
            <w:r w:rsidR="00291D67">
              <w:rPr>
                <w:rFonts w:eastAsia="Cambria" w:cstheme="minorHAnsi"/>
              </w:rPr>
              <w:t xml:space="preserve">Building Full Lives (contact is Shannon Web), </w:t>
            </w:r>
            <w:r w:rsidR="00987D45">
              <w:rPr>
                <w:rFonts w:eastAsia="Cambria" w:cstheme="minorHAnsi"/>
              </w:rPr>
              <w:t xml:space="preserve">ARC of WI, </w:t>
            </w:r>
            <w:r w:rsidR="00B60F80">
              <w:rPr>
                <w:rFonts w:eastAsia="Cambria" w:cstheme="minorHAnsi"/>
              </w:rPr>
              <w:t xml:space="preserve">Wisconsin Institute for Healthy Aging, </w:t>
            </w:r>
            <w:r w:rsidR="006B4363">
              <w:rPr>
                <w:rFonts w:eastAsia="Cambria" w:cstheme="minorHAnsi"/>
              </w:rPr>
              <w:t xml:space="preserve">People First of WI, </w:t>
            </w:r>
            <w:r w:rsidR="00EB0BFF">
              <w:rPr>
                <w:rFonts w:eastAsia="Cambria" w:cstheme="minorHAnsi"/>
              </w:rPr>
              <w:t>Disability Service Provider Network</w:t>
            </w:r>
            <w:r w:rsidR="003934D3">
              <w:rPr>
                <w:rFonts w:eastAsia="Cambria" w:cstheme="minorHAnsi"/>
              </w:rPr>
              <w:t xml:space="preserve"> (primary contact is Lisa Davidson)</w:t>
            </w:r>
            <w:r w:rsidR="008D0711">
              <w:rPr>
                <w:rFonts w:eastAsia="Cambria" w:cstheme="minorHAnsi"/>
              </w:rPr>
              <w:t xml:space="preserve">, </w:t>
            </w:r>
            <w:r w:rsidR="00987D45">
              <w:rPr>
                <w:rFonts w:eastAsia="Cambria" w:cstheme="minorHAnsi"/>
              </w:rPr>
              <w:t xml:space="preserve">etc. </w:t>
            </w:r>
          </w:p>
          <w:p w14:paraId="336B5487" w14:textId="77777777" w:rsidR="00EF6BA6" w:rsidRDefault="00EF6BA6">
            <w:pPr>
              <w:pStyle w:val="ListParagraph"/>
              <w:numPr>
                <w:ilvl w:val="0"/>
                <w:numId w:val="34"/>
              </w:numPr>
              <w:rPr>
                <w:rFonts w:eastAsia="Cambria" w:cstheme="minorHAnsi"/>
              </w:rPr>
            </w:pPr>
            <w:r>
              <w:rPr>
                <w:rFonts w:eastAsia="Cambria" w:cstheme="minorHAnsi"/>
              </w:rPr>
              <w:t xml:space="preserve">Organized Community Groups/Events – Local Recreation Departments, Wisconsin Chamber of Commerce Executives Association, Senior Centers, VFW, Neighborhood Watch, Rotary, Boys and Girls Club, etc. </w:t>
            </w:r>
          </w:p>
          <w:p w14:paraId="379696DC" w14:textId="77777777" w:rsidR="00EF6BA6" w:rsidRDefault="00EF6BA6">
            <w:pPr>
              <w:pStyle w:val="ListParagraph"/>
              <w:numPr>
                <w:ilvl w:val="0"/>
                <w:numId w:val="34"/>
              </w:numPr>
              <w:rPr>
                <w:rFonts w:eastAsia="Cambria" w:cstheme="minorHAnsi"/>
              </w:rPr>
            </w:pPr>
            <w:r>
              <w:rPr>
                <w:rFonts w:eastAsia="Cambria" w:cstheme="minorHAnsi"/>
              </w:rPr>
              <w:t xml:space="preserve">Specialized Group Organizations – City Councils, Superior Health Quality Alliance, NAMI, Alzheimer’s Association, SOAR, Down Syndrome Association of WI, etc. </w:t>
            </w:r>
          </w:p>
          <w:p w14:paraId="1DD05E84" w14:textId="77777777" w:rsidR="00F12E17" w:rsidRDefault="00F12E17">
            <w:pPr>
              <w:pStyle w:val="ListParagraph"/>
              <w:numPr>
                <w:ilvl w:val="0"/>
                <w:numId w:val="34"/>
              </w:numPr>
              <w:rPr>
                <w:rFonts w:eastAsia="Cambria" w:cstheme="minorHAnsi"/>
              </w:rPr>
            </w:pPr>
            <w:r>
              <w:rPr>
                <w:rFonts w:eastAsia="Cambria" w:cstheme="minorHAnsi"/>
              </w:rPr>
              <w:t>Volunteer Services and Supports – Humane Society, Food Pantry, Library, etc.</w:t>
            </w:r>
          </w:p>
          <w:p w14:paraId="2906FA80" w14:textId="77777777" w:rsidR="00390A0C" w:rsidRDefault="00831386">
            <w:pPr>
              <w:pStyle w:val="ListParagraph"/>
              <w:numPr>
                <w:ilvl w:val="0"/>
                <w:numId w:val="34"/>
              </w:numPr>
              <w:rPr>
                <w:rFonts w:eastAsia="Cambria" w:cstheme="minorHAnsi"/>
              </w:rPr>
            </w:pPr>
            <w:r>
              <w:rPr>
                <w:rFonts w:eastAsia="Cambria" w:cstheme="minorHAnsi"/>
              </w:rPr>
              <w:t xml:space="preserve">Faith based </w:t>
            </w:r>
            <w:r w:rsidR="00390A0C">
              <w:rPr>
                <w:rFonts w:eastAsia="Cambria" w:cstheme="minorHAnsi"/>
              </w:rPr>
              <w:t>Connections – local churches, community centers, etc.</w:t>
            </w:r>
          </w:p>
          <w:p w14:paraId="614BCEA9" w14:textId="749AFC97" w:rsidR="00390A0C" w:rsidRDefault="00390A0C">
            <w:pPr>
              <w:pStyle w:val="ListParagraph"/>
              <w:numPr>
                <w:ilvl w:val="0"/>
                <w:numId w:val="34"/>
              </w:numPr>
              <w:rPr>
                <w:rFonts w:eastAsia="Cambria" w:cstheme="minorHAnsi"/>
              </w:rPr>
            </w:pPr>
            <w:r>
              <w:rPr>
                <w:rFonts w:eastAsia="Cambria" w:cstheme="minorHAnsi"/>
              </w:rPr>
              <w:t>Online Communities –</w:t>
            </w:r>
            <w:r w:rsidR="00BF3FF9">
              <w:rPr>
                <w:rFonts w:eastAsia="Cambria" w:cstheme="minorHAnsi"/>
              </w:rPr>
              <w:t xml:space="preserve"> </w:t>
            </w:r>
            <w:r>
              <w:rPr>
                <w:rFonts w:eastAsia="Cambria" w:cstheme="minorHAnsi"/>
              </w:rPr>
              <w:t>Support Groups, Online Learning</w:t>
            </w:r>
            <w:r w:rsidR="00605D99">
              <w:rPr>
                <w:rFonts w:eastAsia="Cambria" w:cstheme="minorHAnsi"/>
              </w:rPr>
              <w:t>, etc.</w:t>
            </w:r>
          </w:p>
          <w:p w14:paraId="4759160E" w14:textId="77777777" w:rsidR="00C870B7" w:rsidRPr="00956D3A" w:rsidRDefault="00C870B7">
            <w:pPr>
              <w:pStyle w:val="ListParagraph"/>
              <w:numPr>
                <w:ilvl w:val="0"/>
                <w:numId w:val="34"/>
              </w:numPr>
              <w:rPr>
                <w:rFonts w:eastAsia="Cambria" w:cstheme="minorHAnsi"/>
              </w:rPr>
            </w:pPr>
            <w:r>
              <w:rPr>
                <w:rFonts w:eastAsia="Cambria" w:cstheme="minorHAnsi"/>
              </w:rPr>
              <w:t xml:space="preserve">Organized Sports – Special Olympics, Park and Recreation, Group Fitness, etc. </w:t>
            </w:r>
          </w:p>
          <w:p w14:paraId="0EA7E0D1" w14:textId="26C03983" w:rsidR="00AF54C9" w:rsidRDefault="007624B8">
            <w:pPr>
              <w:pStyle w:val="ListParagraph"/>
              <w:numPr>
                <w:ilvl w:val="0"/>
                <w:numId w:val="34"/>
              </w:numPr>
              <w:rPr>
                <w:rFonts w:eastAsia="Cambria" w:cstheme="minorHAnsi"/>
              </w:rPr>
            </w:pPr>
            <w:r>
              <w:rPr>
                <w:rFonts w:eastAsia="Cambria" w:cstheme="minorHAnsi"/>
              </w:rPr>
              <w:t xml:space="preserve">Education and Learning </w:t>
            </w:r>
            <w:r w:rsidR="00AF54C9">
              <w:rPr>
                <w:rFonts w:eastAsia="Cambria" w:cstheme="minorHAnsi"/>
              </w:rPr>
              <w:t>–</w:t>
            </w:r>
            <w:r>
              <w:rPr>
                <w:rFonts w:eastAsia="Cambria" w:cstheme="minorHAnsi"/>
              </w:rPr>
              <w:t xml:space="preserve"> </w:t>
            </w:r>
            <w:r w:rsidR="00AF54C9">
              <w:rPr>
                <w:rFonts w:eastAsia="Cambria" w:cstheme="minorHAnsi"/>
              </w:rPr>
              <w:t>College courses, Community Classes, CPR/First Aid Classes, Stress/Meditation Classes</w:t>
            </w:r>
            <w:r w:rsidR="00605D99">
              <w:rPr>
                <w:rFonts w:eastAsia="Cambria" w:cstheme="minorHAnsi"/>
              </w:rPr>
              <w:t>, etc.</w:t>
            </w:r>
          </w:p>
          <w:p w14:paraId="19A39B52" w14:textId="1DD2B947" w:rsidR="00AF54C9" w:rsidRDefault="00AF54C9">
            <w:pPr>
              <w:pStyle w:val="ListParagraph"/>
              <w:numPr>
                <w:ilvl w:val="0"/>
                <w:numId w:val="34"/>
              </w:numPr>
              <w:rPr>
                <w:rFonts w:eastAsia="Cambria" w:cstheme="minorHAnsi"/>
              </w:rPr>
            </w:pPr>
            <w:r>
              <w:rPr>
                <w:rFonts w:eastAsia="Cambria" w:cstheme="minorHAnsi"/>
              </w:rPr>
              <w:t>Employment – DVR, CIE</w:t>
            </w:r>
            <w:r w:rsidR="00605D99">
              <w:rPr>
                <w:rFonts w:eastAsia="Cambria" w:cstheme="minorHAnsi"/>
              </w:rPr>
              <w:t>, etc.</w:t>
            </w:r>
          </w:p>
          <w:p w14:paraId="5BA9F4FE" w14:textId="0ECBE244" w:rsidR="00150E73" w:rsidRDefault="00AF54C9">
            <w:pPr>
              <w:pStyle w:val="ListParagraph"/>
              <w:numPr>
                <w:ilvl w:val="0"/>
                <w:numId w:val="34"/>
              </w:numPr>
              <w:rPr>
                <w:rFonts w:eastAsia="Cambria" w:cstheme="minorHAnsi"/>
              </w:rPr>
            </w:pPr>
            <w:r>
              <w:rPr>
                <w:rFonts w:eastAsia="Cambria" w:cstheme="minorHAnsi"/>
              </w:rPr>
              <w:t xml:space="preserve">Local Businesses – shopping centers/vendors, </w:t>
            </w:r>
            <w:r w:rsidR="00603DA6">
              <w:rPr>
                <w:rFonts w:eastAsia="Cambria" w:cstheme="minorHAnsi"/>
              </w:rPr>
              <w:t xml:space="preserve">restaurants, etc. </w:t>
            </w:r>
            <w:r w:rsidR="00E33194">
              <w:rPr>
                <w:rFonts w:eastAsia="Cambria" w:cstheme="minorHAnsi"/>
              </w:rPr>
              <w:t xml:space="preserve"> </w:t>
            </w:r>
          </w:p>
          <w:p w14:paraId="685E7016" w14:textId="77777777" w:rsidR="00F83E4F" w:rsidRDefault="00F83E4F" w:rsidP="006D2B91">
            <w:pPr>
              <w:contextualSpacing/>
              <w:rPr>
                <w:rFonts w:eastAsia="Cambria" w:cstheme="minorHAnsi"/>
              </w:rPr>
            </w:pPr>
          </w:p>
          <w:p w14:paraId="6BCB58F3" w14:textId="0A665F00" w:rsidR="00E30F25" w:rsidRPr="00041E4D" w:rsidRDefault="00F83E4F" w:rsidP="006D2B91">
            <w:pPr>
              <w:contextualSpacing/>
              <w:rPr>
                <w:rFonts w:eastAsia="Cambria" w:cstheme="minorHAnsi"/>
              </w:rPr>
            </w:pPr>
            <w:r w:rsidRPr="00041E4D">
              <w:rPr>
                <w:rFonts w:eastAsia="Cambria" w:cstheme="minorHAnsi"/>
              </w:rPr>
              <w:t xml:space="preserve">Additionally, </w:t>
            </w:r>
            <w:r w:rsidR="008C097E">
              <w:rPr>
                <w:rFonts w:cstheme="minorHAnsi"/>
              </w:rPr>
              <w:t>Lakeland Care</w:t>
            </w:r>
            <w:r w:rsidR="008C097E" w:rsidRPr="00190B47">
              <w:rPr>
                <w:rFonts w:cstheme="minorHAnsi"/>
              </w:rPr>
              <w:t xml:space="preserve"> </w:t>
            </w:r>
            <w:r w:rsidR="00764234" w:rsidRPr="00041E4D">
              <w:rPr>
                <w:rFonts w:eastAsia="Cambria" w:cstheme="minorHAnsi"/>
              </w:rPr>
              <w:t xml:space="preserve">Steering Committee </w:t>
            </w:r>
            <w:r w:rsidR="00A55DF1" w:rsidRPr="00041E4D">
              <w:rPr>
                <w:rFonts w:eastAsia="Cambria" w:cstheme="minorHAnsi"/>
              </w:rPr>
              <w:t xml:space="preserve">representatives </w:t>
            </w:r>
            <w:r w:rsidR="00764234" w:rsidRPr="00041E4D">
              <w:rPr>
                <w:rFonts w:eastAsia="Cambria" w:cstheme="minorHAnsi"/>
              </w:rPr>
              <w:t xml:space="preserve">will be attending the </w:t>
            </w:r>
            <w:r w:rsidR="00A55DF1" w:rsidRPr="00041E4D">
              <w:rPr>
                <w:rFonts w:eastAsia="Cambria" w:cstheme="minorHAnsi"/>
              </w:rPr>
              <w:t xml:space="preserve">2023 </w:t>
            </w:r>
            <w:proofErr w:type="spellStart"/>
            <w:r w:rsidR="00A55DF1" w:rsidRPr="00041E4D">
              <w:rPr>
                <w:rFonts w:eastAsia="Cambria" w:cstheme="minorHAnsi"/>
              </w:rPr>
              <w:t>engAGED</w:t>
            </w:r>
            <w:proofErr w:type="spellEnd"/>
            <w:r w:rsidR="00A55DF1" w:rsidRPr="00041E4D">
              <w:rPr>
                <w:rFonts w:eastAsia="Cambria" w:cstheme="minorHAnsi"/>
              </w:rPr>
              <w:t xml:space="preserve"> and Commit to </w:t>
            </w:r>
            <w:r w:rsidR="00A55DF1" w:rsidRPr="00041E4D">
              <w:rPr>
                <w:rFonts w:eastAsia="Cambria" w:cstheme="minorHAnsi"/>
              </w:rPr>
              <w:lastRenderedPageBreak/>
              <w:t xml:space="preserve">Connect: Social Engagement Virtual Summit being held </w:t>
            </w:r>
            <w:r w:rsidR="005A47BC" w:rsidRPr="00041E4D">
              <w:rPr>
                <w:rFonts w:eastAsia="Cambria" w:cstheme="minorHAnsi"/>
              </w:rPr>
              <w:t>in May 2023</w:t>
            </w:r>
            <w:r w:rsidR="00E53331" w:rsidRPr="00041E4D">
              <w:rPr>
                <w:rFonts w:eastAsia="Cambria" w:cstheme="minorHAnsi"/>
              </w:rPr>
              <w:t xml:space="preserve"> </w:t>
            </w:r>
            <w:r w:rsidR="00E53331" w:rsidRPr="00041E4D">
              <w:rPr>
                <w:rFonts w:cstheme="minorHAnsi"/>
                <w:spacing w:val="-3"/>
                <w:shd w:val="clear" w:color="auto" w:fill="FFFFFF"/>
              </w:rPr>
              <w:t xml:space="preserve">and the Wisconsin Self-Determination Conference </w:t>
            </w:r>
            <w:r w:rsidR="00041E4D" w:rsidRPr="00041E4D">
              <w:rPr>
                <w:rFonts w:cstheme="minorHAnsi"/>
                <w:spacing w:val="-3"/>
                <w:shd w:val="clear" w:color="auto" w:fill="FFFFFF"/>
              </w:rPr>
              <w:t>being held in October 2023</w:t>
            </w:r>
            <w:r w:rsidR="003E6A3B" w:rsidRPr="00041E4D">
              <w:rPr>
                <w:rFonts w:cstheme="minorHAnsi"/>
                <w:spacing w:val="-3"/>
                <w:shd w:val="clear" w:color="auto" w:fill="FFFFFF"/>
              </w:rPr>
              <w:t>.</w:t>
            </w:r>
            <w:r w:rsidR="00041E4D">
              <w:rPr>
                <w:rFonts w:cstheme="minorHAnsi"/>
                <w:spacing w:val="-3"/>
                <w:shd w:val="clear" w:color="auto" w:fill="FFFFFF"/>
              </w:rPr>
              <w:t xml:space="preserve"> </w:t>
            </w:r>
          </w:p>
          <w:p w14:paraId="390AC17D" w14:textId="77777777" w:rsidR="00E30F25" w:rsidRDefault="00E30F25" w:rsidP="006D2B91">
            <w:pPr>
              <w:contextualSpacing/>
              <w:rPr>
                <w:rFonts w:eastAsia="Cambria" w:cstheme="minorHAnsi"/>
              </w:rPr>
            </w:pPr>
          </w:p>
          <w:p w14:paraId="0D585F70" w14:textId="19739A60" w:rsidR="00191AF8" w:rsidRPr="00191AF8" w:rsidRDefault="008C097E" w:rsidP="006D2B91">
            <w:pPr>
              <w:contextualSpacing/>
              <w:rPr>
                <w:rFonts w:eastAsia="Cambria" w:cstheme="minorHAnsi"/>
              </w:rPr>
            </w:pPr>
            <w:r>
              <w:rPr>
                <w:rFonts w:cstheme="minorHAnsi"/>
              </w:rPr>
              <w:t>Lakeland Care</w:t>
            </w:r>
            <w:r w:rsidR="00115BE0">
              <w:rPr>
                <w:rFonts w:eastAsia="Cambria" w:cstheme="minorHAnsi"/>
              </w:rPr>
              <w:t xml:space="preserve">, as well as the other MCOs, </w:t>
            </w:r>
            <w:r w:rsidR="00CA62AA">
              <w:rPr>
                <w:rFonts w:eastAsia="Cambria" w:cstheme="minorHAnsi"/>
              </w:rPr>
              <w:t>will provide information and education to community members and community-based organizations as a</w:t>
            </w:r>
            <w:r w:rsidR="00065556">
              <w:rPr>
                <w:rFonts w:eastAsia="Cambria" w:cstheme="minorHAnsi"/>
              </w:rPr>
              <w:t xml:space="preserve"> foundation and</w:t>
            </w:r>
            <w:r w:rsidR="00CA62AA">
              <w:rPr>
                <w:rFonts w:eastAsia="Cambria" w:cstheme="minorHAnsi"/>
              </w:rPr>
              <w:t xml:space="preserve"> introduction</w:t>
            </w:r>
            <w:r w:rsidR="00296F7D">
              <w:rPr>
                <w:rFonts w:eastAsia="Cambria" w:cstheme="minorHAnsi"/>
              </w:rPr>
              <w:t xml:space="preserve"> to the Community Connections P4P</w:t>
            </w:r>
            <w:r w:rsidR="00F34C80">
              <w:rPr>
                <w:rFonts w:eastAsia="Cambria" w:cstheme="minorHAnsi"/>
              </w:rPr>
              <w:t xml:space="preserve">. </w:t>
            </w:r>
            <w:r w:rsidR="00AD212F">
              <w:rPr>
                <w:rFonts w:eastAsia="Cambria" w:cstheme="minorHAnsi"/>
              </w:rPr>
              <w:t xml:space="preserve">The MCO Joint Community Connections Steering Committee has developed a </w:t>
            </w:r>
            <w:r w:rsidR="00073737">
              <w:rPr>
                <w:rFonts w:eastAsia="Cambria" w:cstheme="minorHAnsi"/>
              </w:rPr>
              <w:t xml:space="preserve">Community Connections Pay for Performance Unified Plan correspondence </w:t>
            </w:r>
            <w:r w:rsidR="002E681E">
              <w:rPr>
                <w:rFonts w:eastAsia="Cambria" w:cstheme="minorHAnsi"/>
              </w:rPr>
              <w:t xml:space="preserve">as an initial communication to </w:t>
            </w:r>
            <w:r w:rsidR="007C0014">
              <w:rPr>
                <w:rFonts w:eastAsia="Cambria" w:cstheme="minorHAnsi"/>
              </w:rPr>
              <w:t xml:space="preserve">providers </w:t>
            </w:r>
            <w:r w:rsidR="00095E91">
              <w:rPr>
                <w:rFonts w:eastAsia="Cambria" w:cstheme="minorHAnsi"/>
              </w:rPr>
              <w:t xml:space="preserve">to </w:t>
            </w:r>
            <w:r w:rsidR="002E681E">
              <w:rPr>
                <w:rFonts w:eastAsia="Cambria" w:cstheme="minorHAnsi"/>
              </w:rPr>
              <w:t>share the MCOs commitment to a unified approach.</w:t>
            </w:r>
            <w:r w:rsidR="00095E91">
              <w:rPr>
                <w:rFonts w:eastAsia="Cambria" w:cstheme="minorHAnsi"/>
              </w:rPr>
              <w:t xml:space="preserve"> </w:t>
            </w:r>
            <w:r w:rsidR="00F34C80">
              <w:rPr>
                <w:rFonts w:eastAsia="Cambria" w:cstheme="minorHAnsi"/>
              </w:rPr>
              <w:t xml:space="preserve">MCOs will </w:t>
            </w:r>
            <w:r w:rsidR="00566D78">
              <w:rPr>
                <w:rFonts w:eastAsia="Cambria" w:cstheme="minorHAnsi"/>
              </w:rPr>
              <w:t xml:space="preserve">request commitment from </w:t>
            </w:r>
            <w:r w:rsidR="00F34C80">
              <w:rPr>
                <w:rFonts w:eastAsia="Cambria" w:cstheme="minorHAnsi"/>
              </w:rPr>
              <w:t>community member</w:t>
            </w:r>
            <w:r w:rsidR="0081662E">
              <w:rPr>
                <w:rFonts w:eastAsia="Cambria" w:cstheme="minorHAnsi"/>
              </w:rPr>
              <w:t>s</w:t>
            </w:r>
            <w:r w:rsidR="00F34C80">
              <w:rPr>
                <w:rFonts w:eastAsia="Cambria" w:cstheme="minorHAnsi"/>
              </w:rPr>
              <w:t xml:space="preserve"> and community-based organization</w:t>
            </w:r>
            <w:r w:rsidR="0081662E">
              <w:rPr>
                <w:rFonts w:eastAsia="Cambria" w:cstheme="minorHAnsi"/>
              </w:rPr>
              <w:t>s</w:t>
            </w:r>
            <w:r w:rsidR="00F34C80">
              <w:rPr>
                <w:rFonts w:eastAsia="Cambria" w:cstheme="minorHAnsi"/>
              </w:rPr>
              <w:t xml:space="preserve"> </w:t>
            </w:r>
            <w:r w:rsidR="00566D78">
              <w:rPr>
                <w:rFonts w:eastAsia="Cambria" w:cstheme="minorHAnsi"/>
              </w:rPr>
              <w:t xml:space="preserve">towards partnership and ongoing collaboration </w:t>
            </w:r>
            <w:r w:rsidR="00446453">
              <w:rPr>
                <w:rFonts w:eastAsia="Cambria" w:cstheme="minorHAnsi"/>
              </w:rPr>
              <w:t>with</w:t>
            </w:r>
            <w:r w:rsidR="00614835">
              <w:rPr>
                <w:rFonts w:eastAsia="Cambria" w:cstheme="minorHAnsi"/>
              </w:rPr>
              <w:t xml:space="preserve"> the Strategic Plan efforts</w:t>
            </w:r>
            <w:r w:rsidR="00065556">
              <w:rPr>
                <w:rFonts w:eastAsia="Cambria" w:cstheme="minorHAnsi"/>
              </w:rPr>
              <w:t xml:space="preserve">. </w:t>
            </w:r>
            <w:r w:rsidR="00EC5541">
              <w:rPr>
                <w:rFonts w:eastAsia="Cambria" w:cstheme="minorHAnsi"/>
              </w:rPr>
              <w:t xml:space="preserve">Depending on the level of commitment, this may include review </w:t>
            </w:r>
            <w:r w:rsidR="00324884">
              <w:rPr>
                <w:rFonts w:eastAsia="Cambria" w:cstheme="minorHAnsi"/>
              </w:rPr>
              <w:t xml:space="preserve">and input towards </w:t>
            </w:r>
            <w:r w:rsidR="00D6342C">
              <w:rPr>
                <w:rFonts w:eastAsia="Cambria" w:cstheme="minorHAnsi"/>
              </w:rPr>
              <w:t xml:space="preserve">current barriers and limitations, </w:t>
            </w:r>
            <w:r w:rsidR="00C2638A">
              <w:rPr>
                <w:rFonts w:eastAsia="Cambria" w:cstheme="minorHAnsi"/>
              </w:rPr>
              <w:t xml:space="preserve">opportunities for improving community connections, </w:t>
            </w:r>
            <w:r w:rsidR="0066530B">
              <w:rPr>
                <w:rFonts w:eastAsia="Cambria" w:cstheme="minorHAnsi"/>
              </w:rPr>
              <w:t xml:space="preserve">review and input towards </w:t>
            </w:r>
            <w:r w:rsidR="00EC5541">
              <w:rPr>
                <w:rFonts w:eastAsia="Cambria" w:cstheme="minorHAnsi"/>
              </w:rPr>
              <w:t xml:space="preserve">education/informational materials, </w:t>
            </w:r>
            <w:r w:rsidR="00B04797">
              <w:rPr>
                <w:rFonts w:eastAsia="Cambria" w:cstheme="minorHAnsi"/>
              </w:rPr>
              <w:t>questionnaires</w:t>
            </w:r>
            <w:r w:rsidR="00B11852">
              <w:rPr>
                <w:rFonts w:eastAsia="Cambria" w:cstheme="minorHAnsi"/>
              </w:rPr>
              <w:t xml:space="preserve">, </w:t>
            </w:r>
            <w:r w:rsidR="00A37B65">
              <w:rPr>
                <w:rFonts w:eastAsia="Cambria" w:cstheme="minorHAnsi"/>
              </w:rPr>
              <w:t xml:space="preserve">surveys, </w:t>
            </w:r>
            <w:r w:rsidR="00B04797">
              <w:rPr>
                <w:rFonts w:eastAsia="Cambria" w:cstheme="minorHAnsi"/>
              </w:rPr>
              <w:t>screen</w:t>
            </w:r>
            <w:r w:rsidR="00B11852">
              <w:rPr>
                <w:rFonts w:eastAsia="Cambria" w:cstheme="minorHAnsi"/>
              </w:rPr>
              <w:t>ing tools, and/</w:t>
            </w:r>
            <w:r w:rsidR="00B04797">
              <w:rPr>
                <w:rFonts w:eastAsia="Cambria" w:cstheme="minorHAnsi"/>
              </w:rPr>
              <w:t>or assessments</w:t>
            </w:r>
            <w:r w:rsidR="001701C7">
              <w:rPr>
                <w:rFonts w:eastAsia="Cambria" w:cstheme="minorHAnsi"/>
              </w:rPr>
              <w:t xml:space="preserve">, work group or committee attendance and participation, </w:t>
            </w:r>
            <w:r w:rsidR="00A62D61">
              <w:rPr>
                <w:rFonts w:eastAsia="Cambria" w:cstheme="minorHAnsi"/>
              </w:rPr>
              <w:t xml:space="preserve">etc. </w:t>
            </w:r>
            <w:r w:rsidR="00AE7739">
              <w:rPr>
                <w:rFonts w:eastAsia="Cambria" w:cstheme="minorHAnsi"/>
              </w:rPr>
              <w:t xml:space="preserve"> </w:t>
            </w:r>
            <w:r w:rsidR="00B04797">
              <w:rPr>
                <w:rFonts w:eastAsia="Cambria" w:cstheme="minorHAnsi"/>
              </w:rPr>
              <w:t xml:space="preserve"> </w:t>
            </w:r>
            <w:r w:rsidR="00CA62AA">
              <w:rPr>
                <w:rFonts w:eastAsia="Cambria" w:cstheme="minorHAnsi"/>
              </w:rPr>
              <w:t xml:space="preserve"> </w:t>
            </w:r>
          </w:p>
          <w:p w14:paraId="1251FF2B" w14:textId="77777777" w:rsidR="00191AF8" w:rsidRPr="00191AF8" w:rsidRDefault="00191AF8" w:rsidP="00191AF8">
            <w:pPr>
              <w:ind w:left="720"/>
              <w:contextualSpacing/>
              <w:rPr>
                <w:rFonts w:eastAsia="Cambria" w:cstheme="minorHAnsi"/>
              </w:rPr>
            </w:pPr>
          </w:p>
          <w:p w14:paraId="6EB6BFED" w14:textId="15421204" w:rsidR="00191AF8" w:rsidRPr="00191AF8" w:rsidRDefault="008C097E" w:rsidP="00446453">
            <w:pPr>
              <w:contextualSpacing/>
              <w:rPr>
                <w:rFonts w:eastAsia="Cambria" w:cstheme="minorHAnsi"/>
              </w:rPr>
            </w:pPr>
            <w:r>
              <w:rPr>
                <w:rFonts w:cstheme="minorHAnsi"/>
              </w:rPr>
              <w:t>Lakeland Care</w:t>
            </w:r>
            <w:r w:rsidRPr="00190B47">
              <w:rPr>
                <w:rFonts w:cstheme="minorHAnsi"/>
              </w:rPr>
              <w:t xml:space="preserve"> </w:t>
            </w:r>
            <w:r w:rsidR="00446453">
              <w:rPr>
                <w:rFonts w:eastAsia="Cambria" w:cstheme="minorHAnsi"/>
              </w:rPr>
              <w:t xml:space="preserve">provided an introduction of the Community Connections P4P to the </w:t>
            </w:r>
            <w:r w:rsidR="0066419A">
              <w:rPr>
                <w:rFonts w:eastAsia="Cambria" w:cstheme="minorHAnsi"/>
              </w:rPr>
              <w:t xml:space="preserve">Member Advisory </w:t>
            </w:r>
            <w:r w:rsidR="003372EA">
              <w:rPr>
                <w:rFonts w:eastAsia="Cambria" w:cstheme="minorHAnsi"/>
              </w:rPr>
              <w:t>Committee</w:t>
            </w:r>
            <w:r w:rsidR="00607A31">
              <w:rPr>
                <w:rFonts w:eastAsia="Cambria" w:cstheme="minorHAnsi"/>
              </w:rPr>
              <w:t xml:space="preserve"> on 2/20/2023</w:t>
            </w:r>
            <w:r w:rsidR="0066419A">
              <w:rPr>
                <w:rFonts w:eastAsia="Cambria" w:cstheme="minorHAnsi"/>
              </w:rPr>
              <w:t xml:space="preserve">, </w:t>
            </w:r>
            <w:r w:rsidR="00D40BF5">
              <w:rPr>
                <w:rFonts w:eastAsia="Cambria" w:cstheme="minorHAnsi"/>
              </w:rPr>
              <w:t xml:space="preserve">and to the </w:t>
            </w:r>
            <w:r w:rsidR="00446453">
              <w:rPr>
                <w:rFonts w:eastAsia="Cambria" w:cstheme="minorHAnsi"/>
              </w:rPr>
              <w:t xml:space="preserve">Oneida </w:t>
            </w:r>
            <w:r w:rsidR="00546F77">
              <w:rPr>
                <w:rFonts w:eastAsia="Cambria" w:cstheme="minorHAnsi"/>
              </w:rPr>
              <w:t xml:space="preserve">Nation </w:t>
            </w:r>
            <w:r w:rsidR="00542288">
              <w:rPr>
                <w:rFonts w:eastAsia="Cambria" w:cstheme="minorHAnsi"/>
              </w:rPr>
              <w:t>Tribal Advisory Committee</w:t>
            </w:r>
            <w:r w:rsidR="000677B1">
              <w:rPr>
                <w:rFonts w:eastAsia="Cambria" w:cstheme="minorHAnsi"/>
              </w:rPr>
              <w:t xml:space="preserve"> and </w:t>
            </w:r>
            <w:r w:rsidR="003B554B" w:rsidRPr="61D6EC48">
              <w:rPr>
                <w:rFonts w:eastAsiaTheme="minorEastAsia"/>
              </w:rPr>
              <w:t>Menominee Indian Tribe of WI</w:t>
            </w:r>
            <w:r w:rsidR="003B554B">
              <w:rPr>
                <w:rFonts w:eastAsiaTheme="minorEastAsia"/>
              </w:rPr>
              <w:t xml:space="preserve"> Tribal Advisory Committee</w:t>
            </w:r>
            <w:r w:rsidR="005F283B">
              <w:rPr>
                <w:rFonts w:eastAsia="Cambria" w:cstheme="minorHAnsi"/>
              </w:rPr>
              <w:t xml:space="preserve"> </w:t>
            </w:r>
            <w:r w:rsidR="00542288">
              <w:rPr>
                <w:rFonts w:eastAsia="Cambria" w:cstheme="minorHAnsi"/>
              </w:rPr>
              <w:t xml:space="preserve">on </w:t>
            </w:r>
            <w:r w:rsidR="00313633">
              <w:rPr>
                <w:rFonts w:eastAsia="Cambria" w:cstheme="minorHAnsi"/>
              </w:rPr>
              <w:t>3/1/2023.</w:t>
            </w:r>
            <w:r w:rsidR="00712B36">
              <w:rPr>
                <w:rFonts w:eastAsia="Cambria" w:cstheme="minorHAnsi"/>
              </w:rPr>
              <w:t xml:space="preserve"> </w:t>
            </w:r>
            <w:r w:rsidR="00234E15">
              <w:rPr>
                <w:rFonts w:eastAsia="Cambria" w:cstheme="minorHAnsi"/>
              </w:rPr>
              <w:t xml:space="preserve">The overview of the Community Connections P4P focused on the aim </w:t>
            </w:r>
            <w:r w:rsidR="009F385E">
              <w:rPr>
                <w:rFonts w:eastAsia="Cambria" w:cstheme="minorHAnsi"/>
              </w:rPr>
              <w:t xml:space="preserve">and goals </w:t>
            </w:r>
            <w:r w:rsidR="00234E15">
              <w:rPr>
                <w:rFonts w:eastAsia="Cambria" w:cstheme="minorHAnsi"/>
              </w:rPr>
              <w:t>of the project</w:t>
            </w:r>
            <w:r w:rsidR="00642586">
              <w:rPr>
                <w:rFonts w:eastAsia="Cambria" w:cstheme="minorHAnsi"/>
              </w:rPr>
              <w:t xml:space="preserve"> and</w:t>
            </w:r>
            <w:r w:rsidR="00234E15">
              <w:rPr>
                <w:rFonts w:eastAsia="Cambria" w:cstheme="minorHAnsi"/>
              </w:rPr>
              <w:t xml:space="preserve"> </w:t>
            </w:r>
            <w:r w:rsidR="009F385E">
              <w:rPr>
                <w:rFonts w:eastAsia="Cambria" w:cstheme="minorHAnsi"/>
              </w:rPr>
              <w:t xml:space="preserve">the Strategic Plan </w:t>
            </w:r>
            <w:r w:rsidR="00642586">
              <w:rPr>
                <w:rFonts w:eastAsia="Cambria" w:cstheme="minorHAnsi"/>
              </w:rPr>
              <w:t xml:space="preserve">requirements </w:t>
            </w:r>
            <w:r w:rsidR="005D41C7">
              <w:rPr>
                <w:rFonts w:eastAsia="Cambria" w:cstheme="minorHAnsi"/>
              </w:rPr>
              <w:t>including</w:t>
            </w:r>
            <w:r w:rsidR="007C7474">
              <w:rPr>
                <w:rFonts w:eastAsia="Cambria" w:cstheme="minorHAnsi"/>
              </w:rPr>
              <w:t xml:space="preserve"> Steering Committee makeup, national </w:t>
            </w:r>
            <w:r w:rsidR="00EE3859">
              <w:rPr>
                <w:rFonts w:eastAsia="Cambria" w:cstheme="minorHAnsi"/>
              </w:rPr>
              <w:t xml:space="preserve">research, key data demographics, model of change, inventory of current practice, </w:t>
            </w:r>
            <w:r w:rsidR="002C74FF">
              <w:rPr>
                <w:rFonts w:eastAsia="Cambria" w:cstheme="minorHAnsi"/>
              </w:rPr>
              <w:t>external stakeholder engagement, best practices, tools and system changes, training plan and associated due dates.</w:t>
            </w:r>
            <w:r w:rsidR="00E57EC3">
              <w:rPr>
                <w:rFonts w:eastAsia="Cambria" w:cstheme="minorHAnsi"/>
              </w:rPr>
              <w:t xml:space="preserve"> </w:t>
            </w:r>
            <w:r w:rsidR="0039771F">
              <w:rPr>
                <w:rFonts w:eastAsia="Cambria" w:cstheme="minorHAnsi"/>
              </w:rPr>
              <w:t>The Member Advisory Committee and b</w:t>
            </w:r>
            <w:r w:rsidR="00E57EC3">
              <w:rPr>
                <w:rFonts w:eastAsia="Cambria" w:cstheme="minorHAnsi"/>
              </w:rPr>
              <w:t xml:space="preserve">oth Tribal Advisory Committees were in full support of </w:t>
            </w:r>
            <w:r w:rsidR="008E4D53">
              <w:rPr>
                <w:rFonts w:cstheme="minorHAnsi"/>
              </w:rPr>
              <w:t>Lakeland Care</w:t>
            </w:r>
            <w:r w:rsidR="008E4D53" w:rsidRPr="00190B47">
              <w:rPr>
                <w:rFonts w:cstheme="minorHAnsi"/>
              </w:rPr>
              <w:t xml:space="preserve"> </w:t>
            </w:r>
            <w:r w:rsidR="00E57EC3">
              <w:rPr>
                <w:rFonts w:eastAsia="Cambria" w:cstheme="minorHAnsi"/>
              </w:rPr>
              <w:t xml:space="preserve">and the collective Family Care MCOs efforts </w:t>
            </w:r>
            <w:r w:rsidR="001348E5">
              <w:rPr>
                <w:rFonts w:eastAsia="Cambria" w:cstheme="minorHAnsi"/>
              </w:rPr>
              <w:t>with the Community Connections P4P.</w:t>
            </w:r>
            <w:r w:rsidR="004C12A0">
              <w:rPr>
                <w:rFonts w:eastAsia="Cambria" w:cstheme="minorHAnsi"/>
              </w:rPr>
              <w:t xml:space="preserve"> Additionally, the proposed DHS Member Satisfaction Survey questions </w:t>
            </w:r>
            <w:r w:rsidR="00534707">
              <w:rPr>
                <w:rFonts w:eastAsia="Cambria" w:cstheme="minorHAnsi"/>
              </w:rPr>
              <w:t xml:space="preserve">focused on community connections were </w:t>
            </w:r>
            <w:r w:rsidR="00151190">
              <w:rPr>
                <w:rFonts w:eastAsia="Cambria" w:cstheme="minorHAnsi"/>
              </w:rPr>
              <w:t>shared with</w:t>
            </w:r>
            <w:r w:rsidR="00534707">
              <w:rPr>
                <w:rFonts w:eastAsia="Cambria" w:cstheme="minorHAnsi"/>
              </w:rPr>
              <w:t xml:space="preserve"> the </w:t>
            </w:r>
            <w:r w:rsidR="00311A11">
              <w:rPr>
                <w:rFonts w:eastAsia="Cambria" w:cstheme="minorHAnsi"/>
              </w:rPr>
              <w:t xml:space="preserve">Member Advisory Committee and </w:t>
            </w:r>
            <w:r w:rsidR="00534707">
              <w:rPr>
                <w:rFonts w:eastAsia="Cambria" w:cstheme="minorHAnsi"/>
              </w:rPr>
              <w:t xml:space="preserve">Tribal Advisory Committee Representatives for input and feedback. </w:t>
            </w:r>
            <w:r w:rsidR="001348E5">
              <w:rPr>
                <w:rFonts w:eastAsia="Cambria" w:cstheme="minorHAnsi"/>
              </w:rPr>
              <w:t xml:space="preserve"> </w:t>
            </w:r>
            <w:r w:rsidR="00642586">
              <w:rPr>
                <w:rFonts w:eastAsia="Cambria" w:cstheme="minorHAnsi"/>
              </w:rPr>
              <w:t xml:space="preserve">  </w:t>
            </w:r>
          </w:p>
          <w:p w14:paraId="4819BA28" w14:textId="77777777" w:rsidR="00191AF8" w:rsidRPr="00191AF8" w:rsidRDefault="00191AF8" w:rsidP="00E76247">
            <w:pPr>
              <w:contextualSpacing/>
              <w:rPr>
                <w:rFonts w:cstheme="minorHAnsi"/>
              </w:rPr>
            </w:pPr>
          </w:p>
        </w:tc>
      </w:tr>
      <w:tr w:rsidR="00045513" w:rsidRPr="00725BD2" w14:paraId="41C5A751" w14:textId="77777777" w:rsidTr="002579E4">
        <w:tc>
          <w:tcPr>
            <w:tcW w:w="1293" w:type="dxa"/>
          </w:tcPr>
          <w:p w14:paraId="53071FF5" w14:textId="77777777" w:rsidR="00191AF8" w:rsidRPr="00191AF8" w:rsidRDefault="00191AF8" w:rsidP="00E76247">
            <w:pPr>
              <w:contextualSpacing/>
              <w:rPr>
                <w:rFonts w:eastAsia="Cambria" w:cstheme="minorHAnsi"/>
              </w:rPr>
            </w:pPr>
          </w:p>
        </w:tc>
        <w:tc>
          <w:tcPr>
            <w:tcW w:w="1337" w:type="dxa"/>
          </w:tcPr>
          <w:p w14:paraId="5361E035" w14:textId="77777777" w:rsidR="00191AF8" w:rsidRPr="00191AF8" w:rsidRDefault="00191AF8" w:rsidP="00E76247">
            <w:pPr>
              <w:contextualSpacing/>
              <w:rPr>
                <w:rFonts w:eastAsia="Cambria" w:cstheme="minorHAnsi"/>
              </w:rPr>
            </w:pPr>
          </w:p>
        </w:tc>
        <w:tc>
          <w:tcPr>
            <w:tcW w:w="1214" w:type="dxa"/>
          </w:tcPr>
          <w:p w14:paraId="6CE321CD" w14:textId="7235D8CD" w:rsidR="00191AF8" w:rsidRPr="00191AF8" w:rsidRDefault="00642D0D" w:rsidP="00E76247">
            <w:pPr>
              <w:contextualSpacing/>
              <w:rPr>
                <w:rFonts w:eastAsia="Cambria" w:cstheme="minorHAnsi"/>
              </w:rPr>
            </w:pPr>
            <w:r>
              <w:rPr>
                <w:rFonts w:eastAsia="Cambria" w:cstheme="minorHAnsi"/>
              </w:rPr>
              <w:t>X</w:t>
            </w:r>
          </w:p>
        </w:tc>
        <w:tc>
          <w:tcPr>
            <w:tcW w:w="6946" w:type="dxa"/>
          </w:tcPr>
          <w:p w14:paraId="7C1EB9AA" w14:textId="6C9657D3" w:rsidR="00191AF8" w:rsidRPr="00191AF8" w:rsidRDefault="0089173B" w:rsidP="00E76247">
            <w:pPr>
              <w:contextualSpacing/>
              <w:rPr>
                <w:rFonts w:eastAsia="Cambria" w:cstheme="minorHAnsi"/>
              </w:rPr>
            </w:pPr>
            <w:r>
              <w:rPr>
                <w:rFonts w:cstheme="minorHAnsi"/>
              </w:rPr>
              <w:t xml:space="preserve">7. </w:t>
            </w:r>
            <w:r w:rsidR="00642D0D" w:rsidRPr="00642D0D">
              <w:rPr>
                <w:rFonts w:cstheme="minorHAnsi"/>
              </w:rPr>
              <w:t>Include description of how MCOs ensured the make-up of the steering committee is representative of the diversity of its membership. Include current steering committee membership demographic data to ensure diversity in representation that’s reflective of the MCO membership composition.</w:t>
            </w:r>
          </w:p>
        </w:tc>
      </w:tr>
      <w:tr w:rsidR="00191AF8" w:rsidRPr="00725BD2" w14:paraId="2790A52A" w14:textId="77777777" w:rsidTr="00D84FA0">
        <w:tc>
          <w:tcPr>
            <w:tcW w:w="10790" w:type="dxa"/>
            <w:gridSpan w:val="4"/>
          </w:tcPr>
          <w:p w14:paraId="6F86D8D4" w14:textId="77777777" w:rsidR="00384C5E" w:rsidRPr="001B7BC9" w:rsidRDefault="00384C5E" w:rsidP="00614835">
            <w:pPr>
              <w:rPr>
                <w:rFonts w:cstheme="minorHAnsi"/>
                <w:b/>
                <w:bCs/>
              </w:rPr>
            </w:pPr>
            <w:r w:rsidRPr="001B7BC9">
              <w:rPr>
                <w:rFonts w:cstheme="minorHAnsi"/>
                <w:b/>
                <w:bCs/>
              </w:rPr>
              <w:t>Diversity of the Steering Committee</w:t>
            </w:r>
          </w:p>
          <w:p w14:paraId="58D7133C" w14:textId="04B5EFB6" w:rsidR="00292E39" w:rsidRDefault="00707F19" w:rsidP="00292E39">
            <w:r>
              <w:rPr>
                <w:rFonts w:cstheme="minorHAnsi"/>
              </w:rPr>
              <w:t>L</w:t>
            </w:r>
            <w:r>
              <w:t>akeland Care’s Community Connections Steering Committee</w:t>
            </w:r>
            <w:r w:rsidR="00361D60">
              <w:t xml:space="preserve"> is comprised of committee representatives with diverse backgrounds, experiences, and </w:t>
            </w:r>
            <w:r w:rsidR="00706126">
              <w:t xml:space="preserve">unique skill sets and ideas to bring to the Strategic Plan. </w:t>
            </w:r>
            <w:r w:rsidR="005336C8">
              <w:t xml:space="preserve">As previously noted, the Member Advisory Committee is an active part of the </w:t>
            </w:r>
            <w:r w:rsidR="002C1EE3">
              <w:t>Steering Committee with representation from members and legal representatives/</w:t>
            </w:r>
            <w:r w:rsidR="00D25F75">
              <w:t>family.</w:t>
            </w:r>
            <w:r w:rsidR="00F643DE">
              <w:t xml:space="preserve"> </w:t>
            </w:r>
            <w:r w:rsidR="00EB1F89">
              <w:t xml:space="preserve">With </w:t>
            </w:r>
            <w:r w:rsidR="00F643DE">
              <w:t>Lakeland Care</w:t>
            </w:r>
            <w:r w:rsidR="003922E0">
              <w:t xml:space="preserve">’s composition of 50% of members in the ID/DD target group, </w:t>
            </w:r>
            <w:r w:rsidR="00157C1F">
              <w:t>35% of members in the FE target group and the remaining 15% in the PD target group, the organization</w:t>
            </w:r>
            <w:r w:rsidR="00F643DE">
              <w:t xml:space="preserve"> is committed to growing the Member Advisory Committee</w:t>
            </w:r>
            <w:r w:rsidR="00CC5545">
              <w:t xml:space="preserve">, specifically as it relates to Frail Elder and Physically Disabled representation. </w:t>
            </w:r>
            <w:r w:rsidR="00AF40EF">
              <w:t>Lakeland Care solicits committee members through member newsletters, member satisfaction survey</w:t>
            </w:r>
            <w:r w:rsidR="002A5D87">
              <w:t xml:space="preserve">s, and through individual </w:t>
            </w:r>
            <w:r w:rsidR="009A5FCF">
              <w:t>discussions</w:t>
            </w:r>
            <w:r w:rsidR="002A5D87">
              <w:t xml:space="preserve"> by IDT staff.</w:t>
            </w:r>
            <w:r w:rsidR="00AC4A44">
              <w:t xml:space="preserve"> </w:t>
            </w:r>
            <w:r w:rsidR="00292E39">
              <w:t xml:space="preserve">Additionally, Lakeland Care is including Tribal Advisory Committee representation in the Community Connections P4P. </w:t>
            </w:r>
            <w:r w:rsidR="00292E39" w:rsidRPr="00390728">
              <w:t>Lakeland Care’s Tribal partners</w:t>
            </w:r>
            <w:r w:rsidR="00292E39">
              <w:t xml:space="preserve"> </w:t>
            </w:r>
            <w:r w:rsidR="007C18CE">
              <w:t xml:space="preserve">are equally committed towards improving community connections </w:t>
            </w:r>
            <w:r w:rsidR="0009120E">
              <w:t xml:space="preserve">for the membership. </w:t>
            </w:r>
          </w:p>
          <w:p w14:paraId="3BCD5723" w14:textId="77777777" w:rsidR="00707F19" w:rsidRDefault="00707F19" w:rsidP="00252148"/>
          <w:p w14:paraId="419AD33A" w14:textId="6C0953A1" w:rsidR="0011088F" w:rsidRDefault="00821FCD" w:rsidP="0011088F">
            <w:pPr>
              <w:rPr>
                <w:rFonts w:cstheme="minorHAnsi"/>
              </w:rPr>
            </w:pPr>
            <w:r w:rsidRPr="00252148">
              <w:rPr>
                <w:rFonts w:cstheme="minorHAnsi"/>
              </w:rPr>
              <w:t xml:space="preserve">Lakeland Care </w:t>
            </w:r>
            <w:r w:rsidR="008527FA" w:rsidRPr="00252148">
              <w:rPr>
                <w:rFonts w:cstheme="minorHAnsi"/>
              </w:rPr>
              <w:t xml:space="preserve">does not discriminate in enrollment and disenrollment activities between members </w:t>
            </w:r>
            <w:r w:rsidR="0011088F" w:rsidRPr="00252148">
              <w:rPr>
                <w:rFonts w:cstheme="minorHAnsi"/>
              </w:rPr>
              <w:t>based on</w:t>
            </w:r>
            <w:r w:rsidR="008527FA" w:rsidRPr="00252148">
              <w:rPr>
                <w:rFonts w:cstheme="minorHAnsi"/>
              </w:rPr>
              <w:t xml:space="preserve"> </w:t>
            </w:r>
            <w:r w:rsidR="00252148" w:rsidRPr="00252148">
              <w:rPr>
                <w:rStyle w:val="fontstyle01"/>
                <w:rFonts w:asciiTheme="minorHAnsi" w:hAnsiTheme="minorHAnsi" w:cstheme="minorHAnsi"/>
                <w:sz w:val="22"/>
                <w:szCs w:val="22"/>
              </w:rPr>
              <w:t>age, disability, race, ancestry or ethnic background, religious belief or affiliation, sex or</w:t>
            </w:r>
            <w:r w:rsidR="00F72DDF">
              <w:rPr>
                <w:rStyle w:val="fontstyle01"/>
                <w:rFonts w:asciiTheme="minorHAnsi" w:hAnsiTheme="minorHAnsi" w:cstheme="minorHAnsi"/>
                <w:sz w:val="22"/>
                <w:szCs w:val="22"/>
              </w:rPr>
              <w:t xml:space="preserve"> </w:t>
            </w:r>
            <w:r w:rsidR="00252148" w:rsidRPr="00252148">
              <w:rPr>
                <w:rStyle w:val="fontstyle01"/>
                <w:rFonts w:asciiTheme="minorHAnsi" w:hAnsiTheme="minorHAnsi" w:cstheme="minorHAnsi"/>
                <w:sz w:val="22"/>
                <w:szCs w:val="22"/>
              </w:rPr>
              <w:t>sexual orientation, life situation, condition or need for long-term care or health care services</w:t>
            </w:r>
            <w:r w:rsidR="00F72DDF">
              <w:rPr>
                <w:rStyle w:val="fontstyle01"/>
                <w:rFonts w:asciiTheme="minorHAnsi" w:hAnsiTheme="minorHAnsi" w:cstheme="minorHAnsi"/>
                <w:sz w:val="22"/>
                <w:szCs w:val="22"/>
              </w:rPr>
              <w:t xml:space="preserve">, etc. </w:t>
            </w:r>
            <w:r w:rsidR="0011088F">
              <w:t xml:space="preserve">If warranted, Lakeland Care will solicit input and feedback ad hoc from additional members, legal representatives, families, etc. to ensure the diversity of representation.    </w:t>
            </w:r>
          </w:p>
          <w:p w14:paraId="7B131EC7" w14:textId="77777777" w:rsidR="00191AF8" w:rsidRPr="00191AF8" w:rsidRDefault="00191AF8" w:rsidP="00CB6019">
            <w:pPr>
              <w:contextualSpacing/>
              <w:rPr>
                <w:rFonts w:cstheme="minorHAnsi"/>
              </w:rPr>
            </w:pPr>
          </w:p>
        </w:tc>
      </w:tr>
      <w:bookmarkEnd w:id="0"/>
      <w:tr w:rsidR="00E76247" w:rsidRPr="00725BD2" w14:paraId="7D227E2B" w14:textId="77777777" w:rsidTr="00D84FA0">
        <w:tc>
          <w:tcPr>
            <w:tcW w:w="10790" w:type="dxa"/>
            <w:gridSpan w:val="4"/>
            <w:shd w:val="clear" w:color="auto" w:fill="D9D9D9" w:themeFill="background1" w:themeFillShade="D9"/>
          </w:tcPr>
          <w:p w14:paraId="736B7989" w14:textId="595DCF9D" w:rsidR="00E76247" w:rsidRPr="00191AF8" w:rsidRDefault="00E76247" w:rsidP="00E76247">
            <w:pPr>
              <w:spacing w:after="200"/>
              <w:contextualSpacing/>
              <w:jc w:val="center"/>
              <w:rPr>
                <w:rFonts w:eastAsia="Cambria" w:cstheme="minorHAnsi"/>
                <w:b/>
                <w:bCs/>
                <w:color w:val="0070C0"/>
              </w:rPr>
            </w:pPr>
          </w:p>
        </w:tc>
      </w:tr>
      <w:tr w:rsidR="00E76247" w:rsidRPr="00725BD2" w14:paraId="137AC5C9" w14:textId="77777777" w:rsidTr="00D84FA0">
        <w:tc>
          <w:tcPr>
            <w:tcW w:w="10790" w:type="dxa"/>
            <w:gridSpan w:val="4"/>
            <w:shd w:val="clear" w:color="auto" w:fill="DEEAF6" w:themeFill="accent5" w:themeFillTint="33"/>
          </w:tcPr>
          <w:p w14:paraId="0B4FE7C2" w14:textId="448BC7BF" w:rsidR="00E76247" w:rsidRPr="00191AF8" w:rsidRDefault="00E76247" w:rsidP="00E76247">
            <w:pPr>
              <w:spacing w:after="200"/>
              <w:contextualSpacing/>
              <w:rPr>
                <w:rFonts w:eastAsia="Cambria" w:cstheme="minorHAnsi"/>
                <w:b/>
                <w:bCs/>
                <w:color w:val="0070C0"/>
              </w:rPr>
            </w:pPr>
            <w:bookmarkStart w:id="3" w:name="_Hlk124230721"/>
            <w:r w:rsidRPr="00191AF8">
              <w:rPr>
                <w:rFonts w:cstheme="minorHAnsi"/>
                <w:b/>
                <w:bCs/>
                <w:color w:val="0070C0"/>
                <w:sz w:val="24"/>
                <w:szCs w:val="24"/>
              </w:rPr>
              <w:t>PART 1B:</w:t>
            </w:r>
            <w:r w:rsidRPr="00191AF8">
              <w:rPr>
                <w:rFonts w:cstheme="minorHAnsi"/>
                <w:color w:val="0070C0"/>
                <w:sz w:val="24"/>
                <w:szCs w:val="24"/>
              </w:rPr>
              <w:t xml:space="preserve"> </w:t>
            </w:r>
            <w:r w:rsidRPr="00191AF8">
              <w:rPr>
                <w:rFonts w:cstheme="minorHAnsi"/>
                <w:b/>
                <w:bCs/>
                <w:color w:val="0070C0"/>
                <w:sz w:val="24"/>
                <w:szCs w:val="24"/>
              </w:rPr>
              <w:t>Strategic Plan Proposed Measures, Including Measures Research</w:t>
            </w:r>
          </w:p>
        </w:tc>
      </w:tr>
      <w:tr w:rsidR="00E76247" w:rsidRPr="00725BD2" w14:paraId="67A8FBE4" w14:textId="77777777" w:rsidTr="00D84FA0">
        <w:tc>
          <w:tcPr>
            <w:tcW w:w="10790" w:type="dxa"/>
            <w:gridSpan w:val="4"/>
            <w:shd w:val="clear" w:color="auto" w:fill="DEEAF6" w:themeFill="accent5" w:themeFillTint="33"/>
          </w:tcPr>
          <w:p w14:paraId="417AC7AC" w14:textId="77777777" w:rsidR="00E76247" w:rsidRPr="00191AF8" w:rsidRDefault="00E76247" w:rsidP="00E76247">
            <w:pPr>
              <w:widowControl/>
              <w:autoSpaceDE/>
              <w:autoSpaceDN/>
              <w:spacing w:after="200" w:line="276" w:lineRule="auto"/>
              <w:contextualSpacing/>
              <w:rPr>
                <w:rFonts w:cstheme="minorHAnsi"/>
                <w:b/>
                <w:bCs/>
                <w:color w:val="4472C4" w:themeColor="accent1"/>
                <w:sz w:val="24"/>
                <w:szCs w:val="24"/>
              </w:rPr>
            </w:pPr>
            <w:r w:rsidRPr="00191AF8">
              <w:rPr>
                <w:rFonts w:cstheme="minorHAnsi"/>
                <w:b/>
                <w:bCs/>
                <w:color w:val="4472C4" w:themeColor="accent1"/>
                <w:sz w:val="24"/>
                <w:szCs w:val="24"/>
              </w:rPr>
              <w:t>Section Description:</w:t>
            </w:r>
          </w:p>
          <w:p w14:paraId="1E4AF0CC" w14:textId="7D58A209" w:rsidR="00E76247" w:rsidRPr="00191AF8" w:rsidRDefault="00642D0D" w:rsidP="00E76247">
            <w:pPr>
              <w:widowControl/>
              <w:autoSpaceDE/>
              <w:autoSpaceDN/>
              <w:spacing w:after="200" w:line="276" w:lineRule="auto"/>
              <w:contextualSpacing/>
              <w:rPr>
                <w:rFonts w:cstheme="minorHAnsi"/>
                <w:b/>
                <w:bCs/>
                <w:sz w:val="24"/>
                <w:szCs w:val="24"/>
              </w:rPr>
            </w:pPr>
            <w:r w:rsidRPr="00642D0D">
              <w:rPr>
                <w:rFonts w:cstheme="minorHAnsi"/>
                <w:sz w:val="24"/>
                <w:szCs w:val="24"/>
              </w:rPr>
              <w:lastRenderedPageBreak/>
              <w:t>This section summarizes the MCO’s research on measurement of the DHS Framework for Community Connections including measurement strategies for person-centered thinking, planning, and practices along with increasing members’ community connections and valued social roles. The purpose of measurement is to guide the decision-making process throughout the project life cycle and to evaluate if the objectives are met</w:t>
            </w:r>
            <w:r>
              <w:rPr>
                <w:rFonts w:cstheme="minorHAnsi"/>
                <w:sz w:val="24"/>
                <w:szCs w:val="24"/>
              </w:rPr>
              <w:t xml:space="preserve">. </w:t>
            </w:r>
            <w:r w:rsidR="00E76247" w:rsidRPr="00191AF8">
              <w:rPr>
                <w:rFonts w:cstheme="minorHAnsi"/>
                <w:sz w:val="24"/>
                <w:szCs w:val="24"/>
              </w:rPr>
              <w:t>Research should include:</w:t>
            </w:r>
            <w:r w:rsidR="00E76247" w:rsidRPr="00191AF8" w:rsidDel="00D652AA">
              <w:rPr>
                <w:rFonts w:cstheme="minorHAnsi"/>
                <w:b/>
                <w:bCs/>
                <w:sz w:val="24"/>
                <w:szCs w:val="24"/>
              </w:rPr>
              <w:t xml:space="preserve"> </w:t>
            </w:r>
          </w:p>
          <w:p w14:paraId="086D5A9C" w14:textId="77777777" w:rsidR="00642D0D" w:rsidRPr="00642D0D" w:rsidRDefault="00642D0D" w:rsidP="00F90C99">
            <w:pPr>
              <w:pStyle w:val="ListParagraph"/>
              <w:numPr>
                <w:ilvl w:val="0"/>
                <w:numId w:val="1"/>
              </w:numPr>
              <w:rPr>
                <w:rFonts w:cstheme="minorHAnsi"/>
                <w:sz w:val="24"/>
                <w:szCs w:val="24"/>
              </w:rPr>
            </w:pPr>
            <w:r w:rsidRPr="00642D0D">
              <w:rPr>
                <w:rFonts w:cstheme="minorHAnsi"/>
                <w:sz w:val="24"/>
                <w:szCs w:val="24"/>
              </w:rPr>
              <w:t xml:space="preserve">Member and/or provider outcome-based measurement for monitoring and achieving meaningful community connections along with valued social roles. </w:t>
            </w:r>
          </w:p>
          <w:p w14:paraId="4772577D" w14:textId="77777777" w:rsidR="00E76247" w:rsidRPr="00191AF8" w:rsidRDefault="00E76247" w:rsidP="00F90C99">
            <w:pPr>
              <w:pStyle w:val="ListParagraph"/>
              <w:widowControl/>
              <w:numPr>
                <w:ilvl w:val="0"/>
                <w:numId w:val="1"/>
              </w:numPr>
              <w:autoSpaceDE/>
              <w:autoSpaceDN/>
              <w:spacing w:after="200" w:line="276" w:lineRule="auto"/>
              <w:rPr>
                <w:rFonts w:cstheme="minorHAnsi"/>
                <w:sz w:val="24"/>
                <w:szCs w:val="24"/>
              </w:rPr>
            </w:pPr>
            <w:r w:rsidRPr="00191AF8">
              <w:rPr>
                <w:rFonts w:cstheme="minorHAnsi"/>
                <w:sz w:val="24"/>
                <w:szCs w:val="24"/>
              </w:rPr>
              <w:t>Structural measures which are used to assess infrastructure of capacity, systems, and processes</w:t>
            </w:r>
            <w:r w:rsidRPr="00191AF8">
              <w:rPr>
                <w:rStyle w:val="FootnoteReference"/>
                <w:rFonts w:cstheme="minorHAnsi"/>
                <w:sz w:val="24"/>
                <w:szCs w:val="24"/>
              </w:rPr>
              <w:footnoteRef/>
            </w:r>
            <w:r w:rsidRPr="00191AF8">
              <w:rPr>
                <w:rFonts w:cstheme="minorHAnsi"/>
                <w:sz w:val="24"/>
                <w:szCs w:val="24"/>
              </w:rPr>
              <w:t>.</w:t>
            </w:r>
          </w:p>
          <w:p w14:paraId="0819FA6E" w14:textId="4C0A6FDD" w:rsidR="00E76247" w:rsidRPr="00BC7C20" w:rsidRDefault="00E76247" w:rsidP="00BC7C20">
            <w:pPr>
              <w:spacing w:after="200" w:line="276" w:lineRule="auto"/>
              <w:rPr>
                <w:rFonts w:cstheme="minorHAnsi"/>
                <w:sz w:val="24"/>
                <w:szCs w:val="24"/>
              </w:rPr>
            </w:pPr>
            <w:r w:rsidRPr="00BC7C20">
              <w:rPr>
                <w:rFonts w:cstheme="minorHAnsi"/>
                <w:sz w:val="24"/>
                <w:szCs w:val="24"/>
              </w:rPr>
              <w:t>Process measures which measure what a MCO and/or provider does to maintain or improve an intended outcome.</w:t>
            </w:r>
            <w:r w:rsidRPr="00BC7C20">
              <w:rPr>
                <w:rFonts w:cstheme="minorHAnsi"/>
                <w:b/>
                <w:bCs/>
                <w:sz w:val="24"/>
                <w:szCs w:val="24"/>
              </w:rPr>
              <w:t xml:space="preserve"> </w:t>
            </w:r>
          </w:p>
        </w:tc>
      </w:tr>
      <w:tr w:rsidR="00E76247" w:rsidRPr="00725BD2" w14:paraId="60DA93C8" w14:textId="77777777" w:rsidTr="00D84FA0">
        <w:tc>
          <w:tcPr>
            <w:tcW w:w="10790" w:type="dxa"/>
            <w:gridSpan w:val="4"/>
            <w:shd w:val="clear" w:color="auto" w:fill="DEEAF6" w:themeFill="accent5" w:themeFillTint="33"/>
          </w:tcPr>
          <w:p w14:paraId="3FEA3C66" w14:textId="77777777" w:rsidR="00E76247" w:rsidRPr="00191AF8" w:rsidRDefault="00E76247" w:rsidP="00E76247">
            <w:pPr>
              <w:widowControl/>
              <w:autoSpaceDE/>
              <w:autoSpaceDN/>
              <w:spacing w:after="200" w:line="276" w:lineRule="auto"/>
              <w:contextualSpacing/>
              <w:rPr>
                <w:rFonts w:cstheme="minorHAnsi"/>
                <w:b/>
                <w:bCs/>
                <w:color w:val="4472C4" w:themeColor="accent1"/>
                <w:sz w:val="24"/>
                <w:szCs w:val="24"/>
              </w:rPr>
            </w:pPr>
            <w:r w:rsidRPr="00191AF8">
              <w:rPr>
                <w:rFonts w:cstheme="minorHAnsi"/>
                <w:b/>
                <w:bCs/>
                <w:color w:val="4472C4" w:themeColor="accent1"/>
                <w:sz w:val="24"/>
                <w:szCs w:val="24"/>
              </w:rPr>
              <w:lastRenderedPageBreak/>
              <w:t>Corresponding Contract Requirements:</w:t>
            </w:r>
          </w:p>
          <w:p w14:paraId="31DFB857" w14:textId="77777777" w:rsidR="00BC7C20" w:rsidRPr="00BC7C20" w:rsidRDefault="00BC7C20" w:rsidP="00BC7C20">
            <w:pPr>
              <w:rPr>
                <w:rFonts w:cstheme="minorHAnsi"/>
                <w:color w:val="000000" w:themeColor="text1"/>
                <w:sz w:val="24"/>
                <w:szCs w:val="24"/>
              </w:rPr>
            </w:pPr>
            <w:r w:rsidRPr="00BC7C20">
              <w:rPr>
                <w:rFonts w:cstheme="minorHAnsi"/>
                <w:color w:val="000000" w:themeColor="text1"/>
                <w:sz w:val="24"/>
                <w:szCs w:val="24"/>
              </w:rPr>
              <w:t>1) A summary of research on national measures, including research on measures of person-centered thinking, planning, and practices; increasing community connections; impact of community connections; and member and/or provider measurement for achieving meaningful community membership.</w:t>
            </w:r>
          </w:p>
          <w:p w14:paraId="61CBC1E7" w14:textId="6EAFB60C" w:rsidR="00E76247" w:rsidRPr="00191AF8" w:rsidRDefault="00BC7C20" w:rsidP="00BC7C20">
            <w:pPr>
              <w:spacing w:after="200"/>
              <w:contextualSpacing/>
              <w:rPr>
                <w:rFonts w:eastAsia="Cambria" w:cstheme="minorHAnsi"/>
                <w:b/>
                <w:bCs/>
                <w:color w:val="0070C0"/>
              </w:rPr>
            </w:pPr>
            <w:r w:rsidRPr="00BC7C20">
              <w:rPr>
                <w:rFonts w:cstheme="minorHAnsi"/>
                <w:color w:val="000000" w:themeColor="text1"/>
                <w:sz w:val="24"/>
                <w:szCs w:val="24"/>
              </w:rPr>
              <w:t>2) A definition of success, including proposed structural, procedural, and outcome-based measures for monitoring the initiative; whether the MCO is proposing the measure for monitoring initiative progress or recommends the proposed measure as a withhold or incentive criteria for 2024 and beyond; and the MCO’s capacity to obtain data for the proposed measures that includes demographic information like age, race, ethnicity, sex, primary language, or disability status.</w:t>
            </w:r>
          </w:p>
        </w:tc>
      </w:tr>
      <w:tr w:rsidR="00BC7C20" w:rsidRPr="00725BD2" w14:paraId="07AFA0C2" w14:textId="77777777" w:rsidTr="00D84FA0">
        <w:tc>
          <w:tcPr>
            <w:tcW w:w="10790" w:type="dxa"/>
            <w:gridSpan w:val="4"/>
            <w:shd w:val="clear" w:color="auto" w:fill="DEEAF6" w:themeFill="accent5" w:themeFillTint="33"/>
          </w:tcPr>
          <w:p w14:paraId="5151A6BD" w14:textId="77777777" w:rsidR="00BC7C20" w:rsidRPr="00BC7C20" w:rsidRDefault="00BC7C20" w:rsidP="00BC7C20">
            <w:pPr>
              <w:rPr>
                <w:rFonts w:cstheme="minorHAnsi"/>
                <w:b/>
                <w:bCs/>
                <w:color w:val="4472C4" w:themeColor="accent1"/>
                <w:sz w:val="24"/>
                <w:szCs w:val="24"/>
              </w:rPr>
            </w:pPr>
            <w:r w:rsidRPr="00BC7C20">
              <w:rPr>
                <w:rFonts w:cstheme="minorHAnsi"/>
                <w:b/>
                <w:bCs/>
                <w:color w:val="4472C4" w:themeColor="accent1"/>
                <w:sz w:val="24"/>
                <w:szCs w:val="24"/>
              </w:rPr>
              <w:t>Optional Section Resources:</w:t>
            </w:r>
          </w:p>
          <w:p w14:paraId="4476722F" w14:textId="77777777" w:rsidR="00BC7C20" w:rsidRPr="00BC7C20" w:rsidRDefault="00BC7C20" w:rsidP="00F90C99">
            <w:pPr>
              <w:pStyle w:val="ListParagraph"/>
              <w:numPr>
                <w:ilvl w:val="0"/>
                <w:numId w:val="8"/>
              </w:numPr>
              <w:contextualSpacing w:val="0"/>
              <w:rPr>
                <w:rStyle w:val="Hyperlink"/>
                <w:rFonts w:cstheme="minorHAnsi"/>
                <w:sz w:val="24"/>
                <w:szCs w:val="24"/>
              </w:rPr>
            </w:pPr>
            <w:r w:rsidRPr="00BC7C20">
              <w:rPr>
                <w:rStyle w:val="FootnoteReference"/>
                <w:rFonts w:cstheme="minorHAnsi"/>
                <w:sz w:val="24"/>
                <w:szCs w:val="24"/>
              </w:rPr>
              <w:footnoteRef/>
            </w:r>
            <w:hyperlink r:id="rId12" w:history="1">
              <w:r w:rsidRPr="00BC7C20">
                <w:rPr>
                  <w:rStyle w:val="Hyperlink"/>
                  <w:rFonts w:cstheme="minorHAnsi"/>
                  <w:sz w:val="24"/>
                  <w:szCs w:val="24"/>
                </w:rPr>
                <w:t>Measures Management System Structural Measures (cms.gov)</w:t>
              </w:r>
            </w:hyperlink>
          </w:p>
          <w:p w14:paraId="0F074088" w14:textId="77777777" w:rsidR="00BC7C20" w:rsidRPr="00BC7C20" w:rsidRDefault="00ED38E9" w:rsidP="00F90C99">
            <w:pPr>
              <w:pStyle w:val="ListParagraph"/>
              <w:numPr>
                <w:ilvl w:val="0"/>
                <w:numId w:val="8"/>
              </w:numPr>
              <w:contextualSpacing w:val="0"/>
              <w:rPr>
                <w:rStyle w:val="Hyperlink"/>
                <w:rFonts w:cstheme="minorHAnsi"/>
                <w:sz w:val="24"/>
                <w:szCs w:val="24"/>
              </w:rPr>
            </w:pPr>
            <w:hyperlink r:id="rId13" w:history="1">
              <w:r w:rsidR="00BC7C20" w:rsidRPr="00BC7C20">
                <w:rPr>
                  <w:rStyle w:val="Hyperlink"/>
                  <w:rFonts w:cstheme="minorHAnsi"/>
                  <w:sz w:val="24"/>
                  <w:szCs w:val="24"/>
                </w:rPr>
                <w:t>Type of Quality Measures</w:t>
              </w:r>
            </w:hyperlink>
          </w:p>
          <w:p w14:paraId="24435183" w14:textId="77777777" w:rsidR="00BC7C20" w:rsidRPr="00BC7C20" w:rsidRDefault="00BC7C20" w:rsidP="00BC7C20">
            <w:pPr>
              <w:pStyle w:val="ListParagraph"/>
              <w:ind w:left="360"/>
              <w:rPr>
                <w:rStyle w:val="Hyperlink"/>
                <w:rFonts w:cstheme="minorHAnsi"/>
                <w:sz w:val="24"/>
                <w:szCs w:val="24"/>
              </w:rPr>
            </w:pPr>
          </w:p>
          <w:p w14:paraId="24436626" w14:textId="19175128" w:rsidR="00BC7C20" w:rsidRDefault="00ED38E9" w:rsidP="00BC7C20">
            <w:pPr>
              <w:pStyle w:val="ListParagraph"/>
              <w:numPr>
                <w:ilvl w:val="0"/>
                <w:numId w:val="8"/>
              </w:numPr>
              <w:contextualSpacing w:val="0"/>
              <w:rPr>
                <w:rStyle w:val="Hyperlink"/>
                <w:rFonts w:cstheme="minorHAnsi"/>
                <w:sz w:val="24"/>
                <w:szCs w:val="24"/>
              </w:rPr>
            </w:pPr>
            <w:hyperlink r:id="rId14" w:history="1">
              <w:r w:rsidR="00BC7C20" w:rsidRPr="00BC7C20">
                <w:rPr>
                  <w:rStyle w:val="Hyperlink"/>
                  <w:rFonts w:cstheme="minorHAnsi"/>
                  <w:sz w:val="24"/>
                  <w:szCs w:val="24"/>
                </w:rPr>
                <w:t>Person-Reported Outcome Measures for Home and Community-Based Services</w:t>
              </w:r>
            </w:hyperlink>
          </w:p>
          <w:p w14:paraId="57766D62" w14:textId="77777777" w:rsidR="00EB7AE5" w:rsidRPr="00EB7AE5" w:rsidRDefault="00EB7AE5" w:rsidP="00EB7AE5">
            <w:pPr>
              <w:pStyle w:val="ListParagraph"/>
              <w:rPr>
                <w:rStyle w:val="Hyperlink"/>
                <w:rFonts w:cstheme="minorHAnsi"/>
                <w:sz w:val="24"/>
                <w:szCs w:val="24"/>
              </w:rPr>
            </w:pPr>
          </w:p>
          <w:p w14:paraId="6768E0C4" w14:textId="77777777" w:rsidR="00EB7AE5" w:rsidRDefault="00ED38E9" w:rsidP="00EB7AE5">
            <w:pPr>
              <w:pStyle w:val="ListParagraph"/>
              <w:numPr>
                <w:ilvl w:val="0"/>
                <w:numId w:val="55"/>
              </w:numPr>
              <w:spacing w:line="256" w:lineRule="auto"/>
              <w:rPr>
                <w:rStyle w:val="Hyperlink"/>
                <w:rFonts w:cstheme="minorHAnsi"/>
                <w:sz w:val="24"/>
                <w:szCs w:val="24"/>
              </w:rPr>
            </w:pPr>
            <w:hyperlink r:id="rId15" w:history="1">
              <w:r w:rsidR="00EB7AE5">
                <w:rPr>
                  <w:rStyle w:val="Hyperlink"/>
                  <w:rFonts w:cstheme="minorHAnsi"/>
                  <w:sz w:val="24"/>
                  <w:szCs w:val="24"/>
                </w:rPr>
                <w:t>RTCOM Social Connectedness Measure Development Blueprint WORIKING DRAFT0 University of Minnesota</w:t>
              </w:r>
            </w:hyperlink>
          </w:p>
          <w:p w14:paraId="3D83BC09" w14:textId="77777777" w:rsidR="00EB7AE5" w:rsidRDefault="00EB7AE5" w:rsidP="00EB7AE5">
            <w:pPr>
              <w:pStyle w:val="ListParagraph"/>
              <w:rPr>
                <w:rStyle w:val="Hyperlink"/>
                <w:rFonts w:cstheme="minorHAnsi"/>
                <w:sz w:val="24"/>
                <w:szCs w:val="24"/>
              </w:rPr>
            </w:pPr>
          </w:p>
          <w:p w14:paraId="01D17047" w14:textId="77777777" w:rsidR="00EB7AE5" w:rsidRDefault="00ED38E9" w:rsidP="00EB7AE5">
            <w:pPr>
              <w:pStyle w:val="ListParagraph"/>
              <w:numPr>
                <w:ilvl w:val="0"/>
                <w:numId w:val="55"/>
              </w:numPr>
              <w:spacing w:line="256" w:lineRule="auto"/>
              <w:rPr>
                <w:rStyle w:val="Hyperlink"/>
                <w:rFonts w:cstheme="minorHAnsi"/>
                <w:sz w:val="24"/>
                <w:szCs w:val="24"/>
              </w:rPr>
            </w:pPr>
            <w:hyperlink r:id="rId16" w:history="1">
              <w:r w:rsidR="00EB7AE5">
                <w:rPr>
                  <w:rStyle w:val="Hyperlink"/>
                  <w:rFonts w:cstheme="minorHAnsi"/>
                  <w:sz w:val="24"/>
                  <w:szCs w:val="24"/>
                </w:rPr>
                <w:t>RTCOM Meaningful Activity Measure Development Blueprint WORKING DRAFT</w:t>
              </w:r>
            </w:hyperlink>
          </w:p>
          <w:p w14:paraId="1167D581" w14:textId="4EE6B9C1" w:rsidR="00EB7AE5" w:rsidRPr="00EB7AE5" w:rsidRDefault="00ED38E9" w:rsidP="00EB7AE5">
            <w:pPr>
              <w:ind w:left="340"/>
              <w:rPr>
                <w:rStyle w:val="Hyperlink"/>
                <w:rFonts w:eastAsia="Cambria" w:cstheme="minorHAnsi"/>
                <w:sz w:val="24"/>
                <w:szCs w:val="24"/>
              </w:rPr>
            </w:pPr>
            <w:hyperlink r:id="rId17" w:history="1">
              <w:r w:rsidR="00EB7AE5">
                <w:rPr>
                  <w:rStyle w:val="Hyperlink"/>
                  <w:rFonts w:cstheme="minorHAnsi"/>
                  <w:sz w:val="24"/>
                  <w:szCs w:val="24"/>
                </w:rPr>
                <w:t>University of Minnesota</w:t>
              </w:r>
            </w:hyperlink>
          </w:p>
          <w:p w14:paraId="48B282F1" w14:textId="77777777" w:rsidR="00BC7C20" w:rsidRPr="00BC7C20" w:rsidRDefault="00BC7C20" w:rsidP="00BC7C20">
            <w:pPr>
              <w:rPr>
                <w:rStyle w:val="Hyperlink"/>
                <w:rFonts w:cstheme="minorHAnsi"/>
                <w:b/>
                <w:bCs/>
                <w:color w:val="0070C0"/>
                <w:sz w:val="24"/>
                <w:szCs w:val="24"/>
              </w:rPr>
            </w:pPr>
          </w:p>
          <w:p w14:paraId="035627CE" w14:textId="77777777" w:rsidR="00BC7C20" w:rsidRPr="00BC7C20" w:rsidRDefault="00ED38E9" w:rsidP="00F90C99">
            <w:pPr>
              <w:pStyle w:val="ListParagraph"/>
              <w:numPr>
                <w:ilvl w:val="0"/>
                <w:numId w:val="8"/>
              </w:numPr>
              <w:contextualSpacing w:val="0"/>
              <w:rPr>
                <w:rFonts w:cstheme="minorHAnsi"/>
                <w:sz w:val="24"/>
                <w:szCs w:val="24"/>
              </w:rPr>
            </w:pPr>
            <w:hyperlink r:id="rId18" w:history="1">
              <w:r w:rsidR="00BC7C20" w:rsidRPr="00BC7C20">
                <w:rPr>
                  <w:rStyle w:val="Hyperlink"/>
                  <w:rFonts w:cstheme="minorHAnsi"/>
                  <w:sz w:val="24"/>
                  <w:szCs w:val="24"/>
                </w:rPr>
                <w:t>Improving Data Infrastructure for Patient-Centered Outcomes Research for People with Intellectual and Developmental Disabilities (hhs.gov)</w:t>
              </w:r>
            </w:hyperlink>
          </w:p>
          <w:p w14:paraId="1B41AB8E" w14:textId="77777777" w:rsidR="00BC7C20" w:rsidRPr="00BC7C20" w:rsidRDefault="00BC7C20" w:rsidP="00BC7C20">
            <w:pPr>
              <w:rPr>
                <w:rFonts w:cstheme="minorHAnsi"/>
                <w:sz w:val="24"/>
                <w:szCs w:val="24"/>
              </w:rPr>
            </w:pPr>
          </w:p>
          <w:p w14:paraId="7CB63899" w14:textId="1880CE2B" w:rsidR="00BC7C20" w:rsidRPr="009A17D7" w:rsidRDefault="00ED38E9" w:rsidP="00BC7C20">
            <w:pPr>
              <w:pStyle w:val="ListParagraph"/>
              <w:numPr>
                <w:ilvl w:val="0"/>
                <w:numId w:val="8"/>
              </w:numPr>
              <w:contextualSpacing w:val="0"/>
              <w:rPr>
                <w:rStyle w:val="Hyperlink"/>
                <w:rFonts w:cstheme="minorHAnsi"/>
                <w:sz w:val="24"/>
                <w:szCs w:val="24"/>
              </w:rPr>
            </w:pPr>
            <w:hyperlink r:id="rId19" w:history="1">
              <w:r w:rsidR="00BC7C20" w:rsidRPr="009A17D7">
                <w:rPr>
                  <w:rStyle w:val="Hyperlink"/>
                  <w:rFonts w:cstheme="minorHAnsi"/>
                  <w:sz w:val="24"/>
                  <w:szCs w:val="24"/>
                </w:rPr>
                <w:t>ICI Community Life Engagement-Guideposts Fidelity Scale-Draft</w:t>
              </w:r>
            </w:hyperlink>
          </w:p>
          <w:p w14:paraId="75A62E1B" w14:textId="77777777" w:rsidR="00BC7C20" w:rsidRPr="00BC7C20" w:rsidRDefault="00BC7C20" w:rsidP="00BC7C20">
            <w:pPr>
              <w:rPr>
                <w:rFonts w:cstheme="minorHAnsi"/>
                <w:sz w:val="24"/>
                <w:szCs w:val="24"/>
              </w:rPr>
            </w:pPr>
          </w:p>
          <w:p w14:paraId="0343AAA3" w14:textId="77777777" w:rsidR="00BC7C20" w:rsidRPr="00BC7C20" w:rsidRDefault="00BC7C20" w:rsidP="00F90C99">
            <w:pPr>
              <w:pStyle w:val="ListParagraph"/>
              <w:numPr>
                <w:ilvl w:val="0"/>
                <w:numId w:val="8"/>
              </w:numPr>
              <w:contextualSpacing w:val="0"/>
              <w:rPr>
                <w:rStyle w:val="Hyperlink"/>
                <w:rFonts w:cstheme="minorHAnsi"/>
                <w:sz w:val="24"/>
                <w:szCs w:val="24"/>
              </w:rPr>
            </w:pPr>
            <w:r w:rsidRPr="00BC7C20">
              <w:rPr>
                <w:rFonts w:cstheme="minorHAnsi"/>
                <w:sz w:val="24"/>
                <w:szCs w:val="24"/>
              </w:rPr>
              <w:t>The Rehabilitation Research and Training Center on HCBS Outcomes Measurement</w:t>
            </w:r>
          </w:p>
          <w:p w14:paraId="55F5E72F" w14:textId="77777777" w:rsidR="00BC7C20" w:rsidRPr="00BC7C20" w:rsidRDefault="00ED38E9" w:rsidP="00BC7C20">
            <w:pPr>
              <w:ind w:left="430"/>
              <w:rPr>
                <w:rFonts w:cstheme="minorHAnsi"/>
                <w:sz w:val="24"/>
                <w:szCs w:val="24"/>
              </w:rPr>
            </w:pPr>
            <w:hyperlink r:id="rId20" w:history="1">
              <w:r w:rsidR="00BC7C20" w:rsidRPr="00BC7C20">
                <w:rPr>
                  <w:rStyle w:val="Hyperlink"/>
                  <w:rFonts w:cstheme="minorHAnsi"/>
                  <w:sz w:val="24"/>
                  <w:szCs w:val="24"/>
                </w:rPr>
                <w:t>https://rtcom.umn.edu/</w:t>
              </w:r>
            </w:hyperlink>
            <w:r w:rsidR="00BC7C20" w:rsidRPr="00BC7C20">
              <w:rPr>
                <w:rFonts w:cstheme="minorHAnsi"/>
                <w:sz w:val="24"/>
                <w:szCs w:val="24"/>
              </w:rPr>
              <w:t xml:space="preserve"> </w:t>
            </w:r>
          </w:p>
          <w:p w14:paraId="55B2EA37" w14:textId="77777777" w:rsidR="00BC7C20" w:rsidRPr="00BC7C20" w:rsidRDefault="00BC7C20" w:rsidP="00BC7C20">
            <w:pPr>
              <w:rPr>
                <w:rFonts w:cstheme="minorHAnsi"/>
                <w:sz w:val="24"/>
                <w:szCs w:val="24"/>
              </w:rPr>
            </w:pPr>
          </w:p>
          <w:p w14:paraId="4BD01F4A"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Starfire of Cincinnati: </w:t>
            </w:r>
            <w:hyperlink r:id="rId21" w:history="1">
              <w:r w:rsidRPr="00BC7C20">
                <w:rPr>
                  <w:rStyle w:val="Hyperlink"/>
                  <w:rFonts w:cstheme="minorHAnsi"/>
                  <w:sz w:val="24"/>
                  <w:szCs w:val="24"/>
                </w:rPr>
                <w:t>https://www.starfirecincy.org/</w:t>
              </w:r>
            </w:hyperlink>
          </w:p>
          <w:p w14:paraId="0A4D3586" w14:textId="77777777" w:rsidR="00BC7C20" w:rsidRPr="00BC7C20" w:rsidRDefault="00BC7C20" w:rsidP="00BC7C20">
            <w:pPr>
              <w:rPr>
                <w:rFonts w:cstheme="minorHAnsi"/>
                <w:sz w:val="24"/>
                <w:szCs w:val="24"/>
              </w:rPr>
            </w:pPr>
          </w:p>
          <w:p w14:paraId="4F0B0EC6"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Healthy Places by Design: </w:t>
            </w:r>
            <w:hyperlink r:id="rId22" w:history="1">
              <w:r w:rsidRPr="00BC7C20">
                <w:rPr>
                  <w:rStyle w:val="Hyperlink"/>
                  <w:rFonts w:cstheme="minorHAnsi"/>
                  <w:sz w:val="24"/>
                  <w:szCs w:val="24"/>
                </w:rPr>
                <w:t>https://healthyplacesbydesign.org/socially-connected-communities-solutions-</w:t>
              </w:r>
              <w:r w:rsidRPr="00BC7C20">
                <w:rPr>
                  <w:rStyle w:val="Hyperlink"/>
                  <w:rFonts w:cstheme="minorHAnsi"/>
                  <w:sz w:val="24"/>
                  <w:szCs w:val="24"/>
                </w:rPr>
                <w:lastRenderedPageBreak/>
                <w:t>for-social-isolation/</w:t>
              </w:r>
            </w:hyperlink>
          </w:p>
          <w:p w14:paraId="7642AB80" w14:textId="77777777" w:rsidR="00BC7C20" w:rsidRPr="00BC7C20" w:rsidRDefault="00BC7C20" w:rsidP="00BC7C20">
            <w:pPr>
              <w:pStyle w:val="ListParagraph"/>
              <w:rPr>
                <w:rFonts w:cstheme="minorHAnsi"/>
                <w:sz w:val="24"/>
                <w:szCs w:val="24"/>
              </w:rPr>
            </w:pPr>
          </w:p>
          <w:p w14:paraId="76BA4B14" w14:textId="77777777" w:rsidR="00BC7C20" w:rsidRPr="00BC7C20" w:rsidRDefault="00ED38E9" w:rsidP="00F90C99">
            <w:pPr>
              <w:pStyle w:val="ListParagraph"/>
              <w:numPr>
                <w:ilvl w:val="0"/>
                <w:numId w:val="9"/>
              </w:numPr>
              <w:contextualSpacing w:val="0"/>
              <w:rPr>
                <w:rFonts w:cstheme="minorHAnsi"/>
                <w:sz w:val="24"/>
                <w:szCs w:val="24"/>
              </w:rPr>
            </w:pPr>
            <w:hyperlink r:id="rId23" w:history="1">
              <w:r w:rsidR="00BC7C20" w:rsidRPr="00BC7C20">
                <w:rPr>
                  <w:rStyle w:val="Hyperlink"/>
                  <w:rFonts w:cstheme="minorHAnsi"/>
                  <w:sz w:val="24"/>
                  <w:szCs w:val="24"/>
                </w:rPr>
                <w:t>Person Driven Outcomes: Opportunities for Your Quality Measurement - NCQA</w:t>
              </w:r>
            </w:hyperlink>
          </w:p>
          <w:p w14:paraId="63DF2896" w14:textId="77777777" w:rsidR="00BC7C20" w:rsidRPr="00BC7C20" w:rsidRDefault="00BC7C20" w:rsidP="00BC7C20">
            <w:pPr>
              <w:pStyle w:val="ListParagraph"/>
              <w:rPr>
                <w:rFonts w:cstheme="minorHAnsi"/>
                <w:sz w:val="24"/>
                <w:szCs w:val="24"/>
              </w:rPr>
            </w:pPr>
          </w:p>
          <w:p w14:paraId="0324F91C"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July 21, 2021 (30” video): </w:t>
            </w:r>
            <w:hyperlink r:id="rId24" w:history="1">
              <w:r w:rsidRPr="00BC7C20">
                <w:rPr>
                  <w:rStyle w:val="Hyperlink"/>
                  <w:rFonts w:cstheme="minorHAnsi"/>
                  <w:sz w:val="24"/>
                  <w:szCs w:val="24"/>
                </w:rPr>
                <w:t>Public Sector Briefing: Person-Driven Outcomes - NCQA</w:t>
              </w:r>
            </w:hyperlink>
          </w:p>
          <w:p w14:paraId="3C7548E4" w14:textId="77777777" w:rsidR="00BC7C20" w:rsidRPr="00BC7C20" w:rsidRDefault="00BC7C20" w:rsidP="00BC7C20">
            <w:pPr>
              <w:pStyle w:val="ListParagraph"/>
              <w:rPr>
                <w:rFonts w:cstheme="minorHAnsi"/>
                <w:sz w:val="24"/>
                <w:szCs w:val="24"/>
              </w:rPr>
            </w:pPr>
          </w:p>
          <w:p w14:paraId="7A7A22A0" w14:textId="77777777" w:rsidR="00BC7C20" w:rsidRPr="00BC7C20" w:rsidRDefault="00BC7C20" w:rsidP="00F90C99">
            <w:pPr>
              <w:pStyle w:val="ListParagraph"/>
              <w:numPr>
                <w:ilvl w:val="0"/>
                <w:numId w:val="9"/>
              </w:numPr>
              <w:contextualSpacing w:val="0"/>
              <w:rPr>
                <w:rFonts w:cstheme="minorHAnsi"/>
                <w:sz w:val="24"/>
                <w:szCs w:val="24"/>
              </w:rPr>
            </w:pPr>
            <w:r w:rsidRPr="00BC7C20">
              <w:rPr>
                <w:rFonts w:cstheme="minorHAnsi"/>
                <w:sz w:val="24"/>
                <w:szCs w:val="24"/>
              </w:rPr>
              <w:t xml:space="preserve">Reported Outcome Measures development: </w:t>
            </w:r>
            <w:hyperlink r:id="rId25" w:history="1">
              <w:r w:rsidRPr="00BC7C20">
                <w:rPr>
                  <w:rStyle w:val="Hyperlink"/>
                  <w:rFonts w:cstheme="minorHAnsi"/>
                  <w:sz w:val="24"/>
                  <w:szCs w:val="24"/>
                </w:rPr>
                <w:t>Patient Reported Outcome Measures (cms.gov)</w:t>
              </w:r>
            </w:hyperlink>
          </w:p>
          <w:p w14:paraId="3A8F5620" w14:textId="77777777" w:rsidR="00BC7C20" w:rsidRPr="00BC7C20" w:rsidRDefault="00BC7C20" w:rsidP="00BC7C20">
            <w:pPr>
              <w:ind w:left="340"/>
              <w:rPr>
                <w:rFonts w:cstheme="minorHAnsi"/>
                <w:sz w:val="24"/>
                <w:szCs w:val="24"/>
              </w:rPr>
            </w:pPr>
            <w:r w:rsidRPr="00BC7C20">
              <w:rPr>
                <w:rFonts w:cstheme="minorHAnsi"/>
                <w:sz w:val="24"/>
                <w:szCs w:val="24"/>
              </w:rPr>
              <w:t>(Akin to MCO members’ Personal Experience Outcomes development – MCO Contract Article V.C.3 Member-Centered Planning)</w:t>
            </w:r>
          </w:p>
          <w:p w14:paraId="27E7E929" w14:textId="77777777" w:rsidR="00BC7C20" w:rsidRPr="00BC7C20" w:rsidRDefault="00BC7C20" w:rsidP="00BC7C20">
            <w:pPr>
              <w:pStyle w:val="ListParagraph"/>
              <w:ind w:left="360"/>
              <w:rPr>
                <w:rFonts w:cstheme="minorHAnsi"/>
                <w:sz w:val="24"/>
                <w:szCs w:val="24"/>
              </w:rPr>
            </w:pPr>
          </w:p>
          <w:p w14:paraId="06E89414" w14:textId="77777777" w:rsidR="00BC7C20" w:rsidRPr="00BC7C20" w:rsidRDefault="00BC7C20" w:rsidP="00F90C99">
            <w:pPr>
              <w:pStyle w:val="ListParagraph"/>
              <w:numPr>
                <w:ilvl w:val="0"/>
                <w:numId w:val="10"/>
              </w:numPr>
              <w:contextualSpacing w:val="0"/>
              <w:rPr>
                <w:rFonts w:cstheme="minorHAnsi"/>
                <w:sz w:val="24"/>
                <w:szCs w:val="24"/>
              </w:rPr>
            </w:pPr>
            <w:r w:rsidRPr="00BC7C20">
              <w:rPr>
                <w:rFonts w:cstheme="minorHAnsi"/>
                <w:sz w:val="24"/>
                <w:szCs w:val="24"/>
              </w:rPr>
              <w:t xml:space="preserve">Link to final report of NQF work on HCBS measures development: </w:t>
            </w:r>
            <w:hyperlink r:id="rId26" w:history="1">
              <w:r w:rsidRPr="00BC7C20">
                <w:rPr>
                  <w:rStyle w:val="Hyperlink"/>
                  <w:rFonts w:cstheme="minorHAnsi"/>
                  <w:sz w:val="24"/>
                  <w:szCs w:val="24"/>
                </w:rPr>
                <w:t>NQF: NQF Provides Guidance to HHS for Measuring the Quality of Home and Community-Based Services (qualityforum.org)</w:t>
              </w:r>
            </w:hyperlink>
          </w:p>
          <w:p w14:paraId="23857000" w14:textId="77777777" w:rsidR="00BC7C20" w:rsidRPr="00BC7C20" w:rsidRDefault="00BC7C20" w:rsidP="00BC7C20">
            <w:pPr>
              <w:pStyle w:val="ListParagraph"/>
              <w:ind w:left="360"/>
              <w:rPr>
                <w:rFonts w:cstheme="minorHAnsi"/>
                <w:sz w:val="24"/>
                <w:szCs w:val="24"/>
              </w:rPr>
            </w:pPr>
          </w:p>
          <w:p w14:paraId="4B49D3E5" w14:textId="6CB2BC27" w:rsidR="00BC7C20" w:rsidRPr="009A17D7" w:rsidRDefault="00ED38E9" w:rsidP="00BC7C20">
            <w:pPr>
              <w:pStyle w:val="ListParagraph"/>
              <w:numPr>
                <w:ilvl w:val="0"/>
                <w:numId w:val="10"/>
              </w:numPr>
              <w:contextualSpacing w:val="0"/>
              <w:rPr>
                <w:rFonts w:cstheme="minorHAnsi"/>
                <w:sz w:val="24"/>
                <w:szCs w:val="24"/>
              </w:rPr>
            </w:pPr>
            <w:hyperlink r:id="rId27" w:history="1">
              <w:r w:rsidR="00BC7C20" w:rsidRPr="009A17D7">
                <w:rPr>
                  <w:rStyle w:val="Hyperlink"/>
                  <w:rFonts w:cstheme="minorHAnsi"/>
                  <w:sz w:val="24"/>
                  <w:szCs w:val="24"/>
                </w:rPr>
                <w:t>What Does Community Inclusion Look Like-Community Inclusion Initiative -National Disability Service</w:t>
              </w:r>
            </w:hyperlink>
          </w:p>
          <w:p w14:paraId="6A52CB0F" w14:textId="77777777" w:rsidR="00BC7C20" w:rsidRPr="00BC7C20" w:rsidRDefault="00BC7C20" w:rsidP="00BC7C20">
            <w:pPr>
              <w:rPr>
                <w:rFonts w:cstheme="minorHAnsi"/>
                <w:sz w:val="24"/>
                <w:szCs w:val="24"/>
              </w:rPr>
            </w:pPr>
          </w:p>
          <w:p w14:paraId="08FB0A97" w14:textId="212F789E" w:rsidR="0089173B" w:rsidRDefault="0089173B" w:rsidP="00F90C99">
            <w:pPr>
              <w:pStyle w:val="ListParagraph"/>
              <w:numPr>
                <w:ilvl w:val="0"/>
                <w:numId w:val="11"/>
              </w:numPr>
              <w:rPr>
                <w:rFonts w:cstheme="minorHAnsi"/>
                <w:sz w:val="24"/>
                <w:szCs w:val="24"/>
                <w:u w:val="single"/>
              </w:rPr>
            </w:pPr>
            <w:r w:rsidRPr="0089173B">
              <w:rPr>
                <w:rFonts w:cstheme="minorHAnsi"/>
                <w:sz w:val="24"/>
                <w:szCs w:val="24"/>
                <w:u w:val="single"/>
              </w:rPr>
              <w:t xml:space="preserve">Friends: Connecting People with Disabilities and Community Members A Manual for Families by Angela Novak Amado  </w:t>
            </w:r>
            <w:hyperlink r:id="rId28" w:history="1">
              <w:r w:rsidRPr="00663863">
                <w:rPr>
                  <w:rStyle w:val="Hyperlink"/>
                  <w:rFonts w:cstheme="minorHAnsi"/>
                  <w:sz w:val="24"/>
                  <w:szCs w:val="24"/>
                </w:rPr>
                <w:t>https://ici.umn.edu/products/tpYWhm5tRHua0nutcqCX3Q</w:t>
              </w:r>
            </w:hyperlink>
            <w:r>
              <w:rPr>
                <w:rFonts w:cstheme="minorHAnsi"/>
                <w:sz w:val="24"/>
                <w:szCs w:val="24"/>
                <w:u w:val="single"/>
              </w:rPr>
              <w:t xml:space="preserve"> </w:t>
            </w:r>
          </w:p>
          <w:p w14:paraId="3532FEF2" w14:textId="77777777" w:rsidR="0089173B" w:rsidRDefault="0089173B" w:rsidP="0089173B">
            <w:pPr>
              <w:pStyle w:val="ListParagraph"/>
              <w:ind w:left="360"/>
              <w:rPr>
                <w:rFonts w:cstheme="minorHAnsi"/>
                <w:sz w:val="24"/>
                <w:szCs w:val="24"/>
                <w:u w:val="single"/>
              </w:rPr>
            </w:pPr>
          </w:p>
          <w:p w14:paraId="6E71329D" w14:textId="424EE553" w:rsidR="00BC7C20" w:rsidRPr="0089173B" w:rsidRDefault="00BC7C20" w:rsidP="00F90C99">
            <w:pPr>
              <w:pStyle w:val="ListParagraph"/>
              <w:numPr>
                <w:ilvl w:val="0"/>
                <w:numId w:val="11"/>
              </w:numPr>
              <w:rPr>
                <w:rFonts w:cstheme="minorHAnsi"/>
                <w:sz w:val="24"/>
                <w:szCs w:val="24"/>
                <w:u w:val="single"/>
              </w:rPr>
            </w:pPr>
            <w:r w:rsidRPr="0089173B">
              <w:rPr>
                <w:rFonts w:cstheme="minorHAnsi"/>
                <w:sz w:val="24"/>
                <w:szCs w:val="24"/>
              </w:rPr>
              <w:t xml:space="preserve">Activity Worksheets </w:t>
            </w:r>
            <w:r w:rsidRPr="0089173B">
              <w:rPr>
                <w:rFonts w:cstheme="minorHAnsi"/>
                <w:sz w:val="24"/>
                <w:szCs w:val="24"/>
                <w:u w:val="single"/>
              </w:rPr>
              <w:t>Friends: Connecting People with Disabilities and Community Members A Manual for Families</w:t>
            </w:r>
            <w:r w:rsidRPr="0089173B">
              <w:rPr>
                <w:rFonts w:cstheme="minorHAnsi"/>
                <w:sz w:val="24"/>
                <w:szCs w:val="24"/>
              </w:rPr>
              <w:t xml:space="preserve"> by Angela Novak Amado  </w:t>
            </w:r>
            <w:hyperlink r:id="rId29" w:history="1">
              <w:r w:rsidRPr="0089173B">
                <w:rPr>
                  <w:rStyle w:val="Hyperlink"/>
                  <w:rFonts w:cstheme="minorHAnsi"/>
                  <w:sz w:val="24"/>
                  <w:szCs w:val="24"/>
                </w:rPr>
                <w:t>https://ici-s.umn.edu/files/HfAqRd9pyQ/activity-worksheets-friends-families-11-15-19</w:t>
              </w:r>
            </w:hyperlink>
          </w:p>
        </w:tc>
      </w:tr>
      <w:tr w:rsidR="00045513" w:rsidRPr="00191AF8" w14:paraId="58922A63" w14:textId="77777777" w:rsidTr="002579E4">
        <w:tc>
          <w:tcPr>
            <w:tcW w:w="1293" w:type="dxa"/>
          </w:tcPr>
          <w:p w14:paraId="4B383DC4" w14:textId="77777777" w:rsidR="00BC7C20" w:rsidRPr="00191AF8" w:rsidRDefault="00BC7C20" w:rsidP="00BC7C20">
            <w:pPr>
              <w:contextualSpacing/>
              <w:rPr>
                <w:rFonts w:eastAsia="Cambria" w:cstheme="minorHAnsi"/>
              </w:rPr>
            </w:pPr>
            <w:r w:rsidRPr="00191AF8">
              <w:rPr>
                <w:rFonts w:cstheme="minorHAnsi"/>
                <w:sz w:val="16"/>
                <w:szCs w:val="16"/>
              </w:rPr>
              <w:lastRenderedPageBreak/>
              <w:t>Collective</w:t>
            </w:r>
          </w:p>
        </w:tc>
        <w:tc>
          <w:tcPr>
            <w:tcW w:w="1337" w:type="dxa"/>
          </w:tcPr>
          <w:p w14:paraId="47A666B0" w14:textId="77777777" w:rsidR="00BC7C20" w:rsidRPr="00191AF8" w:rsidRDefault="00BC7C20" w:rsidP="00BC7C20">
            <w:pPr>
              <w:contextualSpacing/>
              <w:rPr>
                <w:rFonts w:eastAsia="Cambria" w:cstheme="minorHAnsi"/>
              </w:rPr>
            </w:pPr>
            <w:r w:rsidRPr="00191AF8">
              <w:rPr>
                <w:rFonts w:cstheme="minorHAnsi"/>
                <w:sz w:val="16"/>
                <w:szCs w:val="16"/>
              </w:rPr>
              <w:t>Individual</w:t>
            </w:r>
          </w:p>
        </w:tc>
        <w:tc>
          <w:tcPr>
            <w:tcW w:w="1214" w:type="dxa"/>
          </w:tcPr>
          <w:p w14:paraId="55BE49A6" w14:textId="77777777" w:rsidR="00BC7C20" w:rsidRPr="00191AF8" w:rsidRDefault="00BC7C20" w:rsidP="00BC7C20">
            <w:pPr>
              <w:contextualSpacing/>
              <w:rPr>
                <w:rFonts w:eastAsia="Cambria" w:cstheme="minorHAnsi"/>
              </w:rPr>
            </w:pPr>
            <w:r w:rsidRPr="00191AF8">
              <w:rPr>
                <w:rFonts w:cstheme="minorHAnsi"/>
                <w:sz w:val="16"/>
                <w:szCs w:val="16"/>
              </w:rPr>
              <w:t>Either</w:t>
            </w:r>
          </w:p>
        </w:tc>
        <w:tc>
          <w:tcPr>
            <w:tcW w:w="6946" w:type="dxa"/>
          </w:tcPr>
          <w:p w14:paraId="001C4BBC" w14:textId="77777777" w:rsidR="00BC7C20" w:rsidRPr="00191AF8" w:rsidRDefault="00BC7C20" w:rsidP="00BC7C20">
            <w:pPr>
              <w:contextualSpacing/>
              <w:rPr>
                <w:rFonts w:eastAsia="Cambria" w:cstheme="minorHAnsi"/>
              </w:rPr>
            </w:pPr>
            <w:r w:rsidRPr="00191AF8">
              <w:rPr>
                <w:rFonts w:cstheme="minorHAnsi"/>
                <w:b/>
                <w:bCs/>
                <w:sz w:val="24"/>
                <w:szCs w:val="24"/>
              </w:rPr>
              <w:t>MCO-Strategic Plan Components</w:t>
            </w:r>
            <w:r w:rsidRPr="00191AF8">
              <w:rPr>
                <w:rFonts w:cstheme="minorHAnsi"/>
                <w:sz w:val="24"/>
                <w:szCs w:val="24"/>
              </w:rPr>
              <w:t xml:space="preserve"> </w:t>
            </w:r>
          </w:p>
        </w:tc>
      </w:tr>
      <w:tr w:rsidR="00045513" w:rsidRPr="00191AF8" w14:paraId="2AF683BE" w14:textId="77777777" w:rsidTr="002579E4">
        <w:tc>
          <w:tcPr>
            <w:tcW w:w="1293" w:type="dxa"/>
          </w:tcPr>
          <w:p w14:paraId="7A70EF8E" w14:textId="77777777" w:rsidR="00BC7C20" w:rsidRPr="00191AF8" w:rsidRDefault="00BC7C20" w:rsidP="00BC7C20">
            <w:pPr>
              <w:contextualSpacing/>
              <w:rPr>
                <w:rFonts w:eastAsia="Cambria" w:cstheme="minorHAnsi"/>
              </w:rPr>
            </w:pPr>
            <w:r>
              <w:rPr>
                <w:rFonts w:eastAsia="Cambria" w:cstheme="minorHAnsi"/>
              </w:rPr>
              <w:t>X</w:t>
            </w:r>
          </w:p>
        </w:tc>
        <w:tc>
          <w:tcPr>
            <w:tcW w:w="1337" w:type="dxa"/>
          </w:tcPr>
          <w:p w14:paraId="59A30FC6" w14:textId="77777777" w:rsidR="00BC7C20" w:rsidRPr="00191AF8" w:rsidRDefault="00BC7C20" w:rsidP="00BC7C20">
            <w:pPr>
              <w:contextualSpacing/>
              <w:rPr>
                <w:rFonts w:eastAsia="Cambria" w:cstheme="minorHAnsi"/>
              </w:rPr>
            </w:pPr>
          </w:p>
        </w:tc>
        <w:tc>
          <w:tcPr>
            <w:tcW w:w="1214" w:type="dxa"/>
          </w:tcPr>
          <w:p w14:paraId="5FA0FC10" w14:textId="77777777" w:rsidR="00BC7C20" w:rsidRPr="00191AF8" w:rsidRDefault="00BC7C20" w:rsidP="00BC7C20">
            <w:pPr>
              <w:contextualSpacing/>
              <w:rPr>
                <w:rFonts w:eastAsia="Cambria" w:cstheme="minorHAnsi"/>
              </w:rPr>
            </w:pPr>
          </w:p>
        </w:tc>
        <w:tc>
          <w:tcPr>
            <w:tcW w:w="6946" w:type="dxa"/>
          </w:tcPr>
          <w:p w14:paraId="1EFB2976" w14:textId="77777777" w:rsidR="00BC7C20" w:rsidRPr="00482454" w:rsidRDefault="00BC7C20" w:rsidP="00F90C99">
            <w:pPr>
              <w:pStyle w:val="ListParagraph"/>
              <w:numPr>
                <w:ilvl w:val="0"/>
                <w:numId w:val="2"/>
              </w:numPr>
              <w:ind w:left="360"/>
              <w:contextualSpacing w:val="0"/>
              <w:rPr>
                <w:rFonts w:cstheme="minorHAnsi"/>
              </w:rPr>
            </w:pPr>
            <w:r w:rsidRPr="00482454">
              <w:rPr>
                <w:rFonts w:cstheme="minorHAnsi"/>
              </w:rPr>
              <w:t xml:space="preserve">Summarize analysis of research on national measures, including research on measures related to: </w:t>
            </w:r>
          </w:p>
          <w:p w14:paraId="24726145" w14:textId="77777777" w:rsidR="00BC7C20" w:rsidRPr="00482454" w:rsidRDefault="00BC7C20" w:rsidP="00F90C99">
            <w:pPr>
              <w:pStyle w:val="ListParagraph"/>
              <w:numPr>
                <w:ilvl w:val="1"/>
                <w:numId w:val="2"/>
              </w:numPr>
              <w:ind w:left="360"/>
              <w:contextualSpacing w:val="0"/>
              <w:rPr>
                <w:rFonts w:cstheme="minorHAnsi"/>
              </w:rPr>
            </w:pPr>
            <w:r w:rsidRPr="00482454">
              <w:rPr>
                <w:rFonts w:cstheme="minorHAnsi"/>
              </w:rPr>
              <w:t>person-centered thinking, planning</w:t>
            </w:r>
            <w:r>
              <w:rPr>
                <w:rFonts w:cstheme="minorHAnsi"/>
              </w:rPr>
              <w:t>,</w:t>
            </w:r>
            <w:r w:rsidRPr="00482454">
              <w:rPr>
                <w:rFonts w:cstheme="minorHAnsi"/>
              </w:rPr>
              <w:t xml:space="preserve"> and </w:t>
            </w:r>
            <w:proofErr w:type="gramStart"/>
            <w:r w:rsidRPr="00482454">
              <w:rPr>
                <w:rFonts w:cstheme="minorHAnsi"/>
              </w:rPr>
              <w:t>practices;</w:t>
            </w:r>
            <w:proofErr w:type="gramEnd"/>
            <w:r w:rsidRPr="00482454">
              <w:rPr>
                <w:rFonts w:cstheme="minorHAnsi"/>
              </w:rPr>
              <w:t xml:space="preserve"> </w:t>
            </w:r>
          </w:p>
          <w:p w14:paraId="530A5FE5" w14:textId="77777777" w:rsidR="00BC7C20" w:rsidRPr="00482454" w:rsidRDefault="00BC7C20" w:rsidP="00F90C99">
            <w:pPr>
              <w:pStyle w:val="ListParagraph"/>
              <w:numPr>
                <w:ilvl w:val="1"/>
                <w:numId w:val="2"/>
              </w:numPr>
              <w:ind w:left="360"/>
              <w:contextualSpacing w:val="0"/>
              <w:rPr>
                <w:rFonts w:cstheme="minorHAnsi"/>
              </w:rPr>
            </w:pPr>
            <w:r w:rsidRPr="00482454">
              <w:rPr>
                <w:rFonts w:cstheme="minorHAnsi"/>
              </w:rPr>
              <w:t xml:space="preserve">increasing community </w:t>
            </w:r>
            <w:proofErr w:type="gramStart"/>
            <w:r w:rsidRPr="00482454">
              <w:rPr>
                <w:rFonts w:cstheme="minorHAnsi"/>
              </w:rPr>
              <w:t>connections</w:t>
            </w:r>
            <w:r>
              <w:rPr>
                <w:rFonts w:cstheme="minorHAnsi"/>
              </w:rPr>
              <w:t>;</w:t>
            </w:r>
            <w:proofErr w:type="gramEnd"/>
            <w:r w:rsidRPr="00482454">
              <w:rPr>
                <w:rFonts w:cstheme="minorHAnsi"/>
              </w:rPr>
              <w:t xml:space="preserve"> </w:t>
            </w:r>
          </w:p>
          <w:p w14:paraId="0CBF6F8C" w14:textId="77777777" w:rsidR="00BC7C20" w:rsidRDefault="00BC7C20" w:rsidP="00F90C99">
            <w:pPr>
              <w:pStyle w:val="ListParagraph"/>
              <w:numPr>
                <w:ilvl w:val="1"/>
                <w:numId w:val="2"/>
              </w:numPr>
              <w:ind w:left="360"/>
              <w:contextualSpacing w:val="0"/>
              <w:rPr>
                <w:rFonts w:cstheme="minorHAnsi"/>
              </w:rPr>
            </w:pPr>
            <w:r w:rsidRPr="00482454">
              <w:rPr>
                <w:rFonts w:cstheme="minorHAnsi"/>
              </w:rPr>
              <w:t xml:space="preserve">impact of community connections on members and the community; and </w:t>
            </w:r>
          </w:p>
          <w:p w14:paraId="3DF2E98C" w14:textId="3E98F36D" w:rsidR="00BC7C20" w:rsidRPr="00BC7C20" w:rsidRDefault="00BC7C20" w:rsidP="00F90C99">
            <w:pPr>
              <w:pStyle w:val="ListParagraph"/>
              <w:numPr>
                <w:ilvl w:val="1"/>
                <w:numId w:val="2"/>
              </w:numPr>
              <w:ind w:left="360"/>
              <w:contextualSpacing w:val="0"/>
              <w:rPr>
                <w:rFonts w:cstheme="minorHAnsi"/>
              </w:rPr>
            </w:pPr>
            <w:r w:rsidRPr="00BC7C20">
              <w:rPr>
                <w:rFonts w:cstheme="minorHAnsi"/>
              </w:rPr>
              <w:t>MCO, member and/or provider measurement for achieving meaningful valued social roles though community connection and membership.</w:t>
            </w:r>
          </w:p>
        </w:tc>
      </w:tr>
      <w:tr w:rsidR="00BC7C20" w:rsidRPr="00E15FC9" w14:paraId="3E6AE9C9" w14:textId="77777777" w:rsidTr="00D84FA0">
        <w:tc>
          <w:tcPr>
            <w:tcW w:w="10790" w:type="dxa"/>
            <w:gridSpan w:val="4"/>
          </w:tcPr>
          <w:p w14:paraId="1D21EECE" w14:textId="302D83A7" w:rsidR="00AE6EE3" w:rsidRPr="00E15FC9" w:rsidRDefault="00384C5E" w:rsidP="00E15FC9">
            <w:pPr>
              <w:contextualSpacing/>
              <w:rPr>
                <w:rFonts w:eastAsia="Cambria" w:cstheme="minorHAnsi"/>
                <w:b/>
                <w:bCs/>
              </w:rPr>
            </w:pPr>
            <w:bookmarkStart w:id="4" w:name="_Hlk124231226"/>
            <w:r w:rsidRPr="00E15FC9">
              <w:rPr>
                <w:rFonts w:eastAsia="Cambria" w:cstheme="minorHAnsi"/>
                <w:b/>
                <w:bCs/>
              </w:rPr>
              <w:t>P</w:t>
            </w:r>
            <w:r w:rsidR="00AE6EE3" w:rsidRPr="00E15FC9">
              <w:rPr>
                <w:rFonts w:eastAsia="Cambria" w:cstheme="minorHAnsi"/>
                <w:b/>
                <w:bCs/>
              </w:rPr>
              <w:t>erson-</w:t>
            </w:r>
            <w:r w:rsidRPr="00E15FC9">
              <w:rPr>
                <w:rFonts w:eastAsia="Cambria" w:cstheme="minorHAnsi"/>
                <w:b/>
                <w:bCs/>
              </w:rPr>
              <w:t>C</w:t>
            </w:r>
            <w:r w:rsidR="00AE6EE3" w:rsidRPr="00E15FC9">
              <w:rPr>
                <w:rFonts w:eastAsia="Cambria" w:cstheme="minorHAnsi"/>
                <w:b/>
                <w:bCs/>
              </w:rPr>
              <w:t xml:space="preserve">entered </w:t>
            </w:r>
            <w:r w:rsidRPr="00E15FC9">
              <w:rPr>
                <w:rFonts w:eastAsia="Cambria" w:cstheme="minorHAnsi"/>
                <w:b/>
                <w:bCs/>
              </w:rPr>
              <w:t>T</w:t>
            </w:r>
            <w:r w:rsidR="00AE6EE3" w:rsidRPr="00E15FC9">
              <w:rPr>
                <w:rFonts w:eastAsia="Cambria" w:cstheme="minorHAnsi"/>
                <w:b/>
                <w:bCs/>
              </w:rPr>
              <w:t xml:space="preserve">hinking, </w:t>
            </w:r>
            <w:r w:rsidRPr="00E15FC9">
              <w:rPr>
                <w:rFonts w:eastAsia="Cambria" w:cstheme="minorHAnsi"/>
                <w:b/>
                <w:bCs/>
              </w:rPr>
              <w:t>P</w:t>
            </w:r>
            <w:r w:rsidR="00AE6EE3" w:rsidRPr="00E15FC9">
              <w:rPr>
                <w:rFonts w:eastAsia="Cambria" w:cstheme="minorHAnsi"/>
                <w:b/>
                <w:bCs/>
              </w:rPr>
              <w:t xml:space="preserve">lanning, and </w:t>
            </w:r>
            <w:r w:rsidRPr="00E15FC9">
              <w:rPr>
                <w:rFonts w:eastAsia="Cambria" w:cstheme="minorHAnsi"/>
                <w:b/>
                <w:bCs/>
              </w:rPr>
              <w:t>P</w:t>
            </w:r>
            <w:r w:rsidR="00AE6EE3" w:rsidRPr="00E15FC9">
              <w:rPr>
                <w:rFonts w:eastAsia="Cambria" w:cstheme="minorHAnsi"/>
                <w:b/>
                <w:bCs/>
              </w:rPr>
              <w:t>ractices</w:t>
            </w:r>
          </w:p>
          <w:p w14:paraId="3FBED23A" w14:textId="60A172C7" w:rsidR="007A541A" w:rsidRPr="00E15FC9" w:rsidRDefault="007A541A" w:rsidP="00E15FC9">
            <w:pPr>
              <w:contextualSpacing/>
              <w:rPr>
                <w:rFonts w:eastAsia="Cambria" w:cstheme="minorHAnsi"/>
              </w:rPr>
            </w:pPr>
            <w:r w:rsidRPr="00E15FC9">
              <w:rPr>
                <w:rFonts w:eastAsia="Cambria" w:cstheme="minorHAnsi"/>
              </w:rPr>
              <w:t xml:space="preserve">The National Quality Forum (NQF) was asked by the Department of Health and Human Services’ (HHS) Administration for Community Living (ACL) and the Centers for Medicare and Medicaid Services (CMS) to put together a committee of people with lived and professional experience in long-term services and supports (LTSS) and acute, primary, and chronic care. The Committee’s goal was to give government agencies and the public a view that finds agreement across different partners and perspectives of how </w:t>
            </w:r>
            <w:proofErr w:type="gramStart"/>
            <w:r w:rsidRPr="00E15FC9">
              <w:rPr>
                <w:rFonts w:eastAsia="Cambria" w:cstheme="minorHAnsi"/>
              </w:rPr>
              <w:t>P</w:t>
            </w:r>
            <w:r w:rsidR="0018571F">
              <w:rPr>
                <w:rFonts w:eastAsia="Cambria" w:cstheme="minorHAnsi"/>
              </w:rPr>
              <w:t xml:space="preserve">erson </w:t>
            </w:r>
            <w:r w:rsidRPr="00E15FC9">
              <w:rPr>
                <w:rFonts w:eastAsia="Cambria" w:cstheme="minorHAnsi"/>
              </w:rPr>
              <w:t>C</w:t>
            </w:r>
            <w:r w:rsidR="0018571F">
              <w:rPr>
                <w:rFonts w:eastAsia="Cambria" w:cstheme="minorHAnsi"/>
              </w:rPr>
              <w:t>entered</w:t>
            </w:r>
            <w:proofErr w:type="gramEnd"/>
            <w:r w:rsidR="0018571F">
              <w:rPr>
                <w:rFonts w:eastAsia="Cambria" w:cstheme="minorHAnsi"/>
              </w:rPr>
              <w:t xml:space="preserve"> </w:t>
            </w:r>
            <w:r w:rsidRPr="00E15FC9">
              <w:rPr>
                <w:rFonts w:eastAsia="Cambria" w:cstheme="minorHAnsi"/>
              </w:rPr>
              <w:t>P</w:t>
            </w:r>
            <w:r w:rsidR="0018571F">
              <w:rPr>
                <w:rFonts w:eastAsia="Cambria" w:cstheme="minorHAnsi"/>
              </w:rPr>
              <w:t>lanning</w:t>
            </w:r>
            <w:r w:rsidRPr="00E15FC9">
              <w:rPr>
                <w:rFonts w:eastAsia="Cambria" w:cstheme="minorHAnsi"/>
              </w:rPr>
              <w:t xml:space="preserve"> should be executed in practice. In July 2020, The NQF released a report titled, “Person-Centered Planning and Practice Report”, which is a summary of their committee work, providing a good baseline for PCP practices and outcome measures</w:t>
            </w:r>
            <w:sdt>
              <w:sdtPr>
                <w:rPr>
                  <w:rFonts w:eastAsia="Cambria" w:cstheme="minorHAnsi"/>
                </w:rPr>
                <w:id w:val="559669520"/>
                <w:citation/>
              </w:sdtPr>
              <w:sdtEndPr/>
              <w:sdtContent>
                <w:r w:rsidR="00044701" w:rsidRPr="00E15FC9">
                  <w:rPr>
                    <w:rFonts w:eastAsia="Cambria" w:cstheme="minorHAnsi"/>
                  </w:rPr>
                  <w:fldChar w:fldCharType="begin"/>
                </w:r>
                <w:r w:rsidR="00044701" w:rsidRPr="00E15FC9">
                  <w:rPr>
                    <w:rFonts w:eastAsia="Cambria" w:cstheme="minorHAnsi"/>
                  </w:rPr>
                  <w:instrText xml:space="preserve"> CITATION Nat201 \l 1033 </w:instrText>
                </w:r>
                <w:r w:rsidR="00044701" w:rsidRPr="00E15FC9">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(National Quality Forum, 2020)</w:t>
                </w:r>
                <w:r w:rsidR="00044701" w:rsidRPr="00E15FC9">
                  <w:rPr>
                    <w:rFonts w:eastAsia="Cambria" w:cstheme="minorHAnsi"/>
                  </w:rPr>
                  <w:fldChar w:fldCharType="end"/>
                </w:r>
              </w:sdtContent>
            </w:sdt>
            <w:r w:rsidR="007F177D">
              <w:rPr>
                <w:rFonts w:eastAsia="Cambria" w:cstheme="minorHAnsi"/>
              </w:rPr>
              <w:t>.</w:t>
            </w:r>
          </w:p>
          <w:p w14:paraId="55EE4871" w14:textId="77777777" w:rsidR="007A541A" w:rsidRPr="00E15FC9" w:rsidRDefault="007A541A" w:rsidP="00E15FC9">
            <w:pPr>
              <w:contextualSpacing/>
              <w:rPr>
                <w:rFonts w:eastAsia="Cambria" w:cstheme="minorHAnsi"/>
              </w:rPr>
            </w:pPr>
          </w:p>
          <w:p w14:paraId="53B56499" w14:textId="6B29AEC5" w:rsidR="00AE6EE3" w:rsidRPr="00E15FC9" w:rsidRDefault="007A541A" w:rsidP="00E15FC9">
            <w:pPr>
              <w:contextualSpacing/>
              <w:rPr>
                <w:rFonts w:eastAsia="Cambria" w:cstheme="minorHAnsi"/>
              </w:rPr>
            </w:pPr>
            <w:r w:rsidRPr="00E15FC9">
              <w:rPr>
                <w:rFonts w:eastAsia="Cambria" w:cstheme="minorHAnsi"/>
              </w:rPr>
              <w:t xml:space="preserve">At the start of the NQF Committee work, there were not any standardized quality measures set for PCP nor a set of evidence-based strategies upon which to develop measures of PCP. Over the last several decades, advocacy groups for persons who are representative of the people who receive home and community-based services (HCBS) have emphasized the right to self- determination and the desire for individual self-direction of federal and state funded services and supports. Expansions in federal and state rules have reflected deeper governmental commitments to support these rights and opportunities. This work of defining and adopting standardized PCP measures is significant because it impacts a large part of our society. About sixty-one million Americans have disabilities; twenty-one million Americans are expected to be living with multiple chronic conditions by 2040; and many will require LTSS in </w:t>
            </w:r>
            <w:r w:rsidRPr="00E15FC9">
              <w:rPr>
                <w:rFonts w:eastAsia="Cambria" w:cstheme="minorHAnsi"/>
              </w:rPr>
              <w:lastRenderedPageBreak/>
              <w:t>community and institutional settings</w:t>
            </w:r>
            <w:sdt>
              <w:sdtPr>
                <w:rPr>
                  <w:rFonts w:eastAsia="Cambria" w:cstheme="minorHAnsi"/>
                </w:rPr>
                <w:id w:val="-2046057649"/>
                <w:citation/>
              </w:sdtPr>
              <w:sdtEndPr/>
              <w:sdtContent>
                <w:r w:rsidR="00C04B2A" w:rsidRPr="00E15FC9">
                  <w:rPr>
                    <w:rFonts w:eastAsia="Cambria" w:cstheme="minorHAnsi"/>
                  </w:rPr>
                  <w:fldChar w:fldCharType="begin"/>
                </w:r>
                <w:r w:rsidR="00C04B2A" w:rsidRPr="00E15FC9">
                  <w:rPr>
                    <w:rFonts w:eastAsia="Cambria" w:cstheme="minorHAnsi"/>
                  </w:rPr>
                  <w:instrText xml:space="preserve"> CITATION Joh07 \l 1033 </w:instrText>
                </w:r>
                <w:r w:rsidR="00C04B2A" w:rsidRPr="00E15FC9">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(Johnson, Toohey, &amp; Wiener, 2007)</w:t>
                </w:r>
                <w:r w:rsidR="00C04B2A" w:rsidRPr="00E15FC9">
                  <w:rPr>
                    <w:rFonts w:eastAsia="Cambria" w:cstheme="minorHAnsi"/>
                  </w:rPr>
                  <w:fldChar w:fldCharType="end"/>
                </w:r>
              </w:sdtContent>
            </w:sdt>
            <w:r w:rsidR="003175D5">
              <w:rPr>
                <w:rFonts w:eastAsia="Cambria" w:cstheme="minorHAnsi"/>
              </w:rPr>
              <w:t>.</w:t>
            </w:r>
            <w:r w:rsidR="00C15BB8" w:rsidRPr="00E15FC9">
              <w:rPr>
                <w:rFonts w:eastAsia="Cambria" w:cstheme="minorHAnsi"/>
              </w:rPr>
              <w:t xml:space="preserve"> </w:t>
            </w:r>
            <w:r w:rsidRPr="00E15FC9">
              <w:rPr>
                <w:rFonts w:eastAsia="Cambria" w:cstheme="minorHAnsi"/>
              </w:rPr>
              <w:t>More standardized PCP practices and outcome measurements will help ensure the overall quality of life for these individuals, thus contributing to more inclusive and healthier communities.</w:t>
            </w:r>
          </w:p>
          <w:p w14:paraId="2ADE5A9A" w14:textId="269CF782" w:rsidR="00C04B2A" w:rsidRPr="00E15FC9" w:rsidRDefault="00C04B2A" w:rsidP="00E15FC9">
            <w:pPr>
              <w:contextualSpacing/>
              <w:rPr>
                <w:rFonts w:eastAsia="Cambria" w:cstheme="minorHAnsi"/>
              </w:rPr>
            </w:pPr>
          </w:p>
          <w:p w14:paraId="3E363729" w14:textId="77777777" w:rsidR="00980D8C" w:rsidRPr="00E15FC9" w:rsidRDefault="00980D8C" w:rsidP="00E15FC9">
            <w:pPr>
              <w:pStyle w:val="BodyText"/>
              <w:kinsoku w:val="0"/>
              <w:overflowPunct w:val="0"/>
              <w:spacing w:before="39"/>
              <w:rPr>
                <w:rFonts w:asciiTheme="minorHAnsi" w:hAnsiTheme="minorHAnsi" w:cstheme="minorHAnsi"/>
                <w:color w:val="434343"/>
                <w:spacing w:val="-2"/>
                <w:sz w:val="22"/>
                <w:szCs w:val="22"/>
                <w:u w:val="single"/>
              </w:rPr>
            </w:pPr>
            <w:r w:rsidRPr="00E15FC9">
              <w:rPr>
                <w:rFonts w:asciiTheme="minorHAnsi" w:hAnsiTheme="minorHAnsi" w:cstheme="minorHAnsi"/>
                <w:color w:val="434343"/>
                <w:spacing w:val="-2"/>
                <w:sz w:val="22"/>
                <w:szCs w:val="22"/>
                <w:u w:val="single"/>
              </w:rPr>
              <w:t>Background</w:t>
            </w:r>
          </w:p>
          <w:p w14:paraId="2BD131CE" w14:textId="0BD9138C" w:rsidR="003F3247" w:rsidRPr="00E15FC9" w:rsidRDefault="00980D8C" w:rsidP="00E15FC9">
            <w:pPr>
              <w:pStyle w:val="BodyText"/>
              <w:kinsoku w:val="0"/>
              <w:overflowPunct w:val="0"/>
              <w:spacing w:before="124"/>
              <w:ind w:right="191"/>
              <w:rPr>
                <w:rFonts w:asciiTheme="minorHAnsi" w:hAnsiTheme="minorHAnsi" w:cstheme="minorHAnsi"/>
                <w:sz w:val="22"/>
                <w:szCs w:val="22"/>
              </w:rPr>
            </w:pPr>
            <w:r w:rsidRPr="00E15FC9">
              <w:rPr>
                <w:rFonts w:asciiTheme="minorHAnsi" w:hAnsiTheme="minorHAnsi" w:cstheme="minorHAnsi"/>
                <w:sz w:val="22"/>
                <w:szCs w:val="22"/>
              </w:rPr>
              <w:t>The Affordable Care Act requires states that receive federal funds to develop systems that support independence and self-direction of people using HCBS</w:t>
            </w:r>
            <w:sdt>
              <w:sdtPr>
                <w:rPr>
                  <w:rFonts w:asciiTheme="minorHAnsi" w:hAnsiTheme="minorHAnsi" w:cstheme="minorHAnsi"/>
                  <w:sz w:val="22"/>
                  <w:szCs w:val="22"/>
                </w:rPr>
                <w:id w:val="288329954"/>
                <w:citation/>
              </w:sdtPr>
              <w:sdtEndPr/>
              <w:sdtContent>
                <w:r w:rsidR="001D7876" w:rsidRPr="00E15FC9">
                  <w:rPr>
                    <w:rFonts w:asciiTheme="minorHAnsi" w:hAnsiTheme="minorHAnsi" w:cstheme="minorHAnsi"/>
                    <w:sz w:val="22"/>
                    <w:szCs w:val="22"/>
                  </w:rPr>
                  <w:fldChar w:fldCharType="begin"/>
                </w:r>
                <w:r w:rsidR="001D7876" w:rsidRPr="00E15FC9">
                  <w:rPr>
                    <w:rFonts w:asciiTheme="minorHAnsi" w:hAnsiTheme="minorHAnsi" w:cstheme="minorHAnsi"/>
                    <w:sz w:val="22"/>
                    <w:szCs w:val="22"/>
                  </w:rPr>
                  <w:instrText xml:space="preserve"> CITATION Gui14 \l 1033 </w:instrText>
                </w:r>
                <w:r w:rsidR="001D7876" w:rsidRPr="00E15FC9">
                  <w:rPr>
                    <w:rFonts w:asciiTheme="minorHAnsi" w:hAnsiTheme="minorHAnsi" w:cstheme="minorHAnsi"/>
                    <w:sz w:val="22"/>
                    <w:szCs w:val="22"/>
                  </w:rPr>
                  <w:fldChar w:fldCharType="separate"/>
                </w:r>
                <w:r w:rsidR="00C041BB">
                  <w:rPr>
                    <w:rFonts w:asciiTheme="minorHAnsi" w:hAnsiTheme="minorHAnsi" w:cstheme="minorHAnsi"/>
                    <w:noProof/>
                    <w:sz w:val="22"/>
                    <w:szCs w:val="22"/>
                  </w:rPr>
                  <w:t xml:space="preserve"> </w:t>
                </w:r>
                <w:r w:rsidR="00C041BB" w:rsidRPr="00C041BB">
                  <w:rPr>
                    <w:rFonts w:asciiTheme="minorHAnsi" w:hAnsiTheme="minorHAnsi" w:cstheme="minorHAnsi"/>
                    <w:noProof/>
                    <w:sz w:val="22"/>
                    <w:szCs w:val="22"/>
                  </w:rPr>
                  <w:t>(Guidance to HHS Agencies for Implementing Principles of Section 2402(a) of the Affordable Care Act: Standards for Person-Centered Planning and Self-Direction in Home and Community-Based Services Programs, 2014)</w:t>
                </w:r>
                <w:r w:rsidR="001D7876" w:rsidRPr="00E15FC9">
                  <w:rPr>
                    <w:rFonts w:asciiTheme="minorHAnsi" w:hAnsiTheme="minorHAnsi" w:cstheme="minorHAnsi"/>
                    <w:sz w:val="22"/>
                    <w:szCs w:val="22"/>
                  </w:rPr>
                  <w:fldChar w:fldCharType="end"/>
                </w:r>
              </w:sdtContent>
            </w:sdt>
            <w:r w:rsidR="003175D5">
              <w:rPr>
                <w:rFonts w:asciiTheme="minorHAnsi" w:hAnsiTheme="minorHAnsi" w:cstheme="minorHAnsi"/>
                <w:sz w:val="22"/>
                <w:szCs w:val="22"/>
              </w:rPr>
              <w:t>.</w:t>
            </w:r>
            <w:r w:rsidRPr="00E15FC9">
              <w:rPr>
                <w:rFonts w:asciiTheme="minorHAnsi" w:hAnsiTheme="minorHAnsi" w:cstheme="minorHAnsi"/>
                <w:sz w:val="22"/>
                <w:szCs w:val="22"/>
              </w:rPr>
              <w:t xml:space="preserve"> In January 2014, CMS published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HCBS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Settings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Final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Rule,</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which</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included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requirements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on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PCP</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process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and components of the individualized person-centered service plan for persons who receive Medicaid funded HCBS under certain federal authorities</w:t>
            </w:r>
            <w:sdt>
              <w:sdtPr>
                <w:rPr>
                  <w:rFonts w:asciiTheme="minorHAnsi" w:hAnsiTheme="minorHAnsi" w:cstheme="minorHAnsi"/>
                  <w:sz w:val="22"/>
                  <w:szCs w:val="22"/>
                </w:rPr>
                <w:id w:val="870108469"/>
                <w:citation/>
              </w:sdtPr>
              <w:sdtEndPr/>
              <w:sdtContent>
                <w:r w:rsidR="003F3247" w:rsidRPr="00E15FC9">
                  <w:rPr>
                    <w:rFonts w:asciiTheme="minorHAnsi" w:hAnsiTheme="minorHAnsi" w:cstheme="minorHAnsi"/>
                    <w:sz w:val="22"/>
                    <w:szCs w:val="22"/>
                  </w:rPr>
                  <w:fldChar w:fldCharType="begin"/>
                </w:r>
                <w:r w:rsidR="003F3247" w:rsidRPr="00E15FC9">
                  <w:rPr>
                    <w:rFonts w:asciiTheme="minorHAnsi" w:hAnsiTheme="minorHAnsi" w:cstheme="minorHAnsi"/>
                    <w:sz w:val="22"/>
                    <w:szCs w:val="22"/>
                  </w:rPr>
                  <w:instrText xml:space="preserve"> CITATION Hom22 \l 1033 </w:instrText>
                </w:r>
                <w:r w:rsidR="003F3247" w:rsidRPr="00E15FC9">
                  <w:rPr>
                    <w:rFonts w:asciiTheme="minorHAnsi" w:hAnsiTheme="minorHAnsi" w:cstheme="minorHAnsi"/>
                    <w:sz w:val="22"/>
                    <w:szCs w:val="22"/>
                  </w:rPr>
                  <w:fldChar w:fldCharType="separate"/>
                </w:r>
                <w:r w:rsidR="00C041BB">
                  <w:rPr>
                    <w:rFonts w:asciiTheme="minorHAnsi" w:hAnsiTheme="minorHAnsi" w:cstheme="minorHAnsi"/>
                    <w:noProof/>
                    <w:sz w:val="22"/>
                    <w:szCs w:val="22"/>
                  </w:rPr>
                  <w:t xml:space="preserve"> </w:t>
                </w:r>
                <w:r w:rsidR="00C041BB" w:rsidRPr="00C041BB">
                  <w:rPr>
                    <w:rFonts w:asciiTheme="minorHAnsi" w:hAnsiTheme="minorHAnsi" w:cstheme="minorHAnsi"/>
                    <w:noProof/>
                    <w:sz w:val="22"/>
                    <w:szCs w:val="22"/>
                  </w:rPr>
                  <w:t>(Home &amp; Community Based Services Final Regulation, 2022)</w:t>
                </w:r>
                <w:r w:rsidR="003F3247" w:rsidRPr="00E15FC9">
                  <w:rPr>
                    <w:rFonts w:asciiTheme="minorHAnsi" w:hAnsiTheme="minorHAnsi" w:cstheme="minorHAnsi"/>
                    <w:sz w:val="22"/>
                    <w:szCs w:val="22"/>
                  </w:rPr>
                  <w:fldChar w:fldCharType="end"/>
                </w:r>
              </w:sdtContent>
            </w:sdt>
            <w:r w:rsidR="003175D5">
              <w:rPr>
                <w:rFonts w:asciiTheme="minorHAnsi" w:hAnsiTheme="minorHAnsi" w:cstheme="minorHAnsi"/>
                <w:sz w:val="22"/>
                <w:szCs w:val="22"/>
              </w:rPr>
              <w:t>.</w:t>
            </w:r>
          </w:p>
          <w:p w14:paraId="6DA3D036" w14:textId="741A30DB" w:rsidR="003357FC" w:rsidRPr="00E15FC9" w:rsidRDefault="003F3247" w:rsidP="00E15FC9">
            <w:pPr>
              <w:pStyle w:val="BodyText"/>
              <w:kinsoku w:val="0"/>
              <w:overflowPunct w:val="0"/>
              <w:spacing w:before="124"/>
              <w:ind w:right="191"/>
              <w:rPr>
                <w:rFonts w:asciiTheme="minorHAnsi" w:hAnsiTheme="minorHAnsi" w:cstheme="minorHAnsi"/>
                <w:sz w:val="22"/>
                <w:szCs w:val="22"/>
              </w:rPr>
            </w:pPr>
            <w:r w:rsidRPr="00E15FC9">
              <w:rPr>
                <w:rFonts w:asciiTheme="minorHAnsi" w:hAnsiTheme="minorHAnsi" w:cstheme="minorHAnsi"/>
                <w:sz w:val="22"/>
                <w:szCs w:val="22"/>
              </w:rPr>
              <w:t xml:space="preserve"> </w:t>
            </w:r>
          </w:p>
          <w:p w14:paraId="709884CA" w14:textId="1D8377FB" w:rsidR="00980D8C" w:rsidRPr="00E15FC9" w:rsidRDefault="00980D8C" w:rsidP="00E15FC9">
            <w:pPr>
              <w:pStyle w:val="BodyText"/>
              <w:kinsoku w:val="0"/>
              <w:overflowPunct w:val="0"/>
              <w:rPr>
                <w:rFonts w:asciiTheme="minorHAnsi" w:hAnsiTheme="minorHAnsi" w:cstheme="minorHAnsi"/>
                <w:sz w:val="22"/>
                <w:szCs w:val="22"/>
              </w:rPr>
            </w:pPr>
            <w:r w:rsidRPr="00E15FC9">
              <w:rPr>
                <w:rFonts w:asciiTheme="minorHAnsi" w:hAnsiTheme="minorHAnsi" w:cstheme="minorHAnsi"/>
                <w:sz w:val="22"/>
                <w:szCs w:val="22"/>
              </w:rPr>
              <w:t>In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2014,</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NQF</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convened</w:t>
            </w:r>
            <w:r w:rsidRPr="00E15FC9">
              <w:rPr>
                <w:rFonts w:asciiTheme="minorHAnsi" w:hAnsiTheme="minorHAnsi" w:cstheme="minorHAnsi"/>
                <w:spacing w:val="-5"/>
                <w:sz w:val="22"/>
                <w:szCs w:val="22"/>
              </w:rPr>
              <w:t xml:space="preserve"> </w:t>
            </w:r>
            <w:r w:rsidRPr="00E15FC9">
              <w:rPr>
                <w:rFonts w:asciiTheme="minorHAnsi" w:hAnsiTheme="minorHAnsi" w:cstheme="minorHAnsi"/>
                <w:sz w:val="22"/>
                <w:szCs w:val="22"/>
              </w:rPr>
              <w:t>an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expert</w:t>
            </w:r>
            <w:r w:rsidRPr="00E15FC9">
              <w:rPr>
                <w:rFonts w:asciiTheme="minorHAnsi" w:hAnsiTheme="minorHAnsi" w:cstheme="minorHAnsi"/>
                <w:spacing w:val="-5"/>
                <w:sz w:val="22"/>
                <w:szCs w:val="22"/>
              </w:rPr>
              <w:t xml:space="preserve"> </w:t>
            </w:r>
            <w:r w:rsidRPr="00E15FC9">
              <w:rPr>
                <w:rFonts w:asciiTheme="minorHAnsi" w:hAnsiTheme="minorHAnsi" w:cstheme="minorHAnsi"/>
                <w:sz w:val="22"/>
                <w:szCs w:val="22"/>
              </w:rPr>
              <w:t>multi-stakeholder</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group</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to</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develop</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recommendations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for</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the prioritization of measurement opportunities that address gaps in HCBS quality measurement.</w:t>
            </w:r>
            <w:r w:rsidR="003F3247" w:rsidRPr="00E15FC9">
              <w:rPr>
                <w:rFonts w:asciiTheme="minorHAnsi" w:hAnsiTheme="minorHAnsi" w:cstheme="minorHAnsi"/>
                <w:sz w:val="22"/>
                <w:szCs w:val="22"/>
              </w:rPr>
              <w:t xml:space="preserve"> </w:t>
            </w:r>
            <w:r w:rsidRPr="00E15FC9">
              <w:rPr>
                <w:rFonts w:asciiTheme="minorHAnsi" w:hAnsiTheme="minorHAnsi" w:cstheme="minorHAnsi"/>
                <w:sz w:val="22"/>
                <w:szCs w:val="22"/>
              </w:rPr>
              <w:t>One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important</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gap</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identified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is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in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measures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that</w:t>
            </w:r>
            <w:r w:rsidRPr="00E15FC9">
              <w:rPr>
                <w:rFonts w:asciiTheme="minorHAnsi" w:hAnsiTheme="minorHAnsi" w:cstheme="minorHAnsi"/>
                <w:spacing w:val="-5"/>
                <w:sz w:val="22"/>
                <w:szCs w:val="22"/>
              </w:rPr>
              <w:t xml:space="preserve"> </w:t>
            </w:r>
            <w:r w:rsidRPr="00E15FC9">
              <w:rPr>
                <w:rFonts w:asciiTheme="minorHAnsi" w:hAnsiTheme="minorHAnsi" w:cstheme="minorHAnsi"/>
                <w:sz w:val="22"/>
                <w:szCs w:val="22"/>
              </w:rPr>
              <w:t>promote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PCP</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support</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community</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living. The</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final</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report</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identified</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PCP</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an</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important</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domain</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described</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it</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processes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by which a person directs the development of a plan, based on his or her goals, needs, and preferences, and the coordination of services and supports across providers and systems to carry out the plan”</w:t>
            </w:r>
            <w:r w:rsidRPr="00E15FC9">
              <w:rPr>
                <w:rFonts w:asciiTheme="minorHAnsi" w:hAnsiTheme="minorHAnsi" w:cstheme="minorHAnsi"/>
                <w:spacing w:val="-3"/>
                <w:sz w:val="22"/>
                <w:szCs w:val="22"/>
              </w:rPr>
              <w:t xml:space="preserve"> </w:t>
            </w:r>
            <w:sdt>
              <w:sdtPr>
                <w:rPr>
                  <w:rFonts w:asciiTheme="minorHAnsi" w:hAnsiTheme="minorHAnsi" w:cstheme="minorHAnsi"/>
                  <w:spacing w:val="-3"/>
                  <w:sz w:val="22"/>
                  <w:szCs w:val="22"/>
                </w:rPr>
                <w:id w:val="1047260686"/>
                <w:citation/>
              </w:sdtPr>
              <w:sdtEndPr/>
              <w:sdtContent>
                <w:r w:rsidR="00464DBB" w:rsidRPr="00E15FC9">
                  <w:rPr>
                    <w:rFonts w:asciiTheme="minorHAnsi" w:hAnsiTheme="minorHAnsi" w:cstheme="minorHAnsi"/>
                    <w:spacing w:val="-3"/>
                    <w:sz w:val="22"/>
                    <w:szCs w:val="22"/>
                  </w:rPr>
                  <w:fldChar w:fldCharType="begin"/>
                </w:r>
                <w:r w:rsidR="00464DBB" w:rsidRPr="00E15FC9">
                  <w:rPr>
                    <w:rFonts w:asciiTheme="minorHAnsi" w:hAnsiTheme="minorHAnsi" w:cstheme="minorHAnsi"/>
                    <w:spacing w:val="-3"/>
                    <w:sz w:val="22"/>
                    <w:szCs w:val="22"/>
                  </w:rPr>
                  <w:instrText xml:space="preserve"> CITATION Tra20 \l 1033 </w:instrText>
                </w:r>
                <w:r w:rsidR="00464DBB" w:rsidRPr="00E15FC9">
                  <w:rPr>
                    <w:rFonts w:asciiTheme="minorHAnsi" w:hAnsiTheme="minorHAnsi" w:cstheme="minorHAnsi"/>
                    <w:spacing w:val="-3"/>
                    <w:sz w:val="22"/>
                    <w:szCs w:val="22"/>
                  </w:rPr>
                  <w:fldChar w:fldCharType="separate"/>
                </w:r>
                <w:r w:rsidR="00C041BB" w:rsidRPr="00C041BB">
                  <w:rPr>
                    <w:rFonts w:asciiTheme="minorHAnsi" w:hAnsiTheme="minorHAnsi" w:cstheme="minorHAnsi"/>
                    <w:noProof/>
                    <w:spacing w:val="-3"/>
                    <w:sz w:val="22"/>
                    <w:szCs w:val="22"/>
                  </w:rPr>
                  <w:t>(Trauma-Informed Approaches Practical Strategies for Integrated Care Settings, 2020)</w:t>
                </w:r>
                <w:r w:rsidR="00464DBB" w:rsidRPr="00E15FC9">
                  <w:rPr>
                    <w:rFonts w:asciiTheme="minorHAnsi" w:hAnsiTheme="minorHAnsi" w:cstheme="minorHAnsi"/>
                    <w:spacing w:val="-3"/>
                    <w:sz w:val="22"/>
                    <w:szCs w:val="22"/>
                  </w:rPr>
                  <w:fldChar w:fldCharType="end"/>
                </w:r>
              </w:sdtContent>
            </w:sdt>
            <w:r w:rsidR="003175D5">
              <w:rPr>
                <w:rFonts w:asciiTheme="minorHAnsi" w:hAnsiTheme="minorHAnsi" w:cstheme="minorHAnsi"/>
                <w:spacing w:val="-3"/>
                <w:sz w:val="22"/>
                <w:szCs w:val="22"/>
              </w:rPr>
              <w:t>.</w:t>
            </w:r>
            <w:r w:rsidR="00464DBB"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The 2020 NQF report is an extension of this previous work.</w:t>
            </w:r>
          </w:p>
          <w:p w14:paraId="5F730D85" w14:textId="77777777" w:rsidR="00980D8C" w:rsidRPr="00E15FC9" w:rsidRDefault="00980D8C" w:rsidP="00E15FC9">
            <w:pPr>
              <w:pStyle w:val="Heading1"/>
              <w:kinsoku w:val="0"/>
              <w:overflowPunct w:val="0"/>
              <w:rPr>
                <w:rFonts w:asciiTheme="minorHAnsi" w:hAnsiTheme="minorHAnsi" w:cstheme="minorHAnsi"/>
                <w:color w:val="auto"/>
                <w:spacing w:val="-2"/>
                <w:sz w:val="22"/>
                <w:szCs w:val="22"/>
                <w:u w:val="single"/>
              </w:rPr>
            </w:pPr>
            <w:r w:rsidRPr="00E15FC9">
              <w:rPr>
                <w:rFonts w:asciiTheme="minorHAnsi" w:hAnsiTheme="minorHAnsi" w:cstheme="minorHAnsi"/>
                <w:color w:val="auto"/>
                <w:sz w:val="22"/>
                <w:szCs w:val="22"/>
                <w:u w:val="single"/>
              </w:rPr>
              <w:t>Defining</w:t>
            </w:r>
            <w:r w:rsidRPr="00E15FC9">
              <w:rPr>
                <w:rFonts w:asciiTheme="minorHAnsi" w:hAnsiTheme="minorHAnsi" w:cstheme="minorHAnsi"/>
                <w:color w:val="auto"/>
                <w:spacing w:val="-7"/>
                <w:sz w:val="22"/>
                <w:szCs w:val="22"/>
                <w:u w:val="single"/>
              </w:rPr>
              <w:t xml:space="preserve"> </w:t>
            </w:r>
            <w:r w:rsidRPr="00E15FC9">
              <w:rPr>
                <w:rFonts w:asciiTheme="minorHAnsi" w:hAnsiTheme="minorHAnsi" w:cstheme="minorHAnsi"/>
                <w:color w:val="auto"/>
                <w:sz w:val="22"/>
                <w:szCs w:val="22"/>
                <w:u w:val="single"/>
              </w:rPr>
              <w:t>Person-Centered</w:t>
            </w:r>
            <w:r w:rsidRPr="00E15FC9">
              <w:rPr>
                <w:rFonts w:asciiTheme="minorHAnsi" w:hAnsiTheme="minorHAnsi" w:cstheme="minorHAnsi"/>
                <w:color w:val="auto"/>
                <w:spacing w:val="-6"/>
                <w:sz w:val="22"/>
                <w:szCs w:val="22"/>
                <w:u w:val="single"/>
              </w:rPr>
              <w:t xml:space="preserve"> </w:t>
            </w:r>
            <w:r w:rsidRPr="00E15FC9">
              <w:rPr>
                <w:rFonts w:asciiTheme="minorHAnsi" w:hAnsiTheme="minorHAnsi" w:cstheme="minorHAnsi"/>
                <w:color w:val="auto"/>
                <w:spacing w:val="-2"/>
                <w:sz w:val="22"/>
                <w:szCs w:val="22"/>
                <w:u w:val="single"/>
              </w:rPr>
              <w:t>Planning</w:t>
            </w:r>
          </w:p>
          <w:p w14:paraId="5BDAA126" w14:textId="78AA6799" w:rsidR="00980D8C" w:rsidRPr="00E15FC9" w:rsidRDefault="00980D8C" w:rsidP="00E15FC9">
            <w:pPr>
              <w:pStyle w:val="BodyText"/>
              <w:kinsoku w:val="0"/>
              <w:overflowPunct w:val="0"/>
              <w:spacing w:before="44"/>
              <w:ind w:right="150"/>
              <w:rPr>
                <w:rFonts w:asciiTheme="minorHAnsi" w:hAnsiTheme="minorHAnsi" w:cstheme="minorHAnsi"/>
                <w:sz w:val="22"/>
                <w:szCs w:val="22"/>
              </w:rPr>
            </w:pPr>
            <w:r w:rsidRPr="00E15FC9">
              <w:rPr>
                <w:rFonts w:asciiTheme="minorHAnsi" w:hAnsiTheme="minorHAnsi" w:cstheme="minorHAnsi"/>
                <w:sz w:val="22"/>
                <w:szCs w:val="22"/>
              </w:rPr>
              <w:t>The National Quality Forum, with input from the Committee, determined the following to be the best definition of PCP: “Person-centered planning is a facilitated, individual-directed, positive approach to the planning and coordination of a person’s services and supports based on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individual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aspirations,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needs,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preferences,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values.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goal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person-centered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planning is to create a plan that would optimize the person’s self-defined quality of life, choice, and control, and self-determination through meaningful exploration and discovery of unique preferences and needs and wants in areas including, but not limited to, health and well-being, relationships, safety, communication, residence, technology, community, resources, and assistance. The person must be empowered to make informed choices that lead to the development, implementation, and maintenance of a flexible service plan for paid and unpaid services and supports.”</w:t>
            </w:r>
            <w:sdt>
              <w:sdtPr>
                <w:rPr>
                  <w:rFonts w:asciiTheme="minorHAnsi" w:hAnsiTheme="minorHAnsi" w:cstheme="minorHAnsi"/>
                  <w:sz w:val="22"/>
                  <w:szCs w:val="22"/>
                </w:rPr>
                <w:id w:val="1053051092"/>
                <w:citation/>
              </w:sdtPr>
              <w:sdtEndPr/>
              <w:sdtContent>
                <w:r w:rsidR="00AE60F0">
                  <w:rPr>
                    <w:rFonts w:asciiTheme="minorHAnsi" w:hAnsiTheme="minorHAnsi" w:cstheme="minorHAnsi"/>
                    <w:sz w:val="22"/>
                    <w:szCs w:val="22"/>
                  </w:rPr>
                  <w:fldChar w:fldCharType="begin"/>
                </w:r>
                <w:r w:rsidR="00AE60F0">
                  <w:rPr>
                    <w:rFonts w:asciiTheme="minorHAnsi" w:hAnsiTheme="minorHAnsi" w:cstheme="minorHAnsi"/>
                    <w:sz w:val="22"/>
                    <w:szCs w:val="22"/>
                  </w:rPr>
                  <w:instrText xml:space="preserve"> CITATION Nat201 \l 1033 </w:instrText>
                </w:r>
                <w:r w:rsidR="00AE60F0">
                  <w:rPr>
                    <w:rFonts w:asciiTheme="minorHAnsi" w:hAnsiTheme="minorHAnsi" w:cstheme="minorHAnsi"/>
                    <w:sz w:val="22"/>
                    <w:szCs w:val="22"/>
                  </w:rPr>
                  <w:fldChar w:fldCharType="separate"/>
                </w:r>
                <w:r w:rsidR="00C041BB">
                  <w:rPr>
                    <w:rFonts w:asciiTheme="minorHAnsi" w:hAnsiTheme="minorHAnsi" w:cstheme="minorHAnsi"/>
                    <w:noProof/>
                    <w:sz w:val="22"/>
                    <w:szCs w:val="22"/>
                  </w:rPr>
                  <w:t xml:space="preserve"> </w:t>
                </w:r>
                <w:r w:rsidR="00C041BB" w:rsidRPr="00C041BB">
                  <w:rPr>
                    <w:rFonts w:asciiTheme="minorHAnsi" w:hAnsiTheme="minorHAnsi" w:cstheme="minorHAnsi"/>
                    <w:noProof/>
                    <w:sz w:val="22"/>
                    <w:szCs w:val="22"/>
                  </w:rPr>
                  <w:t>(National Quality Forum, 2020)</w:t>
                </w:r>
                <w:r w:rsidR="00AE60F0">
                  <w:rPr>
                    <w:rFonts w:asciiTheme="minorHAnsi" w:hAnsiTheme="minorHAnsi" w:cstheme="minorHAnsi"/>
                    <w:sz w:val="22"/>
                    <w:szCs w:val="22"/>
                  </w:rPr>
                  <w:fldChar w:fldCharType="end"/>
                </w:r>
              </w:sdtContent>
            </w:sdt>
          </w:p>
          <w:p w14:paraId="740B82A5" w14:textId="77777777" w:rsidR="00736E6C" w:rsidRPr="00E15FC9" w:rsidRDefault="00736E6C" w:rsidP="00E15FC9">
            <w:pPr>
              <w:pStyle w:val="BodyText"/>
              <w:kinsoku w:val="0"/>
              <w:overflowPunct w:val="0"/>
              <w:spacing w:before="44"/>
              <w:ind w:right="150"/>
              <w:rPr>
                <w:rFonts w:asciiTheme="minorHAnsi" w:hAnsiTheme="minorHAnsi" w:cstheme="minorHAnsi"/>
                <w:sz w:val="22"/>
                <w:szCs w:val="22"/>
              </w:rPr>
            </w:pPr>
          </w:p>
          <w:p w14:paraId="27FD9093" w14:textId="7D699403" w:rsidR="00736E6C" w:rsidRPr="00E15FC9" w:rsidRDefault="00736E6C" w:rsidP="00E15FC9">
            <w:pPr>
              <w:pStyle w:val="BodyText"/>
              <w:kinsoku w:val="0"/>
              <w:overflowPunct w:val="0"/>
              <w:spacing w:before="39"/>
              <w:ind w:right="128"/>
              <w:rPr>
                <w:rFonts w:asciiTheme="minorHAnsi" w:hAnsiTheme="minorHAnsi" w:cstheme="minorHAnsi"/>
                <w:sz w:val="22"/>
                <w:szCs w:val="22"/>
              </w:rPr>
            </w:pPr>
            <w:r w:rsidRPr="00E15FC9">
              <w:rPr>
                <w:rFonts w:asciiTheme="minorHAnsi" w:hAnsiTheme="minorHAnsi" w:cstheme="minorHAnsi"/>
                <w:sz w:val="22"/>
                <w:szCs w:val="22"/>
              </w:rPr>
              <w:t>Most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research,</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programming,</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best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practices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related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to</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PCP</w:t>
            </w:r>
            <w:r w:rsidRPr="00E15FC9">
              <w:rPr>
                <w:rFonts w:asciiTheme="minorHAnsi" w:hAnsiTheme="minorHAnsi" w:cstheme="minorHAnsi"/>
                <w:spacing w:val="-3"/>
                <w:sz w:val="22"/>
                <w:szCs w:val="22"/>
              </w:rPr>
              <w:t xml:space="preserve"> </w:t>
            </w:r>
            <w:r w:rsidR="0099285E">
              <w:rPr>
                <w:rFonts w:asciiTheme="minorHAnsi" w:hAnsiTheme="minorHAnsi" w:cstheme="minorHAnsi"/>
                <w:spacing w:val="-3"/>
                <w:sz w:val="22"/>
                <w:szCs w:val="22"/>
              </w:rPr>
              <w:t xml:space="preserve">and </w:t>
            </w:r>
            <w:r w:rsidRPr="00E15FC9">
              <w:rPr>
                <w:rFonts w:asciiTheme="minorHAnsi" w:hAnsiTheme="minorHAnsi" w:cstheme="minorHAnsi"/>
                <w:sz w:val="22"/>
                <w:szCs w:val="22"/>
              </w:rPr>
              <w:t>the Community Connections Initiative embraces the overall tenet of this definition. As more systems are making the shift from deficit-focused care planning to a person-centered planning approach, the concepts in the definition above are becoming more operationalized in practice. Where systems continue to struggle is how to create meaningful, standardized measures that will demonstrate that individuals who engage in PCP lead more independent and fulfilling lives.</w:t>
            </w:r>
          </w:p>
          <w:p w14:paraId="6ED00AAB" w14:textId="7190C083" w:rsidR="00980D8C" w:rsidRPr="00E15FC9" w:rsidRDefault="00980D8C" w:rsidP="00E15FC9">
            <w:pPr>
              <w:contextualSpacing/>
              <w:rPr>
                <w:rFonts w:eastAsia="Cambria" w:cstheme="minorHAnsi"/>
              </w:rPr>
            </w:pPr>
          </w:p>
          <w:p w14:paraId="1B71409F" w14:textId="77777777" w:rsidR="00A75DAC" w:rsidRPr="00E15FC9" w:rsidRDefault="00A75DAC" w:rsidP="00E15FC9">
            <w:pPr>
              <w:contextualSpacing/>
              <w:rPr>
                <w:rFonts w:eastAsia="Cambria" w:cstheme="minorHAnsi"/>
                <w:u w:val="single"/>
              </w:rPr>
            </w:pPr>
            <w:r w:rsidRPr="00E15FC9">
              <w:rPr>
                <w:rFonts w:eastAsia="Cambria" w:cstheme="minorHAnsi"/>
                <w:u w:val="single"/>
              </w:rPr>
              <w:t>Factors Needed to be Successful in Person-Centered Planning</w:t>
            </w:r>
          </w:p>
          <w:p w14:paraId="62C8E163" w14:textId="77777777" w:rsidR="00A75DAC" w:rsidRPr="00E15FC9" w:rsidRDefault="00A75DAC" w:rsidP="00E15FC9">
            <w:pPr>
              <w:contextualSpacing/>
              <w:rPr>
                <w:rFonts w:eastAsia="Cambria" w:cstheme="minorHAnsi"/>
              </w:rPr>
            </w:pPr>
            <w:r w:rsidRPr="00E15FC9">
              <w:rPr>
                <w:rFonts w:eastAsia="Cambria" w:cstheme="minorHAnsi"/>
              </w:rPr>
              <w:t>In their 2020 report, the NQF acknowledges that PCP is not as simple as asking a few questions of service recipients and putting together a plan. There are many opportunities to forward this work and many barriers that need to be addressed. Some of the factors NQF outlines in their paper that will help make PCP successful are: (1) educating recipients and their personal support networks on the concept of PCP, (2) workforce training and competencies that prepare staff for quality PCP work, and (3) how the service delivery systems need to support PCP.</w:t>
            </w:r>
          </w:p>
          <w:p w14:paraId="4F7B73B2" w14:textId="77777777" w:rsidR="00A75DAC" w:rsidRPr="00E15FC9" w:rsidRDefault="00A75DAC" w:rsidP="00E15FC9">
            <w:pPr>
              <w:contextualSpacing/>
              <w:rPr>
                <w:rFonts w:eastAsia="Cambria" w:cstheme="minorHAnsi"/>
              </w:rPr>
            </w:pPr>
          </w:p>
          <w:p w14:paraId="4E12609C" w14:textId="42D367B6" w:rsidR="00A75DAC" w:rsidRPr="00E15FC9" w:rsidRDefault="00A75DAC" w:rsidP="00E15FC9">
            <w:pPr>
              <w:contextualSpacing/>
              <w:rPr>
                <w:rFonts w:eastAsia="Cambria" w:cstheme="minorHAnsi"/>
              </w:rPr>
            </w:pPr>
            <w:r w:rsidRPr="00E15FC9">
              <w:rPr>
                <w:rFonts w:eastAsia="Cambria" w:cstheme="minorHAnsi"/>
              </w:rPr>
              <w:t>Here are examples of the key components of each factor stated above:</w:t>
            </w:r>
          </w:p>
          <w:p w14:paraId="4D121FA4" w14:textId="77777777" w:rsidR="00124B76" w:rsidRPr="00E15FC9" w:rsidRDefault="00A75DAC">
            <w:pPr>
              <w:pStyle w:val="ListParagraph"/>
              <w:numPr>
                <w:ilvl w:val="0"/>
                <w:numId w:val="37"/>
              </w:numPr>
              <w:rPr>
                <w:rFonts w:eastAsia="Cambria" w:cstheme="minorHAnsi"/>
              </w:rPr>
            </w:pPr>
            <w:r w:rsidRPr="00E15FC9">
              <w:rPr>
                <w:rFonts w:eastAsia="Cambria" w:cstheme="minorHAnsi"/>
              </w:rPr>
              <w:t>Educating recipients and their personal support networks</w:t>
            </w:r>
          </w:p>
          <w:p w14:paraId="5A1A953E" w14:textId="77777777" w:rsidR="00124B76" w:rsidRPr="00E15FC9" w:rsidRDefault="00A75DAC">
            <w:pPr>
              <w:pStyle w:val="ListParagraph"/>
              <w:numPr>
                <w:ilvl w:val="0"/>
                <w:numId w:val="38"/>
              </w:numPr>
              <w:rPr>
                <w:rFonts w:eastAsia="Cambria" w:cstheme="minorHAnsi"/>
              </w:rPr>
            </w:pPr>
            <w:r w:rsidRPr="00E15FC9">
              <w:rPr>
                <w:rFonts w:eastAsia="Cambria" w:cstheme="minorHAnsi"/>
              </w:rPr>
              <w:t>Person-centered planning takes a positive approach, meaning it is based on what and individual is good at or likes.</w:t>
            </w:r>
          </w:p>
          <w:p w14:paraId="5AFE5099" w14:textId="77777777" w:rsidR="00124B76" w:rsidRPr="00E15FC9" w:rsidRDefault="00A75DAC">
            <w:pPr>
              <w:pStyle w:val="ListParagraph"/>
              <w:numPr>
                <w:ilvl w:val="0"/>
                <w:numId w:val="38"/>
              </w:numPr>
              <w:rPr>
                <w:rFonts w:eastAsia="Cambria" w:cstheme="minorHAnsi"/>
              </w:rPr>
            </w:pPr>
            <w:r w:rsidRPr="00E15FC9">
              <w:rPr>
                <w:rFonts w:eastAsia="Cambria" w:cstheme="minorHAnsi"/>
              </w:rPr>
              <w:lastRenderedPageBreak/>
              <w:t>The talks individuals have in the meeting should be about their life, goals, dreams, needs, wants, things they like and do not like, and what is important to them.</w:t>
            </w:r>
          </w:p>
          <w:p w14:paraId="38511A45" w14:textId="2B057CAD" w:rsidR="00124B76" w:rsidRPr="00E15FC9" w:rsidRDefault="00A75DAC">
            <w:pPr>
              <w:pStyle w:val="ListParagraph"/>
              <w:numPr>
                <w:ilvl w:val="0"/>
                <w:numId w:val="38"/>
              </w:numPr>
              <w:rPr>
                <w:rFonts w:eastAsia="Cambria" w:cstheme="minorHAnsi"/>
              </w:rPr>
            </w:pPr>
            <w:r w:rsidRPr="00E15FC9">
              <w:rPr>
                <w:rFonts w:eastAsia="Cambria" w:cstheme="minorHAnsi"/>
              </w:rPr>
              <w:t xml:space="preserve">Individuals </w:t>
            </w:r>
            <w:proofErr w:type="gramStart"/>
            <w:r w:rsidRPr="00E15FC9">
              <w:rPr>
                <w:rFonts w:eastAsia="Cambria" w:cstheme="minorHAnsi"/>
              </w:rPr>
              <w:t>are in charge of</w:t>
            </w:r>
            <w:proofErr w:type="gramEnd"/>
            <w:r w:rsidRPr="00E15FC9">
              <w:rPr>
                <w:rFonts w:eastAsia="Cambria" w:cstheme="minorHAnsi"/>
              </w:rPr>
              <w:t xml:space="preserve"> their plan and </w:t>
            </w:r>
            <w:r w:rsidR="00DC08FC">
              <w:rPr>
                <w:rFonts w:eastAsia="Cambria" w:cstheme="minorHAnsi"/>
              </w:rPr>
              <w:t xml:space="preserve">should/will </w:t>
            </w:r>
            <w:r w:rsidRPr="00E15FC9">
              <w:rPr>
                <w:rFonts w:eastAsia="Cambria" w:cstheme="minorHAnsi"/>
              </w:rPr>
              <w:t>be supported to lead the meeting as much as they would like.</w:t>
            </w:r>
          </w:p>
          <w:p w14:paraId="21C31693" w14:textId="498617EF" w:rsidR="00A75DAC" w:rsidRPr="00E15FC9" w:rsidRDefault="00A75DAC">
            <w:pPr>
              <w:pStyle w:val="ListParagraph"/>
              <w:numPr>
                <w:ilvl w:val="0"/>
                <w:numId w:val="38"/>
              </w:numPr>
              <w:rPr>
                <w:rFonts w:eastAsia="Cambria" w:cstheme="minorHAnsi"/>
              </w:rPr>
            </w:pPr>
            <w:r w:rsidRPr="00E15FC9">
              <w:rPr>
                <w:rFonts w:eastAsia="Cambria" w:cstheme="minorHAnsi"/>
              </w:rPr>
              <w:t>Individuals are informed that in some situations, there might be limits placed on decision making. Their plan may be changed to make sure certain safety risks are considered and mitigated.</w:t>
            </w:r>
          </w:p>
          <w:p w14:paraId="5445D13B" w14:textId="77777777" w:rsidR="00A75DAC" w:rsidRPr="00E15FC9" w:rsidRDefault="00A75DAC" w:rsidP="00E15FC9">
            <w:pPr>
              <w:contextualSpacing/>
              <w:rPr>
                <w:rFonts w:eastAsia="Cambria" w:cstheme="minorHAnsi"/>
              </w:rPr>
            </w:pPr>
          </w:p>
          <w:p w14:paraId="39A65215" w14:textId="77777777" w:rsidR="00124B76" w:rsidRPr="00E15FC9" w:rsidRDefault="00A75DAC" w:rsidP="00E15FC9">
            <w:pPr>
              <w:pStyle w:val="ListParagraph"/>
              <w:numPr>
                <w:ilvl w:val="0"/>
                <w:numId w:val="2"/>
              </w:numPr>
              <w:rPr>
                <w:rFonts w:eastAsia="Cambria" w:cstheme="minorHAnsi"/>
              </w:rPr>
            </w:pPr>
            <w:r w:rsidRPr="00E15FC9">
              <w:rPr>
                <w:rFonts w:eastAsia="Cambria" w:cstheme="minorHAnsi"/>
              </w:rPr>
              <w:t>Workforce Competencies</w:t>
            </w:r>
          </w:p>
          <w:p w14:paraId="0F51996C" w14:textId="77777777" w:rsidR="00124B76" w:rsidRPr="00E15FC9" w:rsidRDefault="00A75DAC">
            <w:pPr>
              <w:pStyle w:val="ListParagraph"/>
              <w:numPr>
                <w:ilvl w:val="0"/>
                <w:numId w:val="39"/>
              </w:numPr>
              <w:rPr>
                <w:rFonts w:eastAsia="Cambria" w:cstheme="minorHAnsi"/>
              </w:rPr>
            </w:pPr>
            <w:r w:rsidRPr="00E15FC9">
              <w:rPr>
                <w:rFonts w:eastAsia="Cambria" w:cstheme="minorHAnsi"/>
              </w:rPr>
              <w:t>Strength-based thinking</w:t>
            </w:r>
          </w:p>
          <w:p w14:paraId="323937ED" w14:textId="77777777" w:rsidR="00124B76" w:rsidRPr="00E15FC9" w:rsidRDefault="00A75DAC">
            <w:pPr>
              <w:pStyle w:val="ListParagraph"/>
              <w:numPr>
                <w:ilvl w:val="0"/>
                <w:numId w:val="39"/>
              </w:numPr>
              <w:rPr>
                <w:rFonts w:eastAsia="Cambria" w:cstheme="minorHAnsi"/>
              </w:rPr>
            </w:pPr>
            <w:r w:rsidRPr="00E15FC9">
              <w:rPr>
                <w:rFonts w:eastAsia="Cambria" w:cstheme="minorHAnsi"/>
              </w:rPr>
              <w:t>Active and reflective listening</w:t>
            </w:r>
          </w:p>
          <w:p w14:paraId="716F3003" w14:textId="77777777" w:rsidR="00124B76" w:rsidRPr="00E15FC9" w:rsidRDefault="00A75DAC">
            <w:pPr>
              <w:pStyle w:val="ListParagraph"/>
              <w:numPr>
                <w:ilvl w:val="0"/>
                <w:numId w:val="39"/>
              </w:numPr>
              <w:rPr>
                <w:rFonts w:eastAsia="Cambria" w:cstheme="minorHAnsi"/>
              </w:rPr>
            </w:pPr>
            <w:r w:rsidRPr="00E15FC9">
              <w:rPr>
                <w:rFonts w:eastAsia="Cambria" w:cstheme="minorHAnsi"/>
              </w:rPr>
              <w:t>Engagement</w:t>
            </w:r>
          </w:p>
          <w:p w14:paraId="06BF1F9C" w14:textId="77777777" w:rsidR="00124B76" w:rsidRPr="00E15FC9" w:rsidRDefault="00A75DAC">
            <w:pPr>
              <w:pStyle w:val="ListParagraph"/>
              <w:numPr>
                <w:ilvl w:val="0"/>
                <w:numId w:val="39"/>
              </w:numPr>
              <w:rPr>
                <w:rFonts w:eastAsia="Cambria" w:cstheme="minorHAnsi"/>
              </w:rPr>
            </w:pPr>
            <w:r w:rsidRPr="00E15FC9">
              <w:rPr>
                <w:rFonts w:eastAsia="Cambria" w:cstheme="minorHAnsi"/>
              </w:rPr>
              <w:t>Negotiation</w:t>
            </w:r>
          </w:p>
          <w:p w14:paraId="0F524905" w14:textId="77777777" w:rsidR="00124B76" w:rsidRPr="00E15FC9" w:rsidRDefault="00A75DAC">
            <w:pPr>
              <w:pStyle w:val="ListParagraph"/>
              <w:numPr>
                <w:ilvl w:val="0"/>
                <w:numId w:val="39"/>
              </w:numPr>
              <w:rPr>
                <w:rFonts w:eastAsia="Cambria" w:cstheme="minorHAnsi"/>
              </w:rPr>
            </w:pPr>
            <w:r w:rsidRPr="00E15FC9">
              <w:rPr>
                <w:rFonts w:eastAsia="Cambria" w:cstheme="minorHAnsi"/>
              </w:rPr>
              <w:t>Advocacy</w:t>
            </w:r>
          </w:p>
          <w:p w14:paraId="0C1C4EE0" w14:textId="4C4BB457" w:rsidR="00A75DAC" w:rsidRPr="00E15FC9" w:rsidRDefault="00A75DAC">
            <w:pPr>
              <w:pStyle w:val="ListParagraph"/>
              <w:numPr>
                <w:ilvl w:val="0"/>
                <w:numId w:val="39"/>
              </w:numPr>
              <w:rPr>
                <w:rFonts w:eastAsia="Cambria" w:cstheme="minorHAnsi"/>
              </w:rPr>
            </w:pPr>
            <w:r w:rsidRPr="00E15FC9">
              <w:rPr>
                <w:rFonts w:eastAsia="Cambria" w:cstheme="minorHAnsi"/>
              </w:rPr>
              <w:t>Knowledge of system resources, gaps, and barriers to plan development.</w:t>
            </w:r>
          </w:p>
          <w:p w14:paraId="350A9E39" w14:textId="77777777" w:rsidR="00A75DAC" w:rsidRPr="00E15FC9" w:rsidRDefault="00A75DAC" w:rsidP="00E15FC9">
            <w:pPr>
              <w:contextualSpacing/>
              <w:rPr>
                <w:rFonts w:eastAsia="Cambria" w:cstheme="minorHAnsi"/>
              </w:rPr>
            </w:pPr>
          </w:p>
          <w:p w14:paraId="6053E238" w14:textId="77777777" w:rsidR="00124B76" w:rsidRPr="00E15FC9" w:rsidRDefault="00A75DAC" w:rsidP="00E15FC9">
            <w:pPr>
              <w:pStyle w:val="ListParagraph"/>
              <w:numPr>
                <w:ilvl w:val="0"/>
                <w:numId w:val="2"/>
              </w:numPr>
              <w:rPr>
                <w:rFonts w:eastAsia="Cambria" w:cstheme="minorHAnsi"/>
              </w:rPr>
            </w:pPr>
            <w:r w:rsidRPr="00E15FC9">
              <w:rPr>
                <w:rFonts w:eastAsia="Cambria" w:cstheme="minorHAnsi"/>
              </w:rPr>
              <w:t>Service System Support of PCP</w:t>
            </w:r>
          </w:p>
          <w:p w14:paraId="717DC1F3" w14:textId="2AC169AD" w:rsidR="00124B76" w:rsidRPr="00E15FC9" w:rsidRDefault="00A75DAC">
            <w:pPr>
              <w:pStyle w:val="ListParagraph"/>
              <w:numPr>
                <w:ilvl w:val="0"/>
                <w:numId w:val="40"/>
              </w:numPr>
              <w:rPr>
                <w:rFonts w:eastAsia="Cambria" w:cstheme="minorHAnsi"/>
              </w:rPr>
            </w:pPr>
            <w:r w:rsidRPr="00E15FC9">
              <w:rPr>
                <w:rFonts w:eastAsia="Cambria" w:cstheme="minorHAnsi"/>
              </w:rPr>
              <w:t>Leadership support, vision, strategy, and development of measurements</w:t>
            </w:r>
            <w:r w:rsidR="000C03FA" w:rsidRPr="00E15FC9">
              <w:rPr>
                <w:rFonts w:eastAsia="Cambria" w:cstheme="minorHAnsi"/>
              </w:rPr>
              <w:t>.</w:t>
            </w:r>
          </w:p>
          <w:p w14:paraId="24BAE521" w14:textId="77777777" w:rsidR="00124B76" w:rsidRPr="00E15FC9" w:rsidRDefault="00A75DAC">
            <w:pPr>
              <w:pStyle w:val="ListParagraph"/>
              <w:numPr>
                <w:ilvl w:val="0"/>
                <w:numId w:val="40"/>
              </w:numPr>
              <w:rPr>
                <w:rFonts w:eastAsia="Cambria" w:cstheme="minorHAnsi"/>
              </w:rPr>
            </w:pPr>
            <w:r w:rsidRPr="00E15FC9">
              <w:rPr>
                <w:rFonts w:eastAsia="Cambria" w:cstheme="minorHAnsi"/>
              </w:rPr>
              <w:t>Participant stakeholder engagement through advisory councils and other ways to gather regular feedback and input regarding PCP and service delivery.</w:t>
            </w:r>
          </w:p>
          <w:p w14:paraId="02EE3F06" w14:textId="77777777" w:rsidR="00124B76" w:rsidRPr="00E15FC9" w:rsidRDefault="00A75DAC">
            <w:pPr>
              <w:pStyle w:val="ListParagraph"/>
              <w:numPr>
                <w:ilvl w:val="0"/>
                <w:numId w:val="40"/>
              </w:numPr>
              <w:rPr>
                <w:rFonts w:eastAsia="Cambria" w:cstheme="minorHAnsi"/>
              </w:rPr>
            </w:pPr>
            <w:r w:rsidRPr="00E15FC9">
              <w:rPr>
                <w:rFonts w:eastAsia="Cambria" w:cstheme="minorHAnsi"/>
              </w:rPr>
              <w:t>Financial support includes funding to support participants in their plans but also related to workforce training, support, and capacity.</w:t>
            </w:r>
          </w:p>
          <w:p w14:paraId="593652E1" w14:textId="53691F9A" w:rsidR="00A75DAC" w:rsidRPr="00E15FC9" w:rsidRDefault="00A75DAC">
            <w:pPr>
              <w:pStyle w:val="ListParagraph"/>
              <w:numPr>
                <w:ilvl w:val="0"/>
                <w:numId w:val="40"/>
              </w:numPr>
              <w:ind w:left="1080"/>
              <w:rPr>
                <w:rFonts w:eastAsia="Cambria" w:cstheme="minorHAnsi"/>
              </w:rPr>
            </w:pPr>
            <w:r w:rsidRPr="00E15FC9">
              <w:rPr>
                <w:rFonts w:eastAsia="Cambria" w:cstheme="minorHAnsi"/>
              </w:rPr>
              <w:t>Establishment of state and federal regulations that reduce the barriers to quality PCP practices.</w:t>
            </w:r>
          </w:p>
          <w:p w14:paraId="157D9AC2" w14:textId="77777777" w:rsidR="00B36861" w:rsidRPr="00E15FC9" w:rsidRDefault="00B36861" w:rsidP="00E15FC9">
            <w:pPr>
              <w:pStyle w:val="Heading1"/>
              <w:kinsoku w:val="0"/>
              <w:overflowPunct w:val="0"/>
              <w:rPr>
                <w:rFonts w:asciiTheme="minorHAnsi" w:hAnsiTheme="minorHAnsi" w:cstheme="minorHAnsi"/>
                <w:color w:val="auto"/>
                <w:spacing w:val="-2"/>
                <w:sz w:val="22"/>
                <w:szCs w:val="22"/>
                <w:u w:val="single"/>
              </w:rPr>
            </w:pPr>
            <w:r w:rsidRPr="00E15FC9">
              <w:rPr>
                <w:rFonts w:asciiTheme="minorHAnsi" w:hAnsiTheme="minorHAnsi" w:cstheme="minorHAnsi"/>
                <w:color w:val="auto"/>
                <w:sz w:val="22"/>
                <w:szCs w:val="22"/>
                <w:u w:val="single"/>
              </w:rPr>
              <w:t>Person-Centered</w:t>
            </w:r>
            <w:r w:rsidRPr="00E15FC9">
              <w:rPr>
                <w:rFonts w:asciiTheme="minorHAnsi" w:hAnsiTheme="minorHAnsi" w:cstheme="minorHAnsi"/>
                <w:color w:val="auto"/>
                <w:spacing w:val="-5"/>
                <w:sz w:val="22"/>
                <w:szCs w:val="22"/>
                <w:u w:val="single"/>
              </w:rPr>
              <w:t xml:space="preserve"> </w:t>
            </w:r>
            <w:r w:rsidRPr="00E15FC9">
              <w:rPr>
                <w:rFonts w:asciiTheme="minorHAnsi" w:hAnsiTheme="minorHAnsi" w:cstheme="minorHAnsi"/>
                <w:color w:val="auto"/>
                <w:sz w:val="22"/>
                <w:szCs w:val="22"/>
                <w:u w:val="single"/>
              </w:rPr>
              <w:t>Planning</w:t>
            </w:r>
            <w:r w:rsidRPr="00E15FC9">
              <w:rPr>
                <w:rFonts w:asciiTheme="minorHAnsi" w:hAnsiTheme="minorHAnsi" w:cstheme="minorHAnsi"/>
                <w:color w:val="auto"/>
                <w:spacing w:val="-4"/>
                <w:sz w:val="22"/>
                <w:szCs w:val="22"/>
                <w:u w:val="single"/>
              </w:rPr>
              <w:t xml:space="preserve"> </w:t>
            </w:r>
            <w:r w:rsidRPr="00E15FC9">
              <w:rPr>
                <w:rFonts w:asciiTheme="minorHAnsi" w:hAnsiTheme="minorHAnsi" w:cstheme="minorHAnsi"/>
                <w:color w:val="auto"/>
                <w:sz w:val="22"/>
                <w:szCs w:val="22"/>
                <w:u w:val="single"/>
              </w:rPr>
              <w:t>and</w:t>
            </w:r>
            <w:r w:rsidRPr="00E15FC9">
              <w:rPr>
                <w:rFonts w:asciiTheme="minorHAnsi" w:hAnsiTheme="minorHAnsi" w:cstheme="minorHAnsi"/>
                <w:color w:val="auto"/>
                <w:spacing w:val="-4"/>
                <w:sz w:val="22"/>
                <w:szCs w:val="22"/>
                <w:u w:val="single"/>
              </w:rPr>
              <w:t xml:space="preserve"> </w:t>
            </w:r>
            <w:r w:rsidRPr="00E15FC9">
              <w:rPr>
                <w:rFonts w:asciiTheme="minorHAnsi" w:hAnsiTheme="minorHAnsi" w:cstheme="minorHAnsi"/>
                <w:color w:val="auto"/>
                <w:sz w:val="22"/>
                <w:szCs w:val="22"/>
                <w:u w:val="single"/>
              </w:rPr>
              <w:t>Practices</w:t>
            </w:r>
            <w:r w:rsidRPr="00E15FC9">
              <w:rPr>
                <w:rFonts w:asciiTheme="minorHAnsi" w:hAnsiTheme="minorHAnsi" w:cstheme="minorHAnsi"/>
                <w:color w:val="auto"/>
                <w:spacing w:val="-4"/>
                <w:sz w:val="22"/>
                <w:szCs w:val="22"/>
                <w:u w:val="single"/>
              </w:rPr>
              <w:t xml:space="preserve"> </w:t>
            </w:r>
            <w:r w:rsidRPr="00E15FC9">
              <w:rPr>
                <w:rFonts w:asciiTheme="minorHAnsi" w:hAnsiTheme="minorHAnsi" w:cstheme="minorHAnsi"/>
                <w:color w:val="auto"/>
                <w:sz w:val="22"/>
                <w:szCs w:val="22"/>
                <w:u w:val="single"/>
              </w:rPr>
              <w:t>Measure</w:t>
            </w:r>
            <w:r w:rsidRPr="00E15FC9">
              <w:rPr>
                <w:rFonts w:asciiTheme="minorHAnsi" w:hAnsiTheme="minorHAnsi" w:cstheme="minorHAnsi"/>
                <w:color w:val="auto"/>
                <w:spacing w:val="-3"/>
                <w:sz w:val="22"/>
                <w:szCs w:val="22"/>
                <w:u w:val="single"/>
              </w:rPr>
              <w:t xml:space="preserve"> </w:t>
            </w:r>
            <w:r w:rsidRPr="00E15FC9">
              <w:rPr>
                <w:rFonts w:asciiTheme="minorHAnsi" w:hAnsiTheme="minorHAnsi" w:cstheme="minorHAnsi"/>
                <w:color w:val="auto"/>
                <w:spacing w:val="-2"/>
                <w:sz w:val="22"/>
                <w:szCs w:val="22"/>
                <w:u w:val="single"/>
              </w:rPr>
              <w:t>Framework</w:t>
            </w:r>
          </w:p>
          <w:p w14:paraId="0EA6C13F" w14:textId="1449760D" w:rsidR="00B36861" w:rsidRPr="00E15FC9" w:rsidRDefault="00B36861" w:rsidP="00E15FC9">
            <w:pPr>
              <w:pStyle w:val="BodyText"/>
              <w:kinsoku w:val="0"/>
              <w:overflowPunct w:val="0"/>
              <w:spacing w:before="44"/>
              <w:ind w:right="155"/>
              <w:rPr>
                <w:rFonts w:asciiTheme="minorHAnsi" w:hAnsiTheme="minorHAnsi" w:cstheme="minorHAnsi"/>
                <w:spacing w:val="-2"/>
                <w:sz w:val="22"/>
                <w:szCs w:val="22"/>
                <w:vertAlign w:val="superscript"/>
              </w:rPr>
            </w:pPr>
            <w:r w:rsidRPr="00E15FC9">
              <w:rPr>
                <w:rFonts w:asciiTheme="minorHAnsi" w:hAnsiTheme="minorHAnsi" w:cstheme="minorHAnsi"/>
                <w:sz w:val="22"/>
                <w:szCs w:val="22"/>
              </w:rPr>
              <w:t>Taking into consideration all the elements of quality PCP work, the NQF’s PCP Committee developed a framework for PCP and practice measure development. The Committee</w:t>
            </w:r>
            <w:r w:rsidRPr="00E15FC9">
              <w:rPr>
                <w:rFonts w:asciiTheme="minorHAnsi" w:hAnsiTheme="minorHAnsi" w:cstheme="minorHAnsi"/>
                <w:spacing w:val="40"/>
                <w:sz w:val="22"/>
                <w:szCs w:val="22"/>
              </w:rPr>
              <w:t xml:space="preserve"> </w:t>
            </w:r>
            <w:r w:rsidRPr="00E15FC9">
              <w:rPr>
                <w:rFonts w:asciiTheme="minorHAnsi" w:hAnsiTheme="minorHAnsi" w:cstheme="minorHAnsi"/>
                <w:sz w:val="22"/>
                <w:szCs w:val="22"/>
              </w:rPr>
              <w:t>considered existing measures in the field, gaps in measurement, and the complexity and entities responsible for PCP from the person to the facilitator to the government system. The Committee scan resulted in 366 measures, 206 of which were relevant to PCP. These 206 measures fell into six broad categories: (1) experience of care, (2) frequency of interaction, (3) complex care, (4) care transitions, (5) communication, and (6) shared decision making. Per review</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all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categories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measures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in</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this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paper,</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Council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on</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Quality</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Leadership’s (CQL) Personal Outcomes Measures (POM) were most aligned and applicable to the current Wisconsin</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Department</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Human</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Services</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(DHS)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Managed</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Care Organization</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 xml:space="preserve">(MCO) Scorecards and developing measures for the Community Connections Initiative. CQL uses the measures to improve the quality of life for persons with disabilities and the service organizations that support them. The POMs include 21 indicators organized into five factors to address quality of life topics such as health, safety, social roles, rights, relationships, community integration, and employment, among others. These indicators align with measurement concepts central to </w:t>
            </w:r>
            <w:r w:rsidRPr="00E15FC9">
              <w:rPr>
                <w:rFonts w:asciiTheme="minorHAnsi" w:hAnsiTheme="minorHAnsi" w:cstheme="minorHAnsi"/>
                <w:spacing w:val="-2"/>
                <w:sz w:val="22"/>
                <w:szCs w:val="22"/>
              </w:rPr>
              <w:t>PCP</w:t>
            </w:r>
            <w:sdt>
              <w:sdtPr>
                <w:rPr>
                  <w:rFonts w:asciiTheme="minorHAnsi" w:hAnsiTheme="minorHAnsi" w:cstheme="minorHAnsi"/>
                  <w:spacing w:val="-2"/>
                  <w:sz w:val="22"/>
                  <w:szCs w:val="22"/>
                </w:rPr>
                <w:id w:val="748167672"/>
                <w:citation/>
              </w:sdtPr>
              <w:sdtEndPr/>
              <w:sdtContent>
                <w:r w:rsidR="00815F16" w:rsidRPr="00E15FC9">
                  <w:rPr>
                    <w:rFonts w:asciiTheme="minorHAnsi" w:hAnsiTheme="minorHAnsi" w:cstheme="minorHAnsi"/>
                    <w:spacing w:val="-2"/>
                    <w:sz w:val="22"/>
                    <w:szCs w:val="22"/>
                  </w:rPr>
                  <w:fldChar w:fldCharType="begin"/>
                </w:r>
                <w:r w:rsidR="00815F16" w:rsidRPr="00E15FC9">
                  <w:rPr>
                    <w:rFonts w:asciiTheme="minorHAnsi" w:hAnsiTheme="minorHAnsi" w:cstheme="minorHAnsi"/>
                    <w:spacing w:val="-2"/>
                    <w:sz w:val="22"/>
                    <w:szCs w:val="22"/>
                  </w:rPr>
                  <w:instrText xml:space="preserve"> CITATION The20 \l 1033 </w:instrText>
                </w:r>
                <w:r w:rsidR="00815F16" w:rsidRPr="00E15FC9">
                  <w:rPr>
                    <w:rFonts w:asciiTheme="minorHAnsi" w:hAnsiTheme="minorHAnsi" w:cstheme="minorHAnsi"/>
                    <w:spacing w:val="-2"/>
                    <w:sz w:val="22"/>
                    <w:szCs w:val="22"/>
                  </w:rPr>
                  <w:fldChar w:fldCharType="separate"/>
                </w:r>
                <w:r w:rsidR="00C041BB">
                  <w:rPr>
                    <w:rFonts w:asciiTheme="minorHAnsi" w:hAnsiTheme="minorHAnsi" w:cstheme="minorHAnsi"/>
                    <w:noProof/>
                    <w:spacing w:val="-2"/>
                    <w:sz w:val="22"/>
                    <w:szCs w:val="22"/>
                  </w:rPr>
                  <w:t xml:space="preserve"> </w:t>
                </w:r>
                <w:r w:rsidR="00C041BB" w:rsidRPr="00C041BB">
                  <w:rPr>
                    <w:rFonts w:asciiTheme="minorHAnsi" w:hAnsiTheme="minorHAnsi" w:cstheme="minorHAnsi"/>
                    <w:noProof/>
                    <w:spacing w:val="-2"/>
                    <w:sz w:val="22"/>
                    <w:szCs w:val="22"/>
                  </w:rPr>
                  <w:t>(The Council on Quality and Leadership - Tools, 2020)</w:t>
                </w:r>
                <w:r w:rsidR="00815F16" w:rsidRPr="00E15FC9">
                  <w:rPr>
                    <w:rFonts w:asciiTheme="minorHAnsi" w:hAnsiTheme="minorHAnsi" w:cstheme="minorHAnsi"/>
                    <w:spacing w:val="-2"/>
                    <w:sz w:val="22"/>
                    <w:szCs w:val="22"/>
                  </w:rPr>
                  <w:fldChar w:fldCharType="end"/>
                </w:r>
              </w:sdtContent>
            </w:sdt>
            <w:r w:rsidR="00AE60F0">
              <w:rPr>
                <w:rFonts w:asciiTheme="minorHAnsi" w:hAnsiTheme="minorHAnsi" w:cstheme="minorHAnsi"/>
                <w:spacing w:val="-2"/>
                <w:sz w:val="22"/>
                <w:szCs w:val="22"/>
              </w:rPr>
              <w:t>.</w:t>
            </w:r>
            <w:r w:rsidR="00815F16" w:rsidRPr="00E15FC9">
              <w:rPr>
                <w:rFonts w:asciiTheme="minorHAnsi" w:hAnsiTheme="minorHAnsi" w:cstheme="minorHAnsi"/>
                <w:spacing w:val="-2"/>
                <w:sz w:val="22"/>
                <w:szCs w:val="22"/>
                <w:vertAlign w:val="superscript"/>
              </w:rPr>
              <w:t xml:space="preserve"> </w:t>
            </w:r>
          </w:p>
          <w:p w14:paraId="2E504D47" w14:textId="77777777" w:rsidR="00B36861" w:rsidRPr="00E15FC9" w:rsidRDefault="00B36861" w:rsidP="00E15FC9">
            <w:pPr>
              <w:pStyle w:val="BodyText"/>
              <w:kinsoku w:val="0"/>
              <w:overflowPunct w:val="0"/>
              <w:spacing w:before="7"/>
              <w:rPr>
                <w:rFonts w:asciiTheme="minorHAnsi" w:hAnsiTheme="minorHAnsi" w:cstheme="minorHAnsi"/>
                <w:sz w:val="22"/>
                <w:szCs w:val="22"/>
              </w:rPr>
            </w:pPr>
          </w:p>
          <w:p w14:paraId="59B169E5" w14:textId="2844947D" w:rsidR="00B36861" w:rsidRPr="00E15FC9" w:rsidRDefault="00B36861" w:rsidP="00E15FC9">
            <w:pPr>
              <w:pStyle w:val="BodyText"/>
              <w:kinsoku w:val="0"/>
              <w:overflowPunct w:val="0"/>
              <w:spacing w:before="1"/>
              <w:ind w:right="139"/>
              <w:rPr>
                <w:rFonts w:asciiTheme="minorHAnsi" w:hAnsiTheme="minorHAnsi" w:cstheme="minorHAnsi"/>
                <w:sz w:val="22"/>
                <w:szCs w:val="22"/>
              </w:rPr>
            </w:pPr>
            <w:r w:rsidRPr="00E15FC9">
              <w:rPr>
                <w:rFonts w:asciiTheme="minorHAnsi" w:hAnsiTheme="minorHAnsi" w:cstheme="minorHAnsi"/>
                <w:sz w:val="22"/>
                <w:szCs w:val="22"/>
              </w:rPr>
              <w:t>In</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addition</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to</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CQL,</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Multidimensional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Assessment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Providers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Systems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(MAPS)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is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research program to inform the assessment of services and supports for adults with intellectual/developmental disabilities in Ontario, Canada</w:t>
            </w:r>
            <w:r w:rsidR="00FE2330" w:rsidRPr="00E15FC9">
              <w:rPr>
                <w:rFonts w:asciiTheme="minorHAnsi" w:hAnsiTheme="minorHAnsi" w:cstheme="minorHAnsi"/>
                <w:sz w:val="22"/>
                <w:szCs w:val="22"/>
              </w:rPr>
              <w:t xml:space="preserve"> </w:t>
            </w:r>
            <w:sdt>
              <w:sdtPr>
                <w:rPr>
                  <w:rFonts w:asciiTheme="minorHAnsi" w:hAnsiTheme="minorHAnsi" w:cstheme="minorHAnsi"/>
                  <w:sz w:val="22"/>
                  <w:szCs w:val="22"/>
                </w:rPr>
                <w:id w:val="-1670094523"/>
                <w:citation/>
              </w:sdtPr>
              <w:sdtEndPr/>
              <w:sdtContent>
                <w:r w:rsidR="00EA6B0D" w:rsidRPr="00E15FC9">
                  <w:rPr>
                    <w:rFonts w:asciiTheme="minorHAnsi" w:hAnsiTheme="minorHAnsi" w:cstheme="minorHAnsi"/>
                    <w:sz w:val="22"/>
                    <w:szCs w:val="22"/>
                  </w:rPr>
                  <w:fldChar w:fldCharType="begin"/>
                </w:r>
                <w:r w:rsidR="00061C61" w:rsidRPr="00E15FC9">
                  <w:rPr>
                    <w:rFonts w:asciiTheme="minorHAnsi" w:hAnsiTheme="minorHAnsi" w:cstheme="minorHAnsi"/>
                    <w:sz w:val="22"/>
                    <w:szCs w:val="22"/>
                  </w:rPr>
                  <w:instrText xml:space="preserve">CITATION Mar13 \l 1033 </w:instrText>
                </w:r>
                <w:r w:rsidR="00EA6B0D" w:rsidRPr="00E15FC9">
                  <w:rPr>
                    <w:rFonts w:asciiTheme="minorHAnsi" w:hAnsiTheme="minorHAnsi" w:cstheme="minorHAnsi"/>
                    <w:sz w:val="22"/>
                    <w:szCs w:val="22"/>
                  </w:rPr>
                  <w:fldChar w:fldCharType="separate"/>
                </w:r>
                <w:r w:rsidR="00C041BB" w:rsidRPr="00C041BB">
                  <w:rPr>
                    <w:rFonts w:asciiTheme="minorHAnsi" w:hAnsiTheme="minorHAnsi" w:cstheme="minorHAnsi"/>
                    <w:noProof/>
                    <w:sz w:val="22"/>
                    <w:szCs w:val="22"/>
                  </w:rPr>
                  <w:t>(Martin, Ouellette-Kuntz, &amp; Cobiog, 2013)</w:t>
                </w:r>
                <w:r w:rsidR="00EA6B0D" w:rsidRPr="00E15FC9">
                  <w:rPr>
                    <w:rFonts w:asciiTheme="minorHAnsi" w:hAnsiTheme="minorHAnsi" w:cstheme="minorHAnsi"/>
                    <w:sz w:val="22"/>
                    <w:szCs w:val="22"/>
                  </w:rPr>
                  <w:fldChar w:fldCharType="end"/>
                </w:r>
              </w:sdtContent>
            </w:sdt>
            <w:r w:rsidR="00AE60F0">
              <w:rPr>
                <w:rFonts w:asciiTheme="minorHAnsi" w:hAnsiTheme="minorHAnsi" w:cstheme="minorHAnsi"/>
                <w:sz w:val="22"/>
                <w:szCs w:val="22"/>
              </w:rPr>
              <w:t>.</w:t>
            </w:r>
            <w:r w:rsidR="00FE2330" w:rsidRPr="00E15FC9">
              <w:rPr>
                <w:rFonts w:asciiTheme="minorHAnsi" w:hAnsiTheme="minorHAnsi" w:cstheme="minorHAnsi"/>
                <w:sz w:val="22"/>
                <w:szCs w:val="22"/>
              </w:rPr>
              <w:t xml:space="preserve"> </w:t>
            </w:r>
            <w:r w:rsidRPr="00E15FC9">
              <w:rPr>
                <w:rFonts w:asciiTheme="minorHAnsi" w:hAnsiTheme="minorHAnsi" w:cstheme="minorHAnsi"/>
                <w:sz w:val="22"/>
                <w:szCs w:val="22"/>
              </w:rPr>
              <w:t>Their work revealed that person- directed planning (PDP) is more than planning, planning meetings, or plans. PDP is a way of supporting persons with intellectual and developmental disabilities (IDD) that brings us one</w:t>
            </w:r>
            <w:r w:rsidRPr="00E15FC9">
              <w:rPr>
                <w:rFonts w:asciiTheme="minorHAnsi" w:hAnsiTheme="minorHAnsi" w:cstheme="minorHAnsi"/>
                <w:spacing w:val="40"/>
                <w:sz w:val="22"/>
                <w:szCs w:val="22"/>
              </w:rPr>
              <w:t xml:space="preserve"> </w:t>
            </w:r>
            <w:r w:rsidRPr="00E15FC9">
              <w:rPr>
                <w:rFonts w:asciiTheme="minorHAnsi" w:hAnsiTheme="minorHAnsi" w:cstheme="minorHAnsi"/>
                <w:sz w:val="22"/>
                <w:szCs w:val="22"/>
              </w:rPr>
              <w:t>step</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closer to fulfilling</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the aspirations</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“normalization</w:t>
            </w:r>
            <w:r w:rsidR="00060B90" w:rsidRPr="00E15FC9">
              <w:rPr>
                <w:rFonts w:asciiTheme="minorHAnsi" w:hAnsiTheme="minorHAnsi" w:cstheme="minorHAnsi"/>
                <w:sz w:val="22"/>
                <w:szCs w:val="22"/>
              </w:rPr>
              <w:t>.”</w:t>
            </w:r>
            <w:r w:rsidRPr="00E15FC9">
              <w:rPr>
                <w:rFonts w:asciiTheme="minorHAnsi" w:hAnsiTheme="minorHAnsi" w:cstheme="minorHAnsi"/>
                <w:sz w:val="22"/>
                <w:szCs w:val="22"/>
              </w:rPr>
              <w:t xml:space="preserve"> They describe PDP</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as</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being</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about</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the redistribution of power from the system to adults with IDD and natural support (i.e., family, friends), the relationships between the people involved in planning, and the communities that are created.</w:t>
            </w:r>
          </w:p>
          <w:p w14:paraId="06B27614" w14:textId="77777777" w:rsidR="00811236" w:rsidRPr="00E15FC9" w:rsidRDefault="00811236" w:rsidP="00E15FC9">
            <w:pPr>
              <w:pStyle w:val="BodyText"/>
              <w:kinsoku w:val="0"/>
              <w:overflowPunct w:val="0"/>
              <w:rPr>
                <w:rFonts w:asciiTheme="minorHAnsi" w:hAnsiTheme="minorHAnsi" w:cstheme="minorHAnsi"/>
                <w:sz w:val="22"/>
                <w:szCs w:val="22"/>
              </w:rPr>
            </w:pPr>
          </w:p>
          <w:p w14:paraId="50F55739" w14:textId="4745DDF6" w:rsidR="00381F4B" w:rsidRPr="00E15FC9" w:rsidRDefault="00811236" w:rsidP="00E15FC9">
            <w:pPr>
              <w:pStyle w:val="BodyText"/>
              <w:kinsoku w:val="0"/>
              <w:overflowPunct w:val="0"/>
              <w:spacing w:before="39"/>
              <w:ind w:right="192"/>
              <w:rPr>
                <w:rFonts w:asciiTheme="minorHAnsi" w:hAnsiTheme="minorHAnsi" w:cstheme="minorHAnsi"/>
                <w:spacing w:val="-2"/>
                <w:sz w:val="22"/>
                <w:szCs w:val="22"/>
              </w:rPr>
            </w:pPr>
            <w:r w:rsidRPr="00E15FC9">
              <w:rPr>
                <w:rFonts w:asciiTheme="minorHAnsi" w:hAnsiTheme="minorHAnsi" w:cstheme="minorHAnsi"/>
                <w:sz w:val="22"/>
                <w:szCs w:val="22"/>
              </w:rPr>
              <w:t>The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National</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Center</w:t>
            </w:r>
            <w:r w:rsidRPr="00E15FC9">
              <w:rPr>
                <w:rFonts w:asciiTheme="minorHAnsi" w:hAnsiTheme="minorHAnsi" w:cstheme="minorHAnsi"/>
                <w:spacing w:val="-5"/>
                <w:sz w:val="22"/>
                <w:szCs w:val="22"/>
              </w:rPr>
              <w:t xml:space="preserve"> </w:t>
            </w:r>
            <w:r w:rsidRPr="00E15FC9">
              <w:rPr>
                <w:rFonts w:asciiTheme="minorHAnsi" w:hAnsiTheme="minorHAnsi" w:cstheme="minorHAnsi"/>
                <w:sz w:val="22"/>
                <w:szCs w:val="22"/>
              </w:rPr>
              <w:t>on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Advancing</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Person-Centered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Practices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Systems</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(NCAPPS)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released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a paper in 2019 entitled, “Person-Centered Thinking, Planning, and Practice: A National</w:t>
            </w:r>
            <w:r w:rsidR="00381F4B" w:rsidRPr="00E15FC9">
              <w:rPr>
                <w:rFonts w:asciiTheme="minorHAnsi" w:hAnsiTheme="minorHAnsi" w:cstheme="minorHAnsi"/>
                <w:sz w:val="22"/>
                <w:szCs w:val="22"/>
              </w:rPr>
              <w:t xml:space="preserve"> Environmental Scan of Indicators.”</w:t>
            </w:r>
            <w:r w:rsidR="00C67028" w:rsidRPr="00E15FC9">
              <w:rPr>
                <w:rFonts w:asciiTheme="minorHAnsi" w:hAnsiTheme="minorHAnsi" w:cstheme="minorHAnsi"/>
                <w:sz w:val="22"/>
                <w:szCs w:val="22"/>
              </w:rPr>
              <w:t xml:space="preserve"> </w:t>
            </w:r>
            <w:sdt>
              <w:sdtPr>
                <w:rPr>
                  <w:rFonts w:asciiTheme="minorHAnsi" w:hAnsiTheme="minorHAnsi" w:cstheme="minorHAnsi"/>
                  <w:sz w:val="22"/>
                  <w:szCs w:val="22"/>
                </w:rPr>
                <w:id w:val="2068217146"/>
                <w:citation/>
              </w:sdtPr>
              <w:sdtEndPr/>
              <w:sdtContent>
                <w:r w:rsidR="00C67028" w:rsidRPr="00E15FC9">
                  <w:rPr>
                    <w:rFonts w:asciiTheme="minorHAnsi" w:hAnsiTheme="minorHAnsi" w:cstheme="minorHAnsi"/>
                    <w:sz w:val="22"/>
                    <w:szCs w:val="22"/>
                  </w:rPr>
                  <w:fldChar w:fldCharType="begin"/>
                </w:r>
                <w:r w:rsidR="00E718CA">
                  <w:rPr>
                    <w:rFonts w:asciiTheme="minorHAnsi" w:hAnsiTheme="minorHAnsi" w:cstheme="minorHAnsi"/>
                    <w:sz w:val="22"/>
                    <w:szCs w:val="22"/>
                  </w:rPr>
                  <w:instrText xml:space="preserve">CITATION Per19 \l 1033 </w:instrText>
                </w:r>
                <w:r w:rsidR="00C67028" w:rsidRPr="00E15FC9">
                  <w:rPr>
                    <w:rFonts w:asciiTheme="minorHAnsi" w:hAnsiTheme="minorHAnsi" w:cstheme="minorHAnsi"/>
                    <w:sz w:val="22"/>
                    <w:szCs w:val="22"/>
                  </w:rPr>
                  <w:fldChar w:fldCharType="separate"/>
                </w:r>
                <w:r w:rsidR="00C041BB" w:rsidRPr="00C041BB">
                  <w:rPr>
                    <w:rFonts w:asciiTheme="minorHAnsi" w:hAnsiTheme="minorHAnsi" w:cstheme="minorHAnsi"/>
                    <w:noProof/>
                    <w:sz w:val="22"/>
                    <w:szCs w:val="22"/>
                  </w:rPr>
                  <w:t>(Person-Centered Thinking, Planning, and Practice: A National Environmental Scan of Indicators, 2019)</w:t>
                </w:r>
                <w:r w:rsidR="00C67028" w:rsidRPr="00E15FC9">
                  <w:rPr>
                    <w:rFonts w:asciiTheme="minorHAnsi" w:hAnsiTheme="minorHAnsi" w:cstheme="minorHAnsi"/>
                    <w:sz w:val="22"/>
                    <w:szCs w:val="22"/>
                  </w:rPr>
                  <w:fldChar w:fldCharType="end"/>
                </w:r>
              </w:sdtContent>
            </w:sdt>
            <w:r w:rsidR="00C67028" w:rsidRPr="00E15FC9">
              <w:rPr>
                <w:rFonts w:asciiTheme="minorHAnsi" w:hAnsiTheme="minorHAnsi" w:cstheme="minorHAnsi"/>
                <w:sz w:val="22"/>
                <w:szCs w:val="22"/>
              </w:rPr>
              <w:t xml:space="preserve"> </w:t>
            </w:r>
            <w:r w:rsidR="00381F4B" w:rsidRPr="00E15FC9">
              <w:rPr>
                <w:rFonts w:asciiTheme="minorHAnsi" w:hAnsiTheme="minorHAnsi" w:cstheme="minorHAnsi"/>
                <w:sz w:val="22"/>
                <w:szCs w:val="22"/>
              </w:rPr>
              <w:t xml:space="preserve">Their Human Services Research Institute conducted a national review of indicators that may be used to assess person-centered principles </w:t>
            </w:r>
            <w:r w:rsidR="00381F4B" w:rsidRPr="00E15FC9">
              <w:rPr>
                <w:rFonts w:asciiTheme="minorHAnsi" w:hAnsiTheme="minorHAnsi" w:cstheme="minorHAnsi"/>
                <w:sz w:val="22"/>
                <w:szCs w:val="22"/>
              </w:rPr>
              <w:lastRenderedPageBreak/>
              <w:t>in aging and disability systems, including mental health systems. The intent of the review was to determine</w:t>
            </w:r>
            <w:r w:rsidR="00381F4B" w:rsidRPr="00E15FC9">
              <w:rPr>
                <w:rFonts w:asciiTheme="minorHAnsi" w:hAnsiTheme="minorHAnsi" w:cstheme="minorHAnsi"/>
                <w:spacing w:val="-2"/>
                <w:sz w:val="22"/>
                <w:szCs w:val="22"/>
              </w:rPr>
              <w:t xml:space="preserve"> </w:t>
            </w:r>
            <w:r w:rsidR="00381F4B" w:rsidRPr="00E15FC9">
              <w:rPr>
                <w:rFonts w:asciiTheme="minorHAnsi" w:hAnsiTheme="minorHAnsi" w:cstheme="minorHAnsi"/>
                <w:sz w:val="22"/>
                <w:szCs w:val="22"/>
              </w:rPr>
              <w:t>a</w:t>
            </w:r>
            <w:r w:rsidR="00381F4B" w:rsidRPr="00E15FC9">
              <w:rPr>
                <w:rFonts w:asciiTheme="minorHAnsi" w:hAnsiTheme="minorHAnsi" w:cstheme="minorHAnsi"/>
                <w:spacing w:val="-4"/>
                <w:sz w:val="22"/>
                <w:szCs w:val="22"/>
              </w:rPr>
              <w:t xml:space="preserve"> </w:t>
            </w:r>
            <w:r w:rsidR="00381F4B" w:rsidRPr="00E15FC9">
              <w:rPr>
                <w:rFonts w:asciiTheme="minorHAnsi" w:hAnsiTheme="minorHAnsi" w:cstheme="minorHAnsi"/>
                <w:sz w:val="22"/>
                <w:szCs w:val="22"/>
              </w:rPr>
              <w:t>set</w:t>
            </w:r>
            <w:r w:rsidR="00381F4B" w:rsidRPr="00E15FC9">
              <w:rPr>
                <w:rFonts w:asciiTheme="minorHAnsi" w:hAnsiTheme="minorHAnsi" w:cstheme="minorHAnsi"/>
                <w:spacing w:val="-3"/>
                <w:sz w:val="22"/>
                <w:szCs w:val="22"/>
              </w:rPr>
              <w:t xml:space="preserve"> </w:t>
            </w:r>
            <w:r w:rsidR="00381F4B" w:rsidRPr="00E15FC9">
              <w:rPr>
                <w:rFonts w:asciiTheme="minorHAnsi" w:hAnsiTheme="minorHAnsi" w:cstheme="minorHAnsi"/>
                <w:sz w:val="22"/>
                <w:szCs w:val="22"/>
              </w:rPr>
              <w:t>of</w:t>
            </w:r>
            <w:r w:rsidR="00381F4B" w:rsidRPr="00E15FC9">
              <w:rPr>
                <w:rFonts w:asciiTheme="minorHAnsi" w:hAnsiTheme="minorHAnsi" w:cstheme="minorHAnsi"/>
                <w:spacing w:val="-3"/>
                <w:sz w:val="22"/>
                <w:szCs w:val="22"/>
              </w:rPr>
              <w:t xml:space="preserve"> </w:t>
            </w:r>
            <w:r w:rsidR="00381F4B" w:rsidRPr="00E15FC9">
              <w:rPr>
                <w:rFonts w:asciiTheme="minorHAnsi" w:hAnsiTheme="minorHAnsi" w:cstheme="minorHAnsi"/>
                <w:sz w:val="22"/>
                <w:szCs w:val="22"/>
              </w:rPr>
              <w:t>indicators</w:t>
            </w:r>
            <w:r w:rsidR="00381F4B" w:rsidRPr="00E15FC9">
              <w:rPr>
                <w:rFonts w:asciiTheme="minorHAnsi" w:hAnsiTheme="minorHAnsi" w:cstheme="minorHAnsi"/>
                <w:spacing w:val="-3"/>
                <w:sz w:val="22"/>
                <w:szCs w:val="22"/>
              </w:rPr>
              <w:t xml:space="preserve"> </w:t>
            </w:r>
            <w:r w:rsidR="00381F4B" w:rsidRPr="00E15FC9">
              <w:rPr>
                <w:rFonts w:asciiTheme="minorHAnsi" w:hAnsiTheme="minorHAnsi" w:cstheme="minorHAnsi"/>
                <w:sz w:val="22"/>
                <w:szCs w:val="22"/>
              </w:rPr>
              <w:t>that</w:t>
            </w:r>
            <w:r w:rsidR="00381F4B" w:rsidRPr="00E15FC9">
              <w:rPr>
                <w:rFonts w:asciiTheme="minorHAnsi" w:hAnsiTheme="minorHAnsi" w:cstheme="minorHAnsi"/>
                <w:spacing w:val="-3"/>
                <w:sz w:val="22"/>
                <w:szCs w:val="22"/>
              </w:rPr>
              <w:t xml:space="preserve"> </w:t>
            </w:r>
            <w:r w:rsidR="00381F4B" w:rsidRPr="00E15FC9">
              <w:rPr>
                <w:rFonts w:asciiTheme="minorHAnsi" w:hAnsiTheme="minorHAnsi" w:cstheme="minorHAnsi"/>
                <w:sz w:val="22"/>
                <w:szCs w:val="22"/>
              </w:rPr>
              <w:t>could</w:t>
            </w:r>
            <w:r w:rsidR="00381F4B" w:rsidRPr="00E15FC9">
              <w:rPr>
                <w:rFonts w:asciiTheme="minorHAnsi" w:hAnsiTheme="minorHAnsi" w:cstheme="minorHAnsi"/>
                <w:spacing w:val="-3"/>
                <w:sz w:val="22"/>
                <w:szCs w:val="22"/>
              </w:rPr>
              <w:t xml:space="preserve"> </w:t>
            </w:r>
            <w:r w:rsidR="00381F4B" w:rsidRPr="00E15FC9">
              <w:rPr>
                <w:rFonts w:asciiTheme="minorHAnsi" w:hAnsiTheme="minorHAnsi" w:cstheme="minorHAnsi"/>
                <w:sz w:val="22"/>
                <w:szCs w:val="22"/>
              </w:rPr>
              <w:t>gauge</w:t>
            </w:r>
            <w:r w:rsidR="00381F4B" w:rsidRPr="00E15FC9">
              <w:rPr>
                <w:rFonts w:asciiTheme="minorHAnsi" w:hAnsiTheme="minorHAnsi" w:cstheme="minorHAnsi"/>
                <w:spacing w:val="-2"/>
                <w:sz w:val="22"/>
                <w:szCs w:val="22"/>
              </w:rPr>
              <w:t xml:space="preserve"> </w:t>
            </w:r>
            <w:r w:rsidR="00381F4B" w:rsidRPr="00E15FC9">
              <w:rPr>
                <w:rFonts w:asciiTheme="minorHAnsi" w:hAnsiTheme="minorHAnsi" w:cstheme="minorHAnsi"/>
                <w:sz w:val="22"/>
                <w:szCs w:val="22"/>
              </w:rPr>
              <w:t>the</w:t>
            </w:r>
            <w:r w:rsidR="00381F4B" w:rsidRPr="00E15FC9">
              <w:rPr>
                <w:rFonts w:asciiTheme="minorHAnsi" w:hAnsiTheme="minorHAnsi" w:cstheme="minorHAnsi"/>
                <w:spacing w:val="-2"/>
                <w:sz w:val="22"/>
                <w:szCs w:val="22"/>
              </w:rPr>
              <w:t xml:space="preserve"> </w:t>
            </w:r>
            <w:r w:rsidR="00381F4B" w:rsidRPr="00E15FC9">
              <w:rPr>
                <w:rFonts w:asciiTheme="minorHAnsi" w:hAnsiTheme="minorHAnsi" w:cstheme="minorHAnsi"/>
                <w:sz w:val="22"/>
                <w:szCs w:val="22"/>
              </w:rPr>
              <w:t>degree</w:t>
            </w:r>
            <w:r w:rsidR="00381F4B" w:rsidRPr="00E15FC9">
              <w:rPr>
                <w:rFonts w:asciiTheme="minorHAnsi" w:hAnsiTheme="minorHAnsi" w:cstheme="minorHAnsi"/>
                <w:spacing w:val="-1"/>
                <w:sz w:val="22"/>
                <w:szCs w:val="22"/>
              </w:rPr>
              <w:t xml:space="preserve"> </w:t>
            </w:r>
            <w:r w:rsidR="00381F4B" w:rsidRPr="00E15FC9">
              <w:rPr>
                <w:rFonts w:asciiTheme="minorHAnsi" w:hAnsiTheme="minorHAnsi" w:cstheme="minorHAnsi"/>
                <w:sz w:val="22"/>
                <w:szCs w:val="22"/>
              </w:rPr>
              <w:t>to</w:t>
            </w:r>
            <w:r w:rsidR="00381F4B" w:rsidRPr="00E15FC9">
              <w:rPr>
                <w:rFonts w:asciiTheme="minorHAnsi" w:hAnsiTheme="minorHAnsi" w:cstheme="minorHAnsi"/>
                <w:spacing w:val="-2"/>
                <w:sz w:val="22"/>
                <w:szCs w:val="22"/>
              </w:rPr>
              <w:t xml:space="preserve"> </w:t>
            </w:r>
            <w:r w:rsidR="00381F4B" w:rsidRPr="00E15FC9">
              <w:rPr>
                <w:rFonts w:asciiTheme="minorHAnsi" w:hAnsiTheme="minorHAnsi" w:cstheme="minorHAnsi"/>
                <w:sz w:val="22"/>
                <w:szCs w:val="22"/>
              </w:rPr>
              <w:t>which</w:t>
            </w:r>
            <w:r w:rsidR="00381F4B" w:rsidRPr="00E15FC9">
              <w:rPr>
                <w:rFonts w:asciiTheme="minorHAnsi" w:hAnsiTheme="minorHAnsi" w:cstheme="minorHAnsi"/>
                <w:spacing w:val="-3"/>
                <w:sz w:val="22"/>
                <w:szCs w:val="22"/>
              </w:rPr>
              <w:t xml:space="preserve"> </w:t>
            </w:r>
            <w:r w:rsidR="00381F4B" w:rsidRPr="00E15FC9">
              <w:rPr>
                <w:rFonts w:asciiTheme="minorHAnsi" w:hAnsiTheme="minorHAnsi" w:cstheme="minorHAnsi"/>
                <w:sz w:val="22"/>
                <w:szCs w:val="22"/>
              </w:rPr>
              <w:t>these</w:t>
            </w:r>
            <w:r w:rsidR="00381F4B" w:rsidRPr="00E15FC9">
              <w:rPr>
                <w:rFonts w:asciiTheme="minorHAnsi" w:hAnsiTheme="minorHAnsi" w:cstheme="minorHAnsi"/>
                <w:spacing w:val="-2"/>
                <w:sz w:val="22"/>
                <w:szCs w:val="22"/>
              </w:rPr>
              <w:t xml:space="preserve"> </w:t>
            </w:r>
            <w:r w:rsidR="00381F4B" w:rsidRPr="00E15FC9">
              <w:rPr>
                <w:rFonts w:asciiTheme="minorHAnsi" w:hAnsiTheme="minorHAnsi" w:cstheme="minorHAnsi"/>
                <w:sz w:val="22"/>
                <w:szCs w:val="22"/>
              </w:rPr>
              <w:t>principles</w:t>
            </w:r>
            <w:r w:rsidR="00381F4B" w:rsidRPr="00E15FC9">
              <w:rPr>
                <w:rFonts w:asciiTheme="minorHAnsi" w:hAnsiTheme="minorHAnsi" w:cstheme="minorHAnsi"/>
                <w:spacing w:val="-4"/>
                <w:sz w:val="22"/>
                <w:szCs w:val="22"/>
              </w:rPr>
              <w:t xml:space="preserve"> </w:t>
            </w:r>
            <w:r w:rsidR="00381F4B" w:rsidRPr="00E15FC9">
              <w:rPr>
                <w:rFonts w:asciiTheme="minorHAnsi" w:hAnsiTheme="minorHAnsi" w:cstheme="minorHAnsi"/>
                <w:sz w:val="22"/>
                <w:szCs w:val="22"/>
              </w:rPr>
              <w:t>are</w:t>
            </w:r>
            <w:r w:rsidR="00381F4B" w:rsidRPr="00E15FC9">
              <w:rPr>
                <w:rFonts w:asciiTheme="minorHAnsi" w:hAnsiTheme="minorHAnsi" w:cstheme="minorHAnsi"/>
                <w:spacing w:val="-2"/>
                <w:sz w:val="22"/>
                <w:szCs w:val="22"/>
              </w:rPr>
              <w:t xml:space="preserve"> </w:t>
            </w:r>
            <w:r w:rsidR="00381F4B" w:rsidRPr="00E15FC9">
              <w:rPr>
                <w:rFonts w:asciiTheme="minorHAnsi" w:hAnsiTheme="minorHAnsi" w:cstheme="minorHAnsi"/>
                <w:sz w:val="22"/>
                <w:szCs w:val="22"/>
              </w:rPr>
              <w:t xml:space="preserve">being </w:t>
            </w:r>
            <w:r w:rsidR="00381F4B" w:rsidRPr="00E15FC9">
              <w:rPr>
                <w:rFonts w:asciiTheme="minorHAnsi" w:hAnsiTheme="minorHAnsi" w:cstheme="minorHAnsi"/>
                <w:spacing w:val="-2"/>
                <w:sz w:val="22"/>
                <w:szCs w:val="22"/>
              </w:rPr>
              <w:t>implemented.</w:t>
            </w:r>
          </w:p>
          <w:p w14:paraId="6F201100" w14:textId="77777777" w:rsidR="00381F4B" w:rsidRPr="00E15FC9" w:rsidRDefault="00381F4B" w:rsidP="00E15FC9">
            <w:pPr>
              <w:pStyle w:val="BodyText"/>
              <w:kinsoku w:val="0"/>
              <w:overflowPunct w:val="0"/>
              <w:spacing w:before="8"/>
              <w:rPr>
                <w:rFonts w:asciiTheme="minorHAnsi" w:hAnsiTheme="minorHAnsi" w:cstheme="minorHAnsi"/>
                <w:sz w:val="22"/>
                <w:szCs w:val="22"/>
              </w:rPr>
            </w:pPr>
          </w:p>
          <w:p w14:paraId="7928EE64" w14:textId="0BB6EA80" w:rsidR="00381F4B" w:rsidRPr="00E15FC9" w:rsidRDefault="00381F4B" w:rsidP="00C04F26">
            <w:pPr>
              <w:pStyle w:val="BodyText"/>
              <w:kinsoku w:val="0"/>
              <w:overflowPunct w:val="0"/>
              <w:ind w:right="153"/>
              <w:rPr>
                <w:rFonts w:asciiTheme="minorHAnsi" w:hAnsiTheme="minorHAnsi" w:cstheme="minorHAnsi"/>
                <w:sz w:val="22"/>
                <w:szCs w:val="22"/>
              </w:rPr>
            </w:pPr>
            <w:r w:rsidRPr="00E15FC9">
              <w:rPr>
                <w:rFonts w:asciiTheme="minorHAnsi" w:hAnsiTheme="minorHAnsi" w:cstheme="minorHAnsi"/>
                <w:sz w:val="22"/>
                <w:szCs w:val="22"/>
              </w:rPr>
              <w:t xml:space="preserve">In this paper, they took the main themes of PCP and created seven domains that included several indicators for each domain that could help assess whether PCP work is successful in each domain. For example, the domain of “Community Participation” is described as: </w:t>
            </w:r>
            <w:r w:rsidRPr="00E15FC9">
              <w:rPr>
                <w:rFonts w:asciiTheme="minorHAnsi" w:hAnsiTheme="minorHAnsi" w:cstheme="minorHAnsi"/>
                <w:i/>
                <w:iCs/>
                <w:sz w:val="22"/>
                <w:szCs w:val="22"/>
              </w:rPr>
              <w:t>People have</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support</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to</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participate</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in</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and</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to</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be</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members</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of</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their</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communities</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and</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are</w:t>
            </w:r>
            <w:r w:rsidRPr="00E15FC9">
              <w:rPr>
                <w:rFonts w:asciiTheme="minorHAnsi" w:hAnsiTheme="minorHAnsi" w:cstheme="minorHAnsi"/>
                <w:i/>
                <w:iCs/>
                <w:spacing w:val="-2"/>
                <w:sz w:val="22"/>
                <w:szCs w:val="22"/>
              </w:rPr>
              <w:t xml:space="preserve"> </w:t>
            </w:r>
            <w:r w:rsidRPr="00E15FC9">
              <w:rPr>
                <w:rFonts w:asciiTheme="minorHAnsi" w:hAnsiTheme="minorHAnsi" w:cstheme="minorHAnsi"/>
                <w:i/>
                <w:iCs/>
                <w:sz w:val="22"/>
                <w:szCs w:val="22"/>
              </w:rPr>
              <w:t>treated</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as</w:t>
            </w:r>
            <w:r w:rsidRPr="00E15FC9">
              <w:rPr>
                <w:rFonts w:asciiTheme="minorHAnsi" w:hAnsiTheme="minorHAnsi" w:cstheme="minorHAnsi"/>
                <w:i/>
                <w:iCs/>
                <w:spacing w:val="-3"/>
                <w:sz w:val="22"/>
                <w:szCs w:val="22"/>
              </w:rPr>
              <w:t xml:space="preserve"> </w:t>
            </w:r>
            <w:r w:rsidRPr="00E15FC9">
              <w:rPr>
                <w:rFonts w:asciiTheme="minorHAnsi" w:hAnsiTheme="minorHAnsi" w:cstheme="minorHAnsi"/>
                <w:i/>
                <w:iCs/>
                <w:sz w:val="22"/>
                <w:szCs w:val="22"/>
              </w:rPr>
              <w:t xml:space="preserve">equal members in their communities. </w:t>
            </w:r>
            <w:r w:rsidRPr="00E15FC9">
              <w:rPr>
                <w:rFonts w:asciiTheme="minorHAnsi" w:hAnsiTheme="minorHAnsi" w:cstheme="minorHAnsi"/>
                <w:sz w:val="22"/>
                <w:szCs w:val="22"/>
              </w:rPr>
              <w:t>The indicators for this domain are: (1) People take part in community activities, (2) People do not experience barriers to taking part in activities in their community, and (3) People are treated equally and with respect in their communities.</w:t>
            </w:r>
            <w:r w:rsidR="00C04F26">
              <w:rPr>
                <w:rFonts w:asciiTheme="minorHAnsi" w:hAnsiTheme="minorHAnsi" w:cstheme="minorHAnsi"/>
                <w:sz w:val="22"/>
                <w:szCs w:val="22"/>
              </w:rPr>
              <w:t xml:space="preserve"> </w:t>
            </w:r>
            <w:r w:rsidRPr="00E15FC9">
              <w:rPr>
                <w:rFonts w:asciiTheme="minorHAnsi" w:hAnsiTheme="minorHAnsi" w:cstheme="minorHAnsi"/>
                <w:sz w:val="22"/>
                <w:szCs w:val="22"/>
              </w:rPr>
              <w:t>Although these indicators are congruent with what each PCP domain should look like in practice, executing the concepts and measuring them in day-to-day practice is a challenge as mentioned in other papers we reviewed. Some of the gaps identified in this paper included: (1) the planning process and how to measure whether an individual has an active and valued role in determining their goals, (2) accessible information that truly measures an individual’s meaningful role in the plan beyond a staff interaction report, and (3) continuity of supports, specifically</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being</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able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to</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measure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whether</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supports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are</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delivered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in</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coordinated</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way</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not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just that they exist.</w:t>
            </w:r>
          </w:p>
          <w:p w14:paraId="324E7873" w14:textId="77777777" w:rsidR="00381F4B" w:rsidRPr="00E15FC9" w:rsidRDefault="00381F4B" w:rsidP="00E15FC9">
            <w:pPr>
              <w:pStyle w:val="BodyText"/>
              <w:kinsoku w:val="0"/>
              <w:overflowPunct w:val="0"/>
              <w:spacing w:before="7"/>
              <w:rPr>
                <w:rFonts w:asciiTheme="minorHAnsi" w:hAnsiTheme="minorHAnsi" w:cstheme="minorHAnsi"/>
                <w:sz w:val="22"/>
                <w:szCs w:val="22"/>
              </w:rPr>
            </w:pPr>
          </w:p>
          <w:p w14:paraId="076FB304" w14:textId="6395ADA0" w:rsidR="00381F4B" w:rsidRPr="00E15FC9" w:rsidRDefault="00381F4B" w:rsidP="00E15FC9">
            <w:pPr>
              <w:pStyle w:val="BodyText"/>
              <w:kinsoku w:val="0"/>
              <w:overflowPunct w:val="0"/>
              <w:ind w:right="150"/>
              <w:rPr>
                <w:rFonts w:asciiTheme="minorHAnsi" w:hAnsiTheme="minorHAnsi" w:cstheme="minorHAnsi"/>
                <w:sz w:val="22"/>
                <w:szCs w:val="22"/>
              </w:rPr>
            </w:pPr>
            <w:r w:rsidRPr="00E15FC9">
              <w:rPr>
                <w:rFonts w:asciiTheme="minorHAnsi" w:hAnsiTheme="minorHAnsi" w:cstheme="minorHAnsi"/>
                <w:sz w:val="22"/>
                <w:szCs w:val="22"/>
              </w:rPr>
              <w:t>NCAPPS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proposed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slightly</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different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definition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person-centered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planning.</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It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is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way</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to</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learn about</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the</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choices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interests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that</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make</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up</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person’s</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idea</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a</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good</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life</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 and</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to</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identify</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 xml:space="preserve">the support (paid and unpaid) needed to achieve that life. It is not something that you do to a person, nor is it something you do for a person; instead, it is directed by the person, with support from a facilitator as needed and desired. There is a description of five competency domains: (1) strengths-based culturally informed, whole person focused, (2) cultivating connections inside the system and out, (3) rights, control, and choice, (4) partnership, teamwork, facilitation, and coordination, and (5) person-centered plan documentation, implementation, and </w:t>
            </w:r>
            <w:r w:rsidRPr="001B2A6A">
              <w:rPr>
                <w:rFonts w:asciiTheme="minorHAnsi" w:hAnsiTheme="minorHAnsi" w:cstheme="minorHAnsi"/>
                <w:sz w:val="22"/>
                <w:szCs w:val="22"/>
              </w:rPr>
              <w:t>monitoring</w:t>
            </w:r>
            <w:r w:rsidR="001B2A6A" w:rsidRPr="001B2A6A">
              <w:rPr>
                <w:rFonts w:asciiTheme="minorHAnsi" w:hAnsiTheme="minorHAnsi" w:cstheme="minorHAnsi"/>
                <w:sz w:val="22"/>
                <w:szCs w:val="22"/>
              </w:rPr>
              <w:t xml:space="preserve"> </w:t>
            </w:r>
            <w:sdt>
              <w:sdtPr>
                <w:rPr>
                  <w:rFonts w:asciiTheme="minorHAnsi" w:hAnsiTheme="minorHAnsi" w:cstheme="minorHAnsi"/>
                  <w:sz w:val="22"/>
                  <w:szCs w:val="22"/>
                </w:rPr>
                <w:id w:val="-112137840"/>
                <w:citation/>
              </w:sdtPr>
              <w:sdtEndPr/>
              <w:sdtContent>
                <w:r w:rsidR="001B2A6A" w:rsidRPr="001B2A6A">
                  <w:rPr>
                    <w:rFonts w:asciiTheme="minorHAnsi" w:hAnsiTheme="minorHAnsi" w:cstheme="minorHAnsi"/>
                    <w:sz w:val="22"/>
                    <w:szCs w:val="22"/>
                  </w:rPr>
                  <w:fldChar w:fldCharType="begin"/>
                </w:r>
                <w:r w:rsidR="001B2A6A" w:rsidRPr="001B2A6A">
                  <w:rPr>
                    <w:rFonts w:asciiTheme="minorHAnsi" w:hAnsiTheme="minorHAnsi" w:cstheme="minorHAnsi"/>
                    <w:sz w:val="22"/>
                    <w:szCs w:val="22"/>
                  </w:rPr>
                  <w:instrText xml:space="preserve"> CITATION Per19 \l 1033 </w:instrText>
                </w:r>
                <w:r w:rsidR="001B2A6A" w:rsidRPr="001B2A6A">
                  <w:rPr>
                    <w:rFonts w:asciiTheme="minorHAnsi" w:hAnsiTheme="minorHAnsi" w:cstheme="minorHAnsi"/>
                    <w:sz w:val="22"/>
                    <w:szCs w:val="22"/>
                  </w:rPr>
                  <w:fldChar w:fldCharType="separate"/>
                </w:r>
                <w:r w:rsidR="00C041BB" w:rsidRPr="00C041BB">
                  <w:rPr>
                    <w:rFonts w:asciiTheme="minorHAnsi" w:hAnsiTheme="minorHAnsi" w:cstheme="minorHAnsi"/>
                    <w:noProof/>
                    <w:sz w:val="22"/>
                    <w:szCs w:val="22"/>
                  </w:rPr>
                  <w:t>(Person-Centered Thinking, Planning, and Practice: A National Environmental Scan of Indicators, 2019)</w:t>
                </w:r>
                <w:r w:rsidR="001B2A6A" w:rsidRPr="001B2A6A">
                  <w:rPr>
                    <w:rFonts w:asciiTheme="minorHAnsi" w:hAnsiTheme="minorHAnsi" w:cstheme="minorHAnsi"/>
                    <w:sz w:val="22"/>
                    <w:szCs w:val="22"/>
                  </w:rPr>
                  <w:fldChar w:fldCharType="end"/>
                </w:r>
              </w:sdtContent>
            </w:sdt>
            <w:r w:rsidR="001B2A6A" w:rsidRPr="001B2A6A">
              <w:rPr>
                <w:rFonts w:asciiTheme="minorHAnsi" w:hAnsiTheme="minorHAnsi" w:cstheme="minorHAnsi"/>
                <w:sz w:val="22"/>
                <w:szCs w:val="22"/>
              </w:rPr>
              <w:t>.</w:t>
            </w:r>
          </w:p>
          <w:p w14:paraId="72DD97F9" w14:textId="63334EC2" w:rsidR="00811236" w:rsidRPr="00E15FC9" w:rsidRDefault="00811236" w:rsidP="00E15FC9">
            <w:pPr>
              <w:pStyle w:val="BodyText"/>
              <w:kinsoku w:val="0"/>
              <w:overflowPunct w:val="0"/>
              <w:rPr>
                <w:rFonts w:asciiTheme="minorHAnsi" w:hAnsiTheme="minorHAnsi" w:cstheme="minorHAnsi"/>
                <w:sz w:val="22"/>
                <w:szCs w:val="22"/>
              </w:rPr>
            </w:pPr>
          </w:p>
          <w:p w14:paraId="57A1E581" w14:textId="77777777" w:rsidR="001974FD" w:rsidRPr="00E15FC9" w:rsidRDefault="001974FD" w:rsidP="00E15FC9">
            <w:pPr>
              <w:pStyle w:val="BodyText"/>
              <w:kinsoku w:val="0"/>
              <w:overflowPunct w:val="0"/>
              <w:spacing w:before="7"/>
              <w:rPr>
                <w:rFonts w:asciiTheme="minorHAnsi" w:hAnsiTheme="minorHAnsi" w:cstheme="minorHAnsi"/>
                <w:sz w:val="22"/>
                <w:szCs w:val="22"/>
                <w:u w:val="single"/>
              </w:rPr>
            </w:pPr>
            <w:r w:rsidRPr="00E15FC9">
              <w:rPr>
                <w:rFonts w:asciiTheme="minorHAnsi" w:hAnsiTheme="minorHAnsi" w:cstheme="minorHAnsi"/>
                <w:sz w:val="22"/>
                <w:szCs w:val="22"/>
                <w:u w:val="single"/>
              </w:rPr>
              <w:t>Data &amp; Measurement Challenges</w:t>
            </w:r>
          </w:p>
          <w:p w14:paraId="161DCA5E" w14:textId="77777777" w:rsidR="0006239C" w:rsidRPr="00E15FC9" w:rsidRDefault="001974FD"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Outcome data related to PCP measures is still in its infancy stages and any results or outcomes are based on small samples of participants, their families, stakeholders, and communities. In some cases, the research is narrowed to a particular population such as individuals with</w:t>
            </w:r>
            <w:r w:rsidR="0006239C" w:rsidRPr="00E15FC9">
              <w:rPr>
                <w:rFonts w:asciiTheme="minorHAnsi" w:hAnsiTheme="minorHAnsi" w:cstheme="minorHAnsi"/>
                <w:sz w:val="22"/>
                <w:szCs w:val="22"/>
              </w:rPr>
              <w:t xml:space="preserve"> disabilities or the aging population who may have more medical challenges. The research regarding PCP measures suggests similar categories or indicators but currently, there is not one standard set of measurements that would provide consistency in how each measure is defined, data collected and at what score is an accepted best practice. What is consistent thus far are the concepts of giving an individual choice in how they want to live, what kind of care they should receive, who they want involved in their care plan and how they want to be involved in their community. In addition, more recent research has focused on the competencies of the workforce to be able to engage recipients in PCP conversations and to develop PCP plans.</w:t>
            </w:r>
          </w:p>
          <w:p w14:paraId="0FE94614" w14:textId="417ADC94" w:rsidR="0006239C" w:rsidRPr="00E15FC9" w:rsidRDefault="00372360" w:rsidP="00E15FC9">
            <w:pPr>
              <w:pStyle w:val="BodyText"/>
              <w:kinsoku w:val="0"/>
              <w:overflowPunct w:val="0"/>
              <w:spacing w:before="7"/>
              <w:rPr>
                <w:rFonts w:asciiTheme="minorHAnsi" w:hAnsiTheme="minorHAnsi" w:cstheme="minorHAnsi"/>
                <w:sz w:val="22"/>
                <w:szCs w:val="22"/>
              </w:rPr>
            </w:pPr>
            <w:r>
              <w:rPr>
                <w:rFonts w:asciiTheme="minorHAnsi" w:hAnsiTheme="minorHAnsi" w:cstheme="minorHAnsi"/>
                <w:sz w:val="22"/>
                <w:szCs w:val="22"/>
              </w:rPr>
              <w:t>The research</w:t>
            </w:r>
            <w:r w:rsidR="0006239C" w:rsidRPr="00E15FC9">
              <w:rPr>
                <w:rFonts w:asciiTheme="minorHAnsi" w:hAnsiTheme="minorHAnsi" w:cstheme="minorHAnsi"/>
                <w:sz w:val="22"/>
                <w:szCs w:val="22"/>
              </w:rPr>
              <w:t xml:space="preserve"> also acknowledge</w:t>
            </w:r>
            <w:r w:rsidR="00015457">
              <w:rPr>
                <w:rFonts w:asciiTheme="minorHAnsi" w:hAnsiTheme="minorHAnsi" w:cstheme="minorHAnsi"/>
                <w:sz w:val="22"/>
                <w:szCs w:val="22"/>
              </w:rPr>
              <w:t>d</w:t>
            </w:r>
            <w:r w:rsidR="0006239C" w:rsidRPr="00E15FC9">
              <w:rPr>
                <w:rFonts w:asciiTheme="minorHAnsi" w:hAnsiTheme="minorHAnsi" w:cstheme="minorHAnsi"/>
                <w:sz w:val="22"/>
                <w:szCs w:val="22"/>
              </w:rPr>
              <w:t xml:space="preserve"> the culture of the service delivery system and the tolerance within communities to support PCP play a role in the overall outcomes.</w:t>
            </w:r>
          </w:p>
          <w:p w14:paraId="4FD07738" w14:textId="77777777" w:rsidR="00A7387B" w:rsidRPr="00E15FC9" w:rsidRDefault="00A7387B" w:rsidP="00E15FC9">
            <w:pPr>
              <w:pStyle w:val="BodyText"/>
              <w:kinsoku w:val="0"/>
              <w:overflowPunct w:val="0"/>
              <w:spacing w:before="7"/>
              <w:rPr>
                <w:rFonts w:asciiTheme="minorHAnsi" w:hAnsiTheme="minorHAnsi" w:cstheme="minorHAnsi"/>
                <w:sz w:val="22"/>
                <w:szCs w:val="22"/>
              </w:rPr>
            </w:pPr>
          </w:p>
          <w:p w14:paraId="03321D26" w14:textId="52DE9589" w:rsidR="0006239C" w:rsidRPr="00E15FC9" w:rsidRDefault="0006239C"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 xml:space="preserve">Recognizing the lack of consistency in national PCP measures, </w:t>
            </w:r>
            <w:r w:rsidR="0091402D">
              <w:rPr>
                <w:rFonts w:asciiTheme="minorHAnsi" w:hAnsiTheme="minorHAnsi" w:cstheme="minorHAnsi"/>
                <w:sz w:val="22"/>
                <w:szCs w:val="22"/>
              </w:rPr>
              <w:t>t</w:t>
            </w:r>
            <w:r w:rsidRPr="00E15FC9">
              <w:rPr>
                <w:rFonts w:asciiTheme="minorHAnsi" w:hAnsiTheme="minorHAnsi" w:cstheme="minorHAnsi"/>
                <w:sz w:val="22"/>
                <w:szCs w:val="22"/>
              </w:rPr>
              <w:t>he National Opinion Research Center (NORC) at the University of Chicago prepared a report for The Office of the Assistant Secretary for Planning and Evaluation (ASPE) at the U.S. Department of Health &amp; Human Services. This report, issued in July 2022 and entitled, “Improving Data Infrastructure for Patient-Centered Outcomes Research for People with Intellectual and Developmental Disabilities”, focuses on short-term opportunities for improving the patient-centered outcomes research (PCOR) data infrastructure that addresses the needs of individuals with intellectual and developmental disabilities (ID/DD)</w:t>
            </w:r>
            <w:sdt>
              <w:sdtPr>
                <w:rPr>
                  <w:rFonts w:asciiTheme="minorHAnsi" w:hAnsiTheme="minorHAnsi" w:cstheme="minorHAnsi"/>
                  <w:sz w:val="22"/>
                  <w:szCs w:val="22"/>
                </w:rPr>
                <w:id w:val="1395863304"/>
                <w:citation/>
              </w:sdtPr>
              <w:sdtEndPr/>
              <w:sdtContent>
                <w:r w:rsidR="002C19E8" w:rsidRPr="00E15FC9">
                  <w:rPr>
                    <w:rFonts w:asciiTheme="minorHAnsi" w:hAnsiTheme="minorHAnsi" w:cstheme="minorHAnsi"/>
                    <w:sz w:val="22"/>
                    <w:szCs w:val="22"/>
                  </w:rPr>
                  <w:fldChar w:fldCharType="begin"/>
                </w:r>
                <w:r w:rsidR="002C19E8" w:rsidRPr="00E15FC9">
                  <w:rPr>
                    <w:rFonts w:asciiTheme="minorHAnsi" w:hAnsiTheme="minorHAnsi" w:cstheme="minorHAnsi"/>
                    <w:sz w:val="22"/>
                    <w:szCs w:val="22"/>
                  </w:rPr>
                  <w:instrText xml:space="preserve"> CITATION The22 \l 1033 </w:instrText>
                </w:r>
                <w:r w:rsidR="002C19E8" w:rsidRPr="00E15FC9">
                  <w:rPr>
                    <w:rFonts w:asciiTheme="minorHAnsi" w:hAnsiTheme="minorHAnsi" w:cstheme="minorHAnsi"/>
                    <w:sz w:val="22"/>
                    <w:szCs w:val="22"/>
                  </w:rPr>
                  <w:fldChar w:fldCharType="separate"/>
                </w:r>
                <w:r w:rsidR="00C041BB">
                  <w:rPr>
                    <w:rFonts w:asciiTheme="minorHAnsi" w:hAnsiTheme="minorHAnsi" w:cstheme="minorHAnsi"/>
                    <w:noProof/>
                    <w:sz w:val="22"/>
                    <w:szCs w:val="22"/>
                  </w:rPr>
                  <w:t xml:space="preserve"> </w:t>
                </w:r>
                <w:r w:rsidR="00C041BB" w:rsidRPr="00C041BB">
                  <w:rPr>
                    <w:rFonts w:asciiTheme="minorHAnsi" w:hAnsiTheme="minorHAnsi" w:cstheme="minorHAnsi"/>
                    <w:noProof/>
                    <w:sz w:val="22"/>
                    <w:szCs w:val="22"/>
                  </w:rPr>
                  <w:t>(The Office of the Assistant Secretary for Planning and Evaluation , 2022)</w:t>
                </w:r>
                <w:r w:rsidR="002C19E8" w:rsidRPr="00E15FC9">
                  <w:rPr>
                    <w:rFonts w:asciiTheme="minorHAnsi" w:hAnsiTheme="minorHAnsi" w:cstheme="minorHAnsi"/>
                    <w:sz w:val="22"/>
                    <w:szCs w:val="22"/>
                  </w:rPr>
                  <w:fldChar w:fldCharType="end"/>
                </w:r>
              </w:sdtContent>
            </w:sdt>
            <w:r w:rsidR="003F1C51">
              <w:rPr>
                <w:rFonts w:asciiTheme="minorHAnsi" w:hAnsiTheme="minorHAnsi" w:cstheme="minorHAnsi"/>
                <w:sz w:val="22"/>
                <w:szCs w:val="22"/>
              </w:rPr>
              <w:t>.</w:t>
            </w:r>
            <w:r w:rsidRPr="00E15FC9">
              <w:rPr>
                <w:rFonts w:asciiTheme="minorHAnsi" w:hAnsiTheme="minorHAnsi" w:cstheme="minorHAnsi"/>
                <w:sz w:val="22"/>
                <w:szCs w:val="22"/>
              </w:rPr>
              <w:t xml:space="preserve"> (Note that this report is tailored to a specific population so may not include recommendations for other populations like the aging who are also in need of long-term care)</w:t>
            </w:r>
            <w:r w:rsidR="003F1C51">
              <w:rPr>
                <w:rFonts w:asciiTheme="minorHAnsi" w:hAnsiTheme="minorHAnsi" w:cstheme="minorHAnsi"/>
                <w:sz w:val="22"/>
                <w:szCs w:val="22"/>
              </w:rPr>
              <w:t>.</w:t>
            </w:r>
            <w:r w:rsidRPr="00E15FC9">
              <w:rPr>
                <w:rFonts w:asciiTheme="minorHAnsi" w:hAnsiTheme="minorHAnsi" w:cstheme="minorHAnsi"/>
                <w:sz w:val="22"/>
                <w:szCs w:val="22"/>
              </w:rPr>
              <w:t xml:space="preserve"> The information and feedback gathered for this report was based on interviews and listening sessions with federal agency representatives, researchers with expertise in ID/DD, service providers, individuals with lived experience and non-federal stakeholders. The interviewees are defined in this paper as “key informants</w:t>
            </w:r>
            <w:r w:rsidR="003F1C51">
              <w:rPr>
                <w:rFonts w:asciiTheme="minorHAnsi" w:hAnsiTheme="minorHAnsi" w:cstheme="minorHAnsi"/>
                <w:sz w:val="22"/>
                <w:szCs w:val="22"/>
              </w:rPr>
              <w:t>.</w:t>
            </w:r>
            <w:r w:rsidRPr="00E15FC9">
              <w:rPr>
                <w:rFonts w:asciiTheme="minorHAnsi" w:hAnsiTheme="minorHAnsi" w:cstheme="minorHAnsi"/>
                <w:sz w:val="22"/>
                <w:szCs w:val="22"/>
              </w:rPr>
              <w:t>”</w:t>
            </w:r>
          </w:p>
          <w:p w14:paraId="3494F0E7" w14:textId="77777777" w:rsidR="0006239C" w:rsidRPr="00E15FC9" w:rsidRDefault="0006239C" w:rsidP="00E15FC9">
            <w:pPr>
              <w:pStyle w:val="BodyText"/>
              <w:kinsoku w:val="0"/>
              <w:overflowPunct w:val="0"/>
              <w:spacing w:before="7"/>
              <w:rPr>
                <w:rFonts w:asciiTheme="minorHAnsi" w:hAnsiTheme="minorHAnsi" w:cstheme="minorHAnsi"/>
                <w:sz w:val="22"/>
                <w:szCs w:val="22"/>
              </w:rPr>
            </w:pPr>
          </w:p>
          <w:p w14:paraId="50EAAD4E" w14:textId="77777777" w:rsidR="0006239C" w:rsidRPr="00E15FC9" w:rsidRDefault="0006239C"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lastRenderedPageBreak/>
              <w:t>The top three opportunities that were identified in this report to better standardize PCP measures include:</w:t>
            </w:r>
          </w:p>
          <w:p w14:paraId="015E722A" w14:textId="13786D65" w:rsidR="0061771A" w:rsidRPr="00E15FC9" w:rsidRDefault="0006239C">
            <w:pPr>
              <w:pStyle w:val="BodyText"/>
              <w:numPr>
                <w:ilvl w:val="0"/>
                <w:numId w:val="41"/>
              </w:numPr>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 xml:space="preserve">Standardize the collection of ID/DD status at the point of care through development of standards and policy changes to promote their </w:t>
            </w:r>
            <w:proofErr w:type="gramStart"/>
            <w:r w:rsidRPr="00E15FC9">
              <w:rPr>
                <w:rFonts w:asciiTheme="minorHAnsi" w:hAnsiTheme="minorHAnsi" w:cstheme="minorHAnsi"/>
                <w:sz w:val="22"/>
                <w:szCs w:val="22"/>
              </w:rPr>
              <w:t>adoption</w:t>
            </w:r>
            <w:proofErr w:type="gramEnd"/>
          </w:p>
          <w:p w14:paraId="51519E31" w14:textId="1EAAB78A" w:rsidR="0061771A" w:rsidRPr="00E15FC9" w:rsidRDefault="0006239C">
            <w:pPr>
              <w:pStyle w:val="BodyText"/>
              <w:numPr>
                <w:ilvl w:val="0"/>
                <w:numId w:val="41"/>
              </w:numPr>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Address gaps in standardized outcome measures important to individuals with ID/DD</w:t>
            </w:r>
          </w:p>
          <w:p w14:paraId="79E6E3EA" w14:textId="47BA4E10" w:rsidR="00811236" w:rsidRPr="00E15FC9" w:rsidRDefault="0006239C">
            <w:pPr>
              <w:pStyle w:val="BodyText"/>
              <w:numPr>
                <w:ilvl w:val="0"/>
                <w:numId w:val="41"/>
              </w:numPr>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Support the development of robust data linkages programs for Transformed Medicaid Statistical Information System (T-MSIS) data and other federal data sources.</w:t>
            </w:r>
          </w:p>
          <w:p w14:paraId="1B6FAFEF" w14:textId="77777777" w:rsidR="00010C07" w:rsidRPr="00E15FC9" w:rsidRDefault="00010C07" w:rsidP="00E15FC9">
            <w:pPr>
              <w:rPr>
                <w:rFonts w:cstheme="minorHAnsi"/>
              </w:rPr>
            </w:pPr>
          </w:p>
          <w:p w14:paraId="67D8C067" w14:textId="3AE2D797" w:rsidR="00A50570" w:rsidRPr="00E15FC9" w:rsidRDefault="00010C07" w:rsidP="00E15FC9">
            <w:pPr>
              <w:rPr>
                <w:rFonts w:cstheme="minorHAnsi"/>
              </w:rPr>
            </w:pPr>
            <w:r w:rsidRPr="00E15FC9">
              <w:rPr>
                <w:rFonts w:cstheme="minorHAnsi"/>
              </w:rPr>
              <w:t>Of particular interest as it relates to the Community Connections Initiative, the gaps in standardized outcome measures identified in number two above include: (1) abuse, neglect, harm</w:t>
            </w:r>
            <w:r w:rsidRPr="00E15FC9">
              <w:rPr>
                <w:rFonts w:cstheme="minorHAnsi"/>
                <w:spacing w:val="-4"/>
              </w:rPr>
              <w:t xml:space="preserve"> </w:t>
            </w:r>
            <w:r w:rsidRPr="00E15FC9">
              <w:rPr>
                <w:rFonts w:cstheme="minorHAnsi"/>
              </w:rPr>
              <w:t>and</w:t>
            </w:r>
            <w:r w:rsidRPr="00E15FC9">
              <w:rPr>
                <w:rFonts w:cstheme="minorHAnsi"/>
                <w:spacing w:val="-3"/>
              </w:rPr>
              <w:t xml:space="preserve"> </w:t>
            </w:r>
            <w:r w:rsidRPr="00E15FC9">
              <w:rPr>
                <w:rFonts w:cstheme="minorHAnsi"/>
              </w:rPr>
              <w:t>exploitation</w:t>
            </w:r>
            <w:r w:rsidRPr="00E15FC9">
              <w:rPr>
                <w:rFonts w:cstheme="minorHAnsi"/>
                <w:spacing w:val="-3"/>
              </w:rPr>
              <w:t xml:space="preserve"> </w:t>
            </w:r>
            <w:r w:rsidRPr="00E15FC9">
              <w:rPr>
                <w:rFonts w:cstheme="minorHAnsi"/>
              </w:rPr>
              <w:t>–</w:t>
            </w:r>
            <w:r w:rsidRPr="00E15FC9">
              <w:rPr>
                <w:rFonts w:cstheme="minorHAnsi"/>
                <w:spacing w:val="-4"/>
              </w:rPr>
              <w:t xml:space="preserve"> </w:t>
            </w:r>
            <w:r w:rsidRPr="00E15FC9">
              <w:rPr>
                <w:rFonts w:cstheme="minorHAnsi"/>
              </w:rPr>
              <w:t>specifically</w:t>
            </w:r>
            <w:r w:rsidRPr="00E15FC9">
              <w:rPr>
                <w:rFonts w:cstheme="minorHAnsi"/>
                <w:spacing w:val="-3"/>
              </w:rPr>
              <w:t xml:space="preserve"> </w:t>
            </w:r>
            <w:r w:rsidRPr="00E15FC9">
              <w:rPr>
                <w:rFonts w:cstheme="minorHAnsi"/>
              </w:rPr>
              <w:t>related</w:t>
            </w:r>
            <w:r w:rsidRPr="00E15FC9">
              <w:rPr>
                <w:rFonts w:cstheme="minorHAnsi"/>
                <w:spacing w:val="-3"/>
              </w:rPr>
              <w:t xml:space="preserve"> </w:t>
            </w:r>
            <w:r w:rsidRPr="00E15FC9">
              <w:rPr>
                <w:rFonts w:cstheme="minorHAnsi"/>
              </w:rPr>
              <w:t>to</w:t>
            </w:r>
            <w:r w:rsidRPr="00E15FC9">
              <w:rPr>
                <w:rFonts w:cstheme="minorHAnsi"/>
                <w:spacing w:val="-3"/>
              </w:rPr>
              <w:t xml:space="preserve"> </w:t>
            </w:r>
            <w:r w:rsidRPr="00E15FC9">
              <w:rPr>
                <w:rFonts w:cstheme="minorHAnsi"/>
              </w:rPr>
              <w:t>under-reporting</w:t>
            </w:r>
            <w:r w:rsidRPr="00E15FC9">
              <w:rPr>
                <w:rFonts w:cstheme="minorHAnsi"/>
                <w:spacing w:val="-3"/>
              </w:rPr>
              <w:t xml:space="preserve"> </w:t>
            </w:r>
            <w:r w:rsidRPr="00E15FC9">
              <w:rPr>
                <w:rFonts w:cstheme="minorHAnsi"/>
              </w:rPr>
              <w:t>and</w:t>
            </w:r>
            <w:r w:rsidRPr="00E15FC9">
              <w:rPr>
                <w:rFonts w:cstheme="minorHAnsi"/>
                <w:spacing w:val="-3"/>
              </w:rPr>
              <w:t xml:space="preserve"> </w:t>
            </w:r>
            <w:r w:rsidRPr="00E15FC9">
              <w:rPr>
                <w:rFonts w:cstheme="minorHAnsi"/>
              </w:rPr>
              <w:t>how</w:t>
            </w:r>
            <w:r w:rsidRPr="00E15FC9">
              <w:rPr>
                <w:rFonts w:cstheme="minorHAnsi"/>
                <w:spacing w:val="-4"/>
              </w:rPr>
              <w:t xml:space="preserve"> </w:t>
            </w:r>
            <w:r w:rsidRPr="00E15FC9">
              <w:rPr>
                <w:rFonts w:cstheme="minorHAnsi"/>
              </w:rPr>
              <w:t>that</w:t>
            </w:r>
            <w:r w:rsidRPr="00E15FC9">
              <w:rPr>
                <w:rFonts w:cstheme="minorHAnsi"/>
                <w:spacing w:val="-3"/>
              </w:rPr>
              <w:t xml:space="preserve"> </w:t>
            </w:r>
            <w:r w:rsidRPr="00E15FC9">
              <w:rPr>
                <w:rFonts w:cstheme="minorHAnsi"/>
              </w:rPr>
              <w:t>impacts</w:t>
            </w:r>
            <w:r w:rsidRPr="00E15FC9">
              <w:rPr>
                <w:rFonts w:cstheme="minorHAnsi"/>
                <w:spacing w:val="-4"/>
              </w:rPr>
              <w:t xml:space="preserve"> </w:t>
            </w:r>
            <w:r w:rsidRPr="00E15FC9">
              <w:rPr>
                <w:rFonts w:cstheme="minorHAnsi"/>
              </w:rPr>
              <w:t>the</w:t>
            </w:r>
            <w:r w:rsidRPr="00E15FC9">
              <w:rPr>
                <w:rFonts w:cstheme="minorHAnsi"/>
                <w:spacing w:val="-3"/>
              </w:rPr>
              <w:t xml:space="preserve"> </w:t>
            </w:r>
            <w:r w:rsidRPr="00E15FC9">
              <w:rPr>
                <w:rFonts w:cstheme="minorHAnsi"/>
              </w:rPr>
              <w:t>ID/DD population overall, (2) justice involvement – specifically regarding outcomes for the ID/DD</w:t>
            </w:r>
            <w:r w:rsidR="00A50570" w:rsidRPr="00E15FC9">
              <w:rPr>
                <w:rFonts w:cstheme="minorHAnsi"/>
              </w:rPr>
              <w:t xml:space="preserve"> population upon reentry to the community following incarceration, (3) quality of life and well- being – focusing on strengths and choice versus deficits, and (4) employment as it relates to income levels of the ID/DD population and the accommodations made in the workforce. All the gaps identified may be important to take into consideration as Wisconsin implements Community Connections. Number one and two above speak to the risk factors that may need to be considered when planning for a more integrated community life. Numbers three and four are opportunities for members to thrive in their communities through choice and assess how the community may or may not openly receive the ID/DD population.</w:t>
            </w:r>
          </w:p>
          <w:p w14:paraId="2B758D27" w14:textId="77777777" w:rsidR="00A50570" w:rsidRPr="00E15FC9" w:rsidRDefault="00A50570" w:rsidP="00E15FC9">
            <w:pPr>
              <w:rPr>
                <w:rFonts w:cstheme="minorHAnsi"/>
              </w:rPr>
            </w:pPr>
          </w:p>
          <w:p w14:paraId="015A2AAE" w14:textId="77777777" w:rsidR="00A50570" w:rsidRPr="00E15FC9" w:rsidRDefault="00A50570" w:rsidP="00E15FC9">
            <w:pPr>
              <w:rPr>
                <w:rFonts w:cstheme="minorHAnsi"/>
              </w:rPr>
            </w:pPr>
            <w:r w:rsidRPr="00E15FC9">
              <w:rPr>
                <w:rFonts w:cstheme="minorHAnsi"/>
              </w:rPr>
              <w:t>In addition, the data collection gap is critical to understanding the overall functioning and quality of life for the ID/DD population. Key informants noted that current outcome measures are outdated, lack cultural sensitivity, and do not capture domains that are meaningful to individuals with ID/DD. Addressing gaps in person-centered outcome measures for the ID/DD population would help researchers to better understand how individuals with ID/DD experience the services and supports they receive, their level of engagement with services, and how the services impact their lives. Since standardized PCP measures have not yet been developed, the conclusions from this report and the feedback from key informants can be utilized to help the Wisconsin MCOs develop measures that are meaningful to members by asking the right questions during member and stakeholder feedback sessions.</w:t>
            </w:r>
          </w:p>
          <w:p w14:paraId="364ABE66" w14:textId="77777777" w:rsidR="00C318CC" w:rsidRDefault="00C318CC" w:rsidP="00E15FC9">
            <w:pPr>
              <w:rPr>
                <w:rFonts w:cstheme="minorHAnsi"/>
              </w:rPr>
            </w:pPr>
          </w:p>
          <w:p w14:paraId="7B2400F7" w14:textId="61F60B4E" w:rsidR="00A50570" w:rsidRPr="00E15FC9" w:rsidRDefault="00A50570" w:rsidP="00E15FC9">
            <w:pPr>
              <w:rPr>
                <w:rFonts w:cstheme="minorHAnsi"/>
              </w:rPr>
            </w:pPr>
            <w:r w:rsidRPr="00E15FC9">
              <w:rPr>
                <w:rFonts w:cstheme="minorHAnsi"/>
              </w:rPr>
              <w:t>The NCAPPS paper also outlined a summary of how different sources that were seeking to create PCP indicators were gathering their data</w:t>
            </w:r>
            <w:sdt>
              <w:sdtPr>
                <w:rPr>
                  <w:rFonts w:cstheme="minorHAnsi"/>
                </w:rPr>
                <w:id w:val="-1084139698"/>
                <w:citation/>
              </w:sdtPr>
              <w:sdtEndPr/>
              <w:sdtContent>
                <w:r w:rsidR="00A10DF7">
                  <w:rPr>
                    <w:rFonts w:cstheme="minorHAnsi"/>
                  </w:rPr>
                  <w:fldChar w:fldCharType="begin"/>
                </w:r>
                <w:r w:rsidR="00A10DF7">
                  <w:rPr>
                    <w:rFonts w:cstheme="minorHAnsi"/>
                  </w:rPr>
                  <w:instrText xml:space="preserve"> CITATION Per19 \l 1033 </w:instrText>
                </w:r>
                <w:r w:rsidR="00A10DF7">
                  <w:rPr>
                    <w:rFonts w:cstheme="minorHAnsi"/>
                  </w:rPr>
                  <w:fldChar w:fldCharType="separate"/>
                </w:r>
                <w:r w:rsidR="00C041BB">
                  <w:rPr>
                    <w:rFonts w:cstheme="minorHAnsi"/>
                    <w:noProof/>
                  </w:rPr>
                  <w:t xml:space="preserve"> </w:t>
                </w:r>
                <w:r w:rsidR="00C041BB" w:rsidRPr="00C041BB">
                  <w:rPr>
                    <w:rFonts w:cstheme="minorHAnsi"/>
                    <w:noProof/>
                  </w:rPr>
                  <w:t>(Person-Centered Thinking, Planning, and Practice: A National Environmental Scan of Indicators, 2019)</w:t>
                </w:r>
                <w:r w:rsidR="00A10DF7">
                  <w:rPr>
                    <w:rFonts w:cstheme="minorHAnsi"/>
                  </w:rPr>
                  <w:fldChar w:fldCharType="end"/>
                </w:r>
              </w:sdtContent>
            </w:sdt>
            <w:r w:rsidR="003F1C51">
              <w:rPr>
                <w:rFonts w:cstheme="minorHAnsi"/>
              </w:rPr>
              <w:t>.</w:t>
            </w:r>
            <w:r w:rsidRPr="00E15FC9">
              <w:rPr>
                <w:rFonts w:cstheme="minorHAnsi"/>
              </w:rPr>
              <w:t xml:space="preserve"> This is also a critical piece to consider because each method of data gathering has its own challenges with validity, reliability, and participation. The data gathering included in-person interviews, self-assessments, electronic surveys, and mailings. All these tools have inherent gaps or challenges from ensuring appropriate reading levels for individuals to worker bias in how questions may be asked and documented. These data collection challenges will be critical to identify as Wisconsin establishes our PCP measures and outcomes and how that information will be collected from various sources.</w:t>
            </w:r>
          </w:p>
          <w:p w14:paraId="2F4606EF" w14:textId="77777777" w:rsidR="00A50570" w:rsidRPr="00E15FC9" w:rsidRDefault="00A50570" w:rsidP="00E15FC9">
            <w:pPr>
              <w:rPr>
                <w:rFonts w:cstheme="minorHAnsi"/>
              </w:rPr>
            </w:pPr>
          </w:p>
          <w:p w14:paraId="2C84BFF0" w14:textId="77777777" w:rsidR="00A50570" w:rsidRPr="00E15FC9" w:rsidRDefault="00A50570" w:rsidP="00E15FC9">
            <w:pPr>
              <w:rPr>
                <w:rFonts w:cstheme="minorHAnsi"/>
                <w:u w:val="single"/>
              </w:rPr>
            </w:pPr>
            <w:r w:rsidRPr="00E15FC9">
              <w:rPr>
                <w:rFonts w:cstheme="minorHAnsi"/>
                <w:u w:val="single"/>
              </w:rPr>
              <w:t>Conclusions</w:t>
            </w:r>
          </w:p>
          <w:p w14:paraId="5B894F1C" w14:textId="6ED1F02D" w:rsidR="00010C07" w:rsidRPr="00E15FC9" w:rsidRDefault="00A50570" w:rsidP="00E15FC9">
            <w:pPr>
              <w:rPr>
                <w:rFonts w:cstheme="minorHAnsi"/>
              </w:rPr>
            </w:pPr>
            <w:r w:rsidRPr="00E15FC9">
              <w:rPr>
                <w:rFonts w:cstheme="minorHAnsi"/>
              </w:rPr>
              <w:t xml:space="preserve">Although there is a lack of standardized PCP measures, there is consistency in how data is collected via participant and stakeholder interviews and questionnaires (stakeholders being defined as family members, member-identified supports, employers, service providers, community leaders, etc.). This is </w:t>
            </w:r>
            <w:proofErr w:type="gramStart"/>
            <w:r w:rsidR="00A26403" w:rsidRPr="00E15FC9">
              <w:rPr>
                <w:rFonts w:cstheme="minorHAnsi"/>
              </w:rPr>
              <w:t>similar</w:t>
            </w:r>
            <w:r w:rsidRPr="00E15FC9">
              <w:rPr>
                <w:rFonts w:cstheme="minorHAnsi"/>
              </w:rPr>
              <w:t xml:space="preserve"> to</w:t>
            </w:r>
            <w:proofErr w:type="gramEnd"/>
            <w:r w:rsidRPr="00E15FC9">
              <w:rPr>
                <w:rFonts w:cstheme="minorHAnsi"/>
              </w:rPr>
              <w:t xml:space="preserve"> what Wisconsin is already gathering from MCOs to develop the MCO Scorecards. That said, there are some inherent challenges with the reliability or validity of the data collected depending on how it is administered and the participation level of members. Revisiting how the current data is collected in terms of actual questions and processes would be a way to assess whether MCOs are really capturing a member’s full experience with service delivery and community life. Risk factors, potential</w:t>
            </w:r>
            <w:r w:rsidR="00A75E22" w:rsidRPr="00E15FC9">
              <w:rPr>
                <w:rFonts w:cstheme="minorHAnsi"/>
              </w:rPr>
              <w:t xml:space="preserve"> </w:t>
            </w:r>
            <w:r w:rsidRPr="00E15FC9">
              <w:rPr>
                <w:rFonts w:cstheme="minorHAnsi"/>
              </w:rPr>
              <w:t>biases, and types of populations (ID/DD, aging, etc.) should also be taken into consideration when refining any measurement tools and data.</w:t>
            </w:r>
          </w:p>
          <w:p w14:paraId="4146DC5F" w14:textId="77777777" w:rsidR="007A2F35" w:rsidRPr="00E15FC9" w:rsidRDefault="007A2F35" w:rsidP="00E15FC9">
            <w:pPr>
              <w:contextualSpacing/>
              <w:rPr>
                <w:rFonts w:eastAsia="Cambria" w:cstheme="minorHAnsi"/>
              </w:rPr>
            </w:pPr>
          </w:p>
          <w:p w14:paraId="70E12D07" w14:textId="3AF4E9FD" w:rsidR="00AE6EE3" w:rsidRPr="00E15FC9" w:rsidRDefault="00AE6EE3" w:rsidP="00E15FC9">
            <w:pPr>
              <w:contextualSpacing/>
              <w:rPr>
                <w:rFonts w:eastAsia="Cambria" w:cstheme="minorHAnsi"/>
                <w:b/>
                <w:bCs/>
              </w:rPr>
            </w:pPr>
            <w:r w:rsidRPr="00E15FC9">
              <w:rPr>
                <w:rFonts w:eastAsia="Cambria" w:cstheme="minorHAnsi"/>
                <w:b/>
                <w:bCs/>
              </w:rPr>
              <w:t>Increasing community connections</w:t>
            </w:r>
          </w:p>
          <w:p w14:paraId="73AF3C7D" w14:textId="57E2C757" w:rsidR="00E5282B" w:rsidRPr="00E15FC9" w:rsidRDefault="00E5282B" w:rsidP="00E15FC9">
            <w:pPr>
              <w:contextualSpacing/>
              <w:rPr>
                <w:rFonts w:eastAsia="Cambria" w:cstheme="minorHAnsi"/>
              </w:rPr>
            </w:pPr>
            <w:r w:rsidRPr="00E15FC9">
              <w:rPr>
                <w:rFonts w:eastAsia="Cambria" w:cstheme="minorHAnsi"/>
              </w:rPr>
              <w:t xml:space="preserve">Another </w:t>
            </w:r>
            <w:r w:rsidR="00BB767E" w:rsidRPr="00E15FC9">
              <w:rPr>
                <w:rFonts w:eastAsia="Cambria" w:cstheme="minorHAnsi"/>
              </w:rPr>
              <w:t>key factor</w:t>
            </w:r>
            <w:r w:rsidRPr="00E15FC9">
              <w:rPr>
                <w:rFonts w:eastAsia="Cambria" w:cstheme="minorHAnsi"/>
              </w:rPr>
              <w:t xml:space="preserve"> of successful PCP work that is gaining specific attention is the concept of community connections (also referred to in other systems or publications as “community inclusion</w:t>
            </w:r>
            <w:r w:rsidR="00060B90" w:rsidRPr="00E15FC9">
              <w:rPr>
                <w:rFonts w:eastAsia="Cambria" w:cstheme="minorHAnsi"/>
              </w:rPr>
              <w:t>,”</w:t>
            </w:r>
            <w:r w:rsidRPr="00E15FC9">
              <w:rPr>
                <w:rFonts w:eastAsia="Cambria" w:cstheme="minorHAnsi"/>
              </w:rPr>
              <w:t xml:space="preserve"> “personal opportunities” or “meaningful </w:t>
            </w:r>
            <w:r w:rsidRPr="00E15FC9">
              <w:rPr>
                <w:rFonts w:eastAsia="Cambria" w:cstheme="minorHAnsi"/>
              </w:rPr>
              <w:lastRenderedPageBreak/>
              <w:t>activities”). There is a plethora of research available that indicates that people who are more involved in their communities, social activities, meaningful friendships and feel they have a social valued role, are less isolated, have less incidence of depression and have an overall better quality of life. Likewise, when people with IDD are given opportunities to make more choices, they develop greater self-determination</w:t>
            </w:r>
            <w:sdt>
              <w:sdtPr>
                <w:rPr>
                  <w:rFonts w:eastAsia="Cambria" w:cstheme="minorHAnsi"/>
                </w:rPr>
                <w:id w:val="1985428434"/>
                <w:citation/>
              </w:sdtPr>
              <w:sdtEndPr/>
              <w:sdtContent>
                <w:r w:rsidR="005D71A2" w:rsidRPr="00E15FC9">
                  <w:rPr>
                    <w:rFonts w:eastAsia="Cambria" w:cstheme="minorHAnsi"/>
                  </w:rPr>
                  <w:fldChar w:fldCharType="begin"/>
                </w:r>
                <w:r w:rsidR="005D71A2" w:rsidRPr="00E15FC9">
                  <w:rPr>
                    <w:rFonts w:eastAsia="Cambria" w:cstheme="minorHAnsi"/>
                  </w:rPr>
                  <w:instrText xml:space="preserve"> CITATION Weh03 \l 1033 </w:instrText>
                </w:r>
                <w:r w:rsidR="005D71A2" w:rsidRPr="00E15FC9">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(Wehmeyer &amp; Garner, 2003)</w:t>
                </w:r>
                <w:r w:rsidR="005D71A2" w:rsidRPr="00E15FC9">
                  <w:rPr>
                    <w:rFonts w:eastAsia="Cambria" w:cstheme="minorHAnsi"/>
                  </w:rPr>
                  <w:fldChar w:fldCharType="end"/>
                </w:r>
              </w:sdtContent>
            </w:sdt>
            <w:r w:rsidR="003E7EB7">
              <w:rPr>
                <w:rFonts w:eastAsia="Cambria" w:cstheme="minorHAnsi"/>
              </w:rPr>
              <w:t>.</w:t>
            </w:r>
          </w:p>
          <w:p w14:paraId="24B083CB" w14:textId="77777777" w:rsidR="00E5282B" w:rsidRPr="00E15FC9" w:rsidRDefault="00E5282B" w:rsidP="00E15FC9">
            <w:pPr>
              <w:contextualSpacing/>
              <w:rPr>
                <w:rFonts w:eastAsia="Cambria" w:cstheme="minorHAnsi"/>
              </w:rPr>
            </w:pPr>
          </w:p>
          <w:p w14:paraId="22BCCA4E" w14:textId="302E13D4" w:rsidR="00E5282B" w:rsidRPr="00E15FC9" w:rsidRDefault="00E5282B" w:rsidP="00E15FC9">
            <w:pPr>
              <w:contextualSpacing/>
              <w:rPr>
                <w:rFonts w:eastAsia="Cambria" w:cstheme="minorHAnsi"/>
              </w:rPr>
            </w:pPr>
            <w:r w:rsidRPr="00E15FC9">
              <w:rPr>
                <w:rFonts w:eastAsia="Cambria" w:cstheme="minorHAnsi"/>
              </w:rPr>
              <w:t xml:space="preserve">More commonly though, people with IDD have limited opportunities to make their own choices, to participate in desired activities, or to fully engage in their communities in ways that are typical for people without IDD, making opportunity, in its own right, an important outcome for people with IDD </w:t>
            </w:r>
            <w:sdt>
              <w:sdtPr>
                <w:rPr>
                  <w:rFonts w:eastAsia="Cambria" w:cstheme="minorHAnsi"/>
                </w:rPr>
                <w:id w:val="948585668"/>
                <w:citation/>
              </w:sdtPr>
              <w:sdtEndPr/>
              <w:sdtContent>
                <w:r w:rsidR="009C1327" w:rsidRPr="00E15FC9">
                  <w:rPr>
                    <w:rFonts w:eastAsia="Cambria" w:cstheme="minorHAnsi"/>
                  </w:rPr>
                  <w:fldChar w:fldCharType="begin"/>
                </w:r>
                <w:r w:rsidR="009C1327" w:rsidRPr="00E15FC9">
                  <w:rPr>
                    <w:rFonts w:eastAsia="Cambria" w:cstheme="minorHAnsi"/>
                  </w:rPr>
                  <w:instrText xml:space="preserve"> CITATION The22 \l 1033 </w:instrText>
                </w:r>
                <w:r w:rsidR="009C1327" w:rsidRPr="00E15FC9">
                  <w:rPr>
                    <w:rFonts w:eastAsia="Cambria" w:cstheme="minorHAnsi"/>
                  </w:rPr>
                  <w:fldChar w:fldCharType="separate"/>
                </w:r>
                <w:r w:rsidR="00C041BB" w:rsidRPr="00C041BB">
                  <w:rPr>
                    <w:rFonts w:eastAsia="Cambria" w:cstheme="minorHAnsi"/>
                    <w:noProof/>
                  </w:rPr>
                  <w:t>(The Office of the Assistant Secretary for Planning and Evaluation , 2022)</w:t>
                </w:r>
                <w:r w:rsidR="009C1327" w:rsidRPr="00E15FC9">
                  <w:rPr>
                    <w:rFonts w:eastAsia="Cambria" w:cstheme="minorHAnsi"/>
                  </w:rPr>
                  <w:fldChar w:fldCharType="end"/>
                </w:r>
              </w:sdtContent>
            </w:sdt>
            <w:r w:rsidR="003E7EB7">
              <w:rPr>
                <w:rFonts w:eastAsia="Cambria" w:cstheme="minorHAnsi"/>
              </w:rPr>
              <w:t>.</w:t>
            </w:r>
          </w:p>
          <w:p w14:paraId="3FA9D7B8" w14:textId="77777777" w:rsidR="00E5282B" w:rsidRPr="00E15FC9" w:rsidRDefault="00E5282B" w:rsidP="00E15FC9">
            <w:pPr>
              <w:contextualSpacing/>
              <w:rPr>
                <w:rFonts w:eastAsia="Cambria" w:cstheme="minorHAnsi"/>
              </w:rPr>
            </w:pPr>
          </w:p>
          <w:p w14:paraId="71C58F53" w14:textId="77777777" w:rsidR="00E5282B" w:rsidRPr="00E15FC9" w:rsidRDefault="00E5282B" w:rsidP="00E15FC9">
            <w:pPr>
              <w:contextualSpacing/>
              <w:rPr>
                <w:rFonts w:eastAsia="Cambria" w:cstheme="minorHAnsi"/>
              </w:rPr>
            </w:pPr>
            <w:r w:rsidRPr="00E15FC9">
              <w:rPr>
                <w:rFonts w:eastAsia="Cambria" w:cstheme="minorHAnsi"/>
              </w:rPr>
              <w:t>As with PCP, the ability to measure the outcomes of community connections is not yet standardized and to date, the research has just begun. Depending on the population being served (IDD, aging, physically challenged, etc.), there is not going to be a “one size fits all” measure. How measures are developed, surveys administered and community barriers to access and inclusion are considered, the Community Connections Initiative will take some time and advocacy to realize its full potential. That said, there is a good foundation of research to help guide Wisconsin in providing individuals with choice in how they more actively participate in community life.</w:t>
            </w:r>
          </w:p>
          <w:p w14:paraId="4318490E" w14:textId="77777777" w:rsidR="00E5282B" w:rsidRPr="00E15FC9" w:rsidRDefault="00E5282B" w:rsidP="00E15FC9">
            <w:pPr>
              <w:contextualSpacing/>
              <w:rPr>
                <w:rFonts w:eastAsia="Cambria" w:cstheme="minorHAnsi"/>
              </w:rPr>
            </w:pPr>
          </w:p>
          <w:p w14:paraId="4C4A7F7C" w14:textId="3AAE8EB3" w:rsidR="00AE6EE3" w:rsidRPr="00E15FC9" w:rsidRDefault="00E5282B" w:rsidP="00E15FC9">
            <w:pPr>
              <w:contextualSpacing/>
              <w:rPr>
                <w:rFonts w:eastAsia="Cambria" w:cstheme="minorHAnsi"/>
              </w:rPr>
            </w:pPr>
            <w:r w:rsidRPr="00E15FC9">
              <w:rPr>
                <w:rFonts w:eastAsia="Cambria" w:cstheme="minorHAnsi"/>
              </w:rPr>
              <w:t>In 2021, The University of Minnesota’s Rehabilitation and Research Training Center on HCBS Outcome Measurement (RTC/OM) in collaboration with Temple University, the University of California-San Francisco, The Ohio State University, and the National Council on Aging, released a working draft paper entitled, “Meaningful Activity Measure Concept - Measure Development Blueprint.” The purpose of the blueprint and measure concept is to provide information to advocacy and self-advocacy organizations, home, and community-based service (HCBS) providers, program administrators, and policymakers regarding the personal outcomes experienced by persons who are the recipients of HCBS.</w:t>
            </w:r>
          </w:p>
          <w:p w14:paraId="55A54D35" w14:textId="29C864AF" w:rsidR="00E5282B" w:rsidRPr="00E15FC9" w:rsidRDefault="00E5282B" w:rsidP="00E15FC9">
            <w:pPr>
              <w:contextualSpacing/>
              <w:rPr>
                <w:rFonts w:eastAsia="Cambria" w:cstheme="minorHAnsi"/>
              </w:rPr>
            </w:pPr>
          </w:p>
          <w:p w14:paraId="30FFA98C" w14:textId="2137BE2D" w:rsidR="009566E4" w:rsidRPr="00E15FC9" w:rsidRDefault="009566E4" w:rsidP="00E15FC9">
            <w:pPr>
              <w:contextualSpacing/>
              <w:rPr>
                <w:rFonts w:eastAsia="Cambria" w:cstheme="minorHAnsi"/>
              </w:rPr>
            </w:pPr>
            <w:r w:rsidRPr="00E15FC9">
              <w:rPr>
                <w:rFonts w:eastAsia="Cambria" w:cstheme="minorHAnsi"/>
              </w:rPr>
              <w:t>The blueprint defines meaningful activities as: “those activities that are important, enjoyable, and/or valuable to the individual and the activities can be instrumental or functional, social and/or cultural, and recreational or leisure-type with different levels of physical demand.” This definition excludes work-related or employment-based activities. Although important, work</w:t>
            </w:r>
            <w:r w:rsidR="00100A8C">
              <w:rPr>
                <w:rFonts w:eastAsia="Cambria" w:cstheme="minorHAnsi"/>
              </w:rPr>
              <w:t>-</w:t>
            </w:r>
            <w:r w:rsidRPr="00E15FC9">
              <w:rPr>
                <w:rFonts w:eastAsia="Cambria" w:cstheme="minorHAnsi"/>
              </w:rPr>
              <w:t xml:space="preserve">related activities involve </w:t>
            </w:r>
            <w:r w:rsidR="00977F77" w:rsidRPr="00E15FC9">
              <w:rPr>
                <w:rFonts w:eastAsia="Cambria" w:cstheme="minorHAnsi"/>
              </w:rPr>
              <w:t>a separate set</w:t>
            </w:r>
            <w:r w:rsidRPr="00E15FC9">
              <w:rPr>
                <w:rFonts w:eastAsia="Cambria" w:cstheme="minorHAnsi"/>
              </w:rPr>
              <w:t xml:space="preserve"> of goals and measures. This definition was derived from other research, including The National Quality Forum (NQF) who reference that meaningful activity is approached as the level to which individuals who receive HCBS engage in desired activities (e.g., education, volunteering, recreation, leisure, etc.)</w:t>
            </w:r>
            <w:sdt>
              <w:sdtPr>
                <w:rPr>
                  <w:rFonts w:eastAsia="Cambria" w:cstheme="minorHAnsi"/>
                </w:rPr>
                <w:id w:val="1446661685"/>
                <w:citation/>
              </w:sdtPr>
              <w:sdtEndPr/>
              <w:sdtContent>
                <w:r w:rsidR="00ED3420" w:rsidRPr="00E15FC9">
                  <w:rPr>
                    <w:rFonts w:eastAsia="Cambria" w:cstheme="minorHAnsi"/>
                  </w:rPr>
                  <w:fldChar w:fldCharType="begin"/>
                </w:r>
                <w:r w:rsidR="00ED3420" w:rsidRPr="00E15FC9">
                  <w:rPr>
                    <w:rFonts w:eastAsia="Cambria" w:cstheme="minorHAnsi"/>
                  </w:rPr>
                  <w:instrText xml:space="preserve"> CITATION Qua16 \l 1033 </w:instrText>
                </w:r>
                <w:r w:rsidR="00ED3420" w:rsidRPr="00E15FC9">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(Quality in Home and Community-Based Services to Support Community Living: Addressing Gaps in Performance Measurement , 2016)</w:t>
                </w:r>
                <w:r w:rsidR="00ED3420" w:rsidRPr="00E15FC9">
                  <w:rPr>
                    <w:rFonts w:eastAsia="Cambria" w:cstheme="minorHAnsi"/>
                  </w:rPr>
                  <w:fldChar w:fldCharType="end"/>
                </w:r>
              </w:sdtContent>
            </w:sdt>
            <w:r w:rsidR="0048051E">
              <w:rPr>
                <w:rFonts w:eastAsia="Cambria" w:cstheme="minorHAnsi"/>
              </w:rPr>
              <w:t>.</w:t>
            </w:r>
          </w:p>
          <w:p w14:paraId="5B18301B" w14:textId="77777777" w:rsidR="009566E4" w:rsidRPr="00E15FC9" w:rsidRDefault="009566E4" w:rsidP="00E15FC9">
            <w:pPr>
              <w:contextualSpacing/>
              <w:rPr>
                <w:rFonts w:eastAsia="Cambria" w:cstheme="minorHAnsi"/>
              </w:rPr>
            </w:pPr>
          </w:p>
          <w:p w14:paraId="1C3972A8" w14:textId="77777777" w:rsidR="00ED3420" w:rsidRPr="00E15FC9" w:rsidRDefault="009566E4" w:rsidP="00E15FC9">
            <w:pPr>
              <w:contextualSpacing/>
              <w:rPr>
                <w:rFonts w:eastAsia="Cambria" w:cstheme="minorHAnsi"/>
              </w:rPr>
            </w:pPr>
            <w:r w:rsidRPr="00E15FC9">
              <w:rPr>
                <w:rFonts w:eastAsia="Cambria" w:cstheme="minorHAnsi"/>
              </w:rPr>
              <w:t>The measure concept of meaningful activities is designed to capture the responses from the following questions:</w:t>
            </w:r>
          </w:p>
          <w:p w14:paraId="367CF8CE" w14:textId="77777777" w:rsidR="00ED3420" w:rsidRPr="00E15FC9" w:rsidRDefault="009566E4">
            <w:pPr>
              <w:pStyle w:val="ListParagraph"/>
              <w:numPr>
                <w:ilvl w:val="0"/>
                <w:numId w:val="42"/>
              </w:numPr>
              <w:ind w:left="1080"/>
              <w:rPr>
                <w:rFonts w:eastAsia="Cambria" w:cstheme="minorHAnsi"/>
              </w:rPr>
            </w:pPr>
            <w:r w:rsidRPr="00E15FC9">
              <w:rPr>
                <w:rFonts w:eastAsia="Cambria" w:cstheme="minorHAnsi"/>
              </w:rPr>
              <w:t>How important/valued is each type of activity for individuals who receive HCBS?</w:t>
            </w:r>
          </w:p>
          <w:p w14:paraId="6FC3CEA2" w14:textId="77777777" w:rsidR="00ED3420" w:rsidRPr="00E15FC9" w:rsidRDefault="009566E4">
            <w:pPr>
              <w:pStyle w:val="ListParagraph"/>
              <w:numPr>
                <w:ilvl w:val="0"/>
                <w:numId w:val="42"/>
              </w:numPr>
              <w:ind w:left="1080"/>
              <w:rPr>
                <w:rFonts w:eastAsia="Cambria" w:cstheme="minorHAnsi"/>
              </w:rPr>
            </w:pPr>
            <w:r w:rsidRPr="00E15FC9">
              <w:rPr>
                <w:rFonts w:eastAsia="Cambria" w:cstheme="minorHAnsi"/>
              </w:rPr>
              <w:t>To what degree do people get to engage in activities that are meaningful to them?</w:t>
            </w:r>
          </w:p>
          <w:p w14:paraId="0FC8E58B" w14:textId="42B54918" w:rsidR="00ED3420" w:rsidRPr="00E15FC9" w:rsidRDefault="00605FF8">
            <w:pPr>
              <w:pStyle w:val="ListParagraph"/>
              <w:numPr>
                <w:ilvl w:val="0"/>
                <w:numId w:val="42"/>
              </w:numPr>
              <w:ind w:left="1080"/>
              <w:rPr>
                <w:rFonts w:eastAsia="Cambria" w:cstheme="minorHAnsi"/>
              </w:rPr>
            </w:pPr>
            <w:r>
              <w:rPr>
                <w:rFonts w:eastAsia="Cambria" w:cstheme="minorHAnsi"/>
              </w:rPr>
              <w:t>For individuals who received HCBS, h</w:t>
            </w:r>
            <w:r w:rsidR="009566E4" w:rsidRPr="00E15FC9">
              <w:rPr>
                <w:rFonts w:eastAsia="Cambria" w:cstheme="minorHAnsi"/>
              </w:rPr>
              <w:t xml:space="preserve">ow enjoyable/satisfied are </w:t>
            </w:r>
            <w:r>
              <w:rPr>
                <w:rFonts w:eastAsia="Cambria" w:cstheme="minorHAnsi"/>
              </w:rPr>
              <w:t>they</w:t>
            </w:r>
            <w:r w:rsidR="009566E4" w:rsidRPr="00E15FC9">
              <w:rPr>
                <w:rFonts w:eastAsia="Cambria" w:cstheme="minorHAnsi"/>
              </w:rPr>
              <w:t xml:space="preserve"> in participating in each type of activity?</w:t>
            </w:r>
          </w:p>
          <w:p w14:paraId="384DD86C" w14:textId="77777777" w:rsidR="00ED3420" w:rsidRPr="00E15FC9" w:rsidRDefault="009566E4">
            <w:pPr>
              <w:pStyle w:val="ListParagraph"/>
              <w:numPr>
                <w:ilvl w:val="0"/>
                <w:numId w:val="42"/>
              </w:numPr>
              <w:ind w:left="1080"/>
              <w:rPr>
                <w:rFonts w:eastAsia="Cambria" w:cstheme="minorHAnsi"/>
              </w:rPr>
            </w:pPr>
            <w:r w:rsidRPr="00E15FC9">
              <w:rPr>
                <w:rFonts w:eastAsia="Cambria" w:cstheme="minorHAnsi"/>
              </w:rPr>
              <w:t>From the perspective of individuals who receive HCBS, to what extent do people get enough support to engage in these types of activities?</w:t>
            </w:r>
          </w:p>
          <w:p w14:paraId="53B106F4" w14:textId="13BB880B" w:rsidR="009566E4" w:rsidRPr="00E15FC9" w:rsidRDefault="009566E4">
            <w:pPr>
              <w:pStyle w:val="ListParagraph"/>
              <w:numPr>
                <w:ilvl w:val="0"/>
                <w:numId w:val="42"/>
              </w:numPr>
              <w:ind w:left="1080"/>
              <w:rPr>
                <w:rFonts w:eastAsia="Cambria" w:cstheme="minorHAnsi"/>
              </w:rPr>
            </w:pPr>
            <w:r w:rsidRPr="00E15FC9">
              <w:rPr>
                <w:rFonts w:eastAsia="Cambria" w:cstheme="minorHAnsi"/>
              </w:rPr>
              <w:t>To what extent does the level of support provided by HCBS encourage the participants to be as independent as they can?</w:t>
            </w:r>
          </w:p>
          <w:p w14:paraId="4964B002" w14:textId="77777777" w:rsidR="009566E4" w:rsidRPr="00E15FC9" w:rsidRDefault="009566E4" w:rsidP="00E15FC9">
            <w:pPr>
              <w:contextualSpacing/>
              <w:rPr>
                <w:rFonts w:eastAsia="Cambria" w:cstheme="minorHAnsi"/>
              </w:rPr>
            </w:pPr>
          </w:p>
          <w:p w14:paraId="36C10FBF" w14:textId="6A3DEA8B" w:rsidR="009566E4" w:rsidRPr="00E15FC9" w:rsidRDefault="009566E4" w:rsidP="00E15FC9">
            <w:pPr>
              <w:contextualSpacing/>
              <w:rPr>
                <w:rFonts w:eastAsia="Cambria" w:cstheme="minorHAnsi"/>
              </w:rPr>
            </w:pPr>
            <w:r w:rsidRPr="00E15FC9">
              <w:rPr>
                <w:rFonts w:eastAsia="Cambria" w:cstheme="minorHAnsi"/>
              </w:rPr>
              <w:t xml:space="preserve">The target population for the Meaningful Activity measure concept includes persons with physical disabilities (PD), intellectual or developmental disabilities (IDD), traumatic brain injuries (TBI), mental health (MH) conditions, and individuals with age-related disabilities (ARD) and chronic illness, who receive HCBS supports associated with meaningful activities. This is a broader population base than some of the research related to PCP, for which each paper or research project was targeted to a more specific population. Since the Wisconsin MCOs serve an array of adult populations with many </w:t>
            </w:r>
            <w:r w:rsidR="00BA471F" w:rsidRPr="00E15FC9">
              <w:rPr>
                <w:rFonts w:eastAsia="Cambria" w:cstheme="minorHAnsi"/>
              </w:rPr>
              <w:t>diverse needs</w:t>
            </w:r>
            <w:r w:rsidRPr="00E15FC9">
              <w:rPr>
                <w:rFonts w:eastAsia="Cambria" w:cstheme="minorHAnsi"/>
              </w:rPr>
              <w:t>, these measures may be more applicable overall.</w:t>
            </w:r>
          </w:p>
          <w:p w14:paraId="2785F61E" w14:textId="77777777" w:rsidR="009566E4" w:rsidRPr="00E15FC9" w:rsidRDefault="009566E4" w:rsidP="00E15FC9">
            <w:pPr>
              <w:contextualSpacing/>
              <w:rPr>
                <w:rFonts w:eastAsia="Cambria" w:cstheme="minorHAnsi"/>
              </w:rPr>
            </w:pPr>
          </w:p>
          <w:p w14:paraId="3C97FAA7" w14:textId="685215C5" w:rsidR="00FE17A1" w:rsidRPr="00E15FC9" w:rsidRDefault="009566E4" w:rsidP="00E15FC9">
            <w:pPr>
              <w:pStyle w:val="BodyText"/>
              <w:kinsoku w:val="0"/>
              <w:overflowPunct w:val="0"/>
              <w:spacing w:before="23"/>
              <w:rPr>
                <w:rFonts w:asciiTheme="minorHAnsi" w:hAnsiTheme="minorHAnsi" w:cstheme="minorHAnsi"/>
                <w:sz w:val="22"/>
                <w:szCs w:val="22"/>
              </w:rPr>
            </w:pPr>
            <w:r w:rsidRPr="00E15FC9">
              <w:rPr>
                <w:rFonts w:asciiTheme="minorHAnsi" w:eastAsia="Cambria" w:hAnsiTheme="minorHAnsi" w:cstheme="minorHAnsi"/>
                <w:sz w:val="22"/>
                <w:szCs w:val="22"/>
              </w:rPr>
              <w:t>The Meaningful Activity measures are divided into two tiers – one tier is considered “global” and the other “specific</w:t>
            </w:r>
            <w:r w:rsidR="00903334">
              <w:rPr>
                <w:rFonts w:asciiTheme="minorHAnsi" w:eastAsia="Cambria" w:hAnsiTheme="minorHAnsi" w:cstheme="minorHAnsi"/>
                <w:sz w:val="22"/>
                <w:szCs w:val="22"/>
              </w:rPr>
              <w:t>.</w:t>
            </w:r>
            <w:r w:rsidRPr="00E15FC9">
              <w:rPr>
                <w:rFonts w:asciiTheme="minorHAnsi" w:eastAsia="Cambria" w:hAnsiTheme="minorHAnsi" w:cstheme="minorHAnsi"/>
                <w:sz w:val="22"/>
                <w:szCs w:val="22"/>
              </w:rPr>
              <w:t>”</w:t>
            </w:r>
            <w:r w:rsidR="00903334">
              <w:rPr>
                <w:rFonts w:asciiTheme="minorHAnsi" w:eastAsia="Cambria" w:hAnsiTheme="minorHAnsi" w:cstheme="minorHAnsi"/>
                <w:sz w:val="22"/>
                <w:szCs w:val="22"/>
              </w:rPr>
              <w:t xml:space="preserve"> </w:t>
            </w:r>
            <w:r w:rsidRPr="00E15FC9">
              <w:rPr>
                <w:rFonts w:asciiTheme="minorHAnsi" w:eastAsia="Cambria" w:hAnsiTheme="minorHAnsi" w:cstheme="minorHAnsi"/>
                <w:sz w:val="22"/>
                <w:szCs w:val="22"/>
              </w:rPr>
              <w:t>Global measures are intended to gain a broad understanding of each measure concept. An example of a global measure would be: “You participate in activities that</w:t>
            </w:r>
            <w:r w:rsidR="00FE17A1" w:rsidRPr="00E15FC9">
              <w:rPr>
                <w:rFonts w:asciiTheme="minorHAnsi" w:hAnsiTheme="minorHAnsi" w:cstheme="minorHAnsi"/>
                <w:sz w:val="22"/>
                <w:szCs w:val="22"/>
              </w:rPr>
              <w:t xml:space="preserve"> are meaningful to you.” This is then answered on a rating scale. The specific measures are intended to gain more detail of activities and may include some actionable information. An example</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of</w:t>
            </w:r>
            <w:r w:rsidR="00FE17A1" w:rsidRPr="00E15FC9">
              <w:rPr>
                <w:rFonts w:asciiTheme="minorHAnsi" w:hAnsiTheme="minorHAnsi" w:cstheme="minorHAnsi"/>
                <w:spacing w:val="-5"/>
                <w:sz w:val="22"/>
                <w:szCs w:val="22"/>
              </w:rPr>
              <w:t xml:space="preserve"> </w:t>
            </w:r>
            <w:r w:rsidR="00FE17A1" w:rsidRPr="00E15FC9">
              <w:rPr>
                <w:rFonts w:asciiTheme="minorHAnsi" w:hAnsiTheme="minorHAnsi" w:cstheme="minorHAnsi"/>
                <w:sz w:val="22"/>
                <w:szCs w:val="22"/>
              </w:rPr>
              <w:t>a</w:t>
            </w:r>
            <w:r w:rsidR="00FE17A1" w:rsidRPr="00E15FC9">
              <w:rPr>
                <w:rFonts w:asciiTheme="minorHAnsi" w:hAnsiTheme="minorHAnsi" w:cstheme="minorHAnsi"/>
                <w:spacing w:val="-4"/>
                <w:sz w:val="22"/>
                <w:szCs w:val="22"/>
              </w:rPr>
              <w:t xml:space="preserve"> </w:t>
            </w:r>
            <w:r w:rsidR="00FE17A1" w:rsidRPr="00E15FC9">
              <w:rPr>
                <w:rFonts w:asciiTheme="minorHAnsi" w:hAnsiTheme="minorHAnsi" w:cstheme="minorHAnsi"/>
                <w:sz w:val="22"/>
                <w:szCs w:val="22"/>
              </w:rPr>
              <w:t>specific</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measure</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would</w:t>
            </w:r>
            <w:r w:rsidR="00FE17A1" w:rsidRPr="00E15FC9">
              <w:rPr>
                <w:rFonts w:asciiTheme="minorHAnsi" w:hAnsiTheme="minorHAnsi" w:cstheme="minorHAnsi"/>
                <w:spacing w:val="-4"/>
                <w:sz w:val="22"/>
                <w:szCs w:val="22"/>
              </w:rPr>
              <w:t xml:space="preserve"> </w:t>
            </w:r>
            <w:r w:rsidR="00FE17A1" w:rsidRPr="00E15FC9">
              <w:rPr>
                <w:rFonts w:asciiTheme="minorHAnsi" w:hAnsiTheme="minorHAnsi" w:cstheme="minorHAnsi"/>
                <w:sz w:val="22"/>
                <w:szCs w:val="22"/>
              </w:rPr>
              <w:t>be:</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“Activities</w:t>
            </w:r>
            <w:r w:rsidR="00FE17A1" w:rsidRPr="00E15FC9">
              <w:rPr>
                <w:rFonts w:asciiTheme="minorHAnsi" w:hAnsiTheme="minorHAnsi" w:cstheme="minorHAnsi"/>
                <w:spacing w:val="-4"/>
                <w:sz w:val="22"/>
                <w:szCs w:val="22"/>
              </w:rPr>
              <w:t xml:space="preserve"> </w:t>
            </w:r>
            <w:r w:rsidR="00FE17A1" w:rsidRPr="00E15FC9">
              <w:rPr>
                <w:rFonts w:asciiTheme="minorHAnsi" w:hAnsiTheme="minorHAnsi" w:cstheme="minorHAnsi"/>
                <w:sz w:val="22"/>
                <w:szCs w:val="22"/>
              </w:rPr>
              <w:t>that</w:t>
            </w:r>
            <w:r w:rsidR="00FE17A1" w:rsidRPr="00E15FC9">
              <w:rPr>
                <w:rFonts w:asciiTheme="minorHAnsi" w:hAnsiTheme="minorHAnsi" w:cstheme="minorHAnsi"/>
                <w:spacing w:val="-4"/>
                <w:sz w:val="22"/>
                <w:szCs w:val="22"/>
              </w:rPr>
              <w:t xml:space="preserve"> </w:t>
            </w:r>
            <w:r w:rsidR="00FE17A1" w:rsidRPr="00E15FC9">
              <w:rPr>
                <w:rFonts w:asciiTheme="minorHAnsi" w:hAnsiTheme="minorHAnsi" w:cstheme="minorHAnsi"/>
                <w:sz w:val="22"/>
                <w:szCs w:val="22"/>
              </w:rPr>
              <w:t>include</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physical</w:t>
            </w:r>
            <w:r w:rsidR="00FE17A1" w:rsidRPr="00E15FC9">
              <w:rPr>
                <w:rFonts w:asciiTheme="minorHAnsi" w:hAnsiTheme="minorHAnsi" w:cstheme="minorHAnsi"/>
                <w:spacing w:val="-5"/>
                <w:sz w:val="22"/>
                <w:szCs w:val="22"/>
              </w:rPr>
              <w:t xml:space="preserve"> </w:t>
            </w:r>
            <w:r w:rsidR="00FE17A1" w:rsidRPr="00E15FC9">
              <w:rPr>
                <w:rFonts w:asciiTheme="minorHAnsi" w:hAnsiTheme="minorHAnsi" w:cstheme="minorHAnsi"/>
                <w:sz w:val="22"/>
                <w:szCs w:val="22"/>
              </w:rPr>
              <w:t>activity</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are</w:t>
            </w:r>
            <w:r w:rsidR="00FE17A1" w:rsidRPr="00E15FC9">
              <w:rPr>
                <w:rFonts w:asciiTheme="minorHAnsi" w:hAnsiTheme="minorHAnsi" w:cstheme="minorHAnsi"/>
                <w:spacing w:val="-3"/>
                <w:sz w:val="22"/>
                <w:szCs w:val="22"/>
              </w:rPr>
              <w:t xml:space="preserve"> </w:t>
            </w:r>
            <w:r w:rsidR="00FE17A1" w:rsidRPr="00E15FC9">
              <w:rPr>
                <w:rFonts w:asciiTheme="minorHAnsi" w:hAnsiTheme="minorHAnsi" w:cstheme="minorHAnsi"/>
                <w:sz w:val="22"/>
                <w:szCs w:val="22"/>
              </w:rPr>
              <w:t>meaningful to you”</w:t>
            </w:r>
            <w:r w:rsidR="00BB7C91">
              <w:rPr>
                <w:rFonts w:asciiTheme="minorHAnsi" w:hAnsiTheme="minorHAnsi" w:cstheme="minorHAnsi"/>
                <w:sz w:val="22"/>
                <w:szCs w:val="22"/>
              </w:rPr>
              <w:t xml:space="preserve"> </w:t>
            </w:r>
            <w:sdt>
              <w:sdtPr>
                <w:rPr>
                  <w:rFonts w:asciiTheme="minorHAnsi" w:hAnsiTheme="minorHAnsi" w:cstheme="minorHAnsi"/>
                  <w:sz w:val="22"/>
                  <w:szCs w:val="22"/>
                </w:rPr>
                <w:id w:val="-1270547939"/>
                <w:citation/>
              </w:sdtPr>
              <w:sdtEndPr/>
              <w:sdtContent>
                <w:r w:rsidR="00503E7D">
                  <w:rPr>
                    <w:rFonts w:asciiTheme="minorHAnsi" w:hAnsiTheme="minorHAnsi" w:cstheme="minorHAnsi"/>
                    <w:sz w:val="22"/>
                    <w:szCs w:val="22"/>
                  </w:rPr>
                  <w:fldChar w:fldCharType="begin"/>
                </w:r>
                <w:r w:rsidR="00503E7D">
                  <w:rPr>
                    <w:rFonts w:asciiTheme="minorHAnsi" w:hAnsiTheme="minorHAnsi" w:cstheme="minorHAnsi"/>
                    <w:sz w:val="22"/>
                    <w:szCs w:val="22"/>
                  </w:rPr>
                  <w:instrText xml:space="preserve"> CITATION Qua16 \l 1033 </w:instrText>
                </w:r>
                <w:r w:rsidR="00503E7D">
                  <w:rPr>
                    <w:rFonts w:asciiTheme="minorHAnsi" w:hAnsiTheme="minorHAnsi" w:cstheme="minorHAnsi"/>
                    <w:sz w:val="22"/>
                    <w:szCs w:val="22"/>
                  </w:rPr>
                  <w:fldChar w:fldCharType="separate"/>
                </w:r>
                <w:r w:rsidR="00C041BB" w:rsidRPr="00C041BB">
                  <w:rPr>
                    <w:rFonts w:asciiTheme="minorHAnsi" w:hAnsiTheme="minorHAnsi" w:cstheme="minorHAnsi"/>
                    <w:noProof/>
                    <w:sz w:val="22"/>
                    <w:szCs w:val="22"/>
                  </w:rPr>
                  <w:t>(Quality in Home and Community-Based Services to Support Community Living: Addressing Gaps in Performance Measurement , 2016)</w:t>
                </w:r>
                <w:r w:rsidR="00503E7D">
                  <w:rPr>
                    <w:rFonts w:asciiTheme="minorHAnsi" w:hAnsiTheme="minorHAnsi" w:cstheme="minorHAnsi"/>
                    <w:sz w:val="22"/>
                    <w:szCs w:val="22"/>
                  </w:rPr>
                  <w:fldChar w:fldCharType="end"/>
                </w:r>
              </w:sdtContent>
            </w:sdt>
            <w:r w:rsidR="00E23CAB">
              <w:rPr>
                <w:rFonts w:asciiTheme="minorHAnsi" w:hAnsiTheme="minorHAnsi" w:cstheme="minorHAnsi"/>
                <w:sz w:val="22"/>
                <w:szCs w:val="22"/>
              </w:rPr>
              <w:t>.</w:t>
            </w:r>
          </w:p>
          <w:p w14:paraId="2D779E6D" w14:textId="77777777" w:rsidR="00FE17A1" w:rsidRPr="00E15FC9" w:rsidRDefault="00FE17A1" w:rsidP="00E15FC9">
            <w:pPr>
              <w:pStyle w:val="BodyText"/>
              <w:kinsoku w:val="0"/>
              <w:overflowPunct w:val="0"/>
              <w:spacing w:before="6"/>
              <w:rPr>
                <w:rFonts w:asciiTheme="minorHAnsi" w:hAnsiTheme="minorHAnsi" w:cstheme="minorHAnsi"/>
                <w:sz w:val="22"/>
                <w:szCs w:val="22"/>
              </w:rPr>
            </w:pPr>
          </w:p>
          <w:p w14:paraId="2EE0D43F" w14:textId="313A6D8A" w:rsidR="00FE17A1" w:rsidRPr="00E15FC9" w:rsidRDefault="00FE17A1" w:rsidP="00E15FC9">
            <w:pPr>
              <w:pStyle w:val="BodyText"/>
              <w:kinsoku w:val="0"/>
              <w:overflowPunct w:val="0"/>
              <w:ind w:right="150"/>
              <w:rPr>
                <w:rFonts w:asciiTheme="minorHAnsi" w:hAnsiTheme="minorHAnsi" w:cstheme="minorHAnsi"/>
                <w:color w:val="202020"/>
                <w:sz w:val="22"/>
                <w:szCs w:val="22"/>
              </w:rPr>
            </w:pPr>
            <w:r w:rsidRPr="00E15FC9">
              <w:rPr>
                <w:rFonts w:asciiTheme="minorHAnsi" w:hAnsiTheme="minorHAnsi" w:cstheme="minorHAnsi"/>
                <w:sz w:val="22"/>
                <w:szCs w:val="22"/>
              </w:rPr>
              <w:t>Another important aspect of item development is to identify suitable item formats and response options to capture the construct intended to be measured. The meaningful activity concept</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measure is</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being</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designed</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to capture five important</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aspects</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1"/>
                <w:sz w:val="22"/>
                <w:szCs w:val="22"/>
              </w:rPr>
              <w:t xml:space="preserve"> </w:t>
            </w:r>
            <w:r w:rsidRPr="00E15FC9">
              <w:rPr>
                <w:rFonts w:asciiTheme="minorHAnsi" w:hAnsiTheme="minorHAnsi" w:cstheme="minorHAnsi"/>
                <w:sz w:val="22"/>
                <w:szCs w:val="22"/>
              </w:rPr>
              <w:t>the construct: (1) value 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activity,</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(2)</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level</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engagement,</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(3)</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level</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satisfaction,</w:t>
            </w:r>
            <w:r w:rsidRPr="00E15FC9">
              <w:rPr>
                <w:rFonts w:asciiTheme="minorHAnsi" w:hAnsiTheme="minorHAnsi" w:cstheme="minorHAnsi"/>
                <w:spacing w:val="-4"/>
                <w:sz w:val="22"/>
                <w:szCs w:val="22"/>
              </w:rPr>
              <w:t xml:space="preserve"> </w:t>
            </w:r>
            <w:r w:rsidRPr="00E15FC9">
              <w:rPr>
                <w:rFonts w:asciiTheme="minorHAnsi" w:hAnsiTheme="minorHAnsi" w:cstheme="minorHAnsi"/>
                <w:sz w:val="22"/>
                <w:szCs w:val="22"/>
              </w:rPr>
              <w:t>(4)</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level</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of</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support</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by</w:t>
            </w:r>
            <w:r w:rsidRPr="00E15FC9">
              <w:rPr>
                <w:rFonts w:asciiTheme="minorHAnsi" w:hAnsiTheme="minorHAnsi" w:cstheme="minorHAnsi"/>
                <w:spacing w:val="-2"/>
                <w:sz w:val="22"/>
                <w:szCs w:val="22"/>
              </w:rPr>
              <w:t xml:space="preserve"> </w:t>
            </w:r>
            <w:r w:rsidRPr="00E15FC9">
              <w:rPr>
                <w:rFonts w:asciiTheme="minorHAnsi" w:hAnsiTheme="minorHAnsi" w:cstheme="minorHAnsi"/>
                <w:sz w:val="22"/>
                <w:szCs w:val="22"/>
              </w:rPr>
              <w:t>HCBS,</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and</w:t>
            </w:r>
            <w:r w:rsidRPr="00E15FC9">
              <w:rPr>
                <w:rFonts w:asciiTheme="minorHAnsi" w:hAnsiTheme="minorHAnsi" w:cstheme="minorHAnsi"/>
                <w:spacing w:val="-3"/>
                <w:sz w:val="22"/>
                <w:szCs w:val="22"/>
              </w:rPr>
              <w:t xml:space="preserve"> </w:t>
            </w:r>
            <w:r w:rsidRPr="00E15FC9">
              <w:rPr>
                <w:rFonts w:asciiTheme="minorHAnsi" w:hAnsiTheme="minorHAnsi" w:cstheme="minorHAnsi"/>
                <w:sz w:val="22"/>
                <w:szCs w:val="22"/>
              </w:rPr>
              <w:t>(5) level of support to be independent. In addition, how each measure is worded or presented to a member should take into consideration any cognitive, developmental and/or physical disabilities that member may have. This does make standardized measures a bit more complicated, but the data will also be compromised if individuals do not understand the items. In another publication entitled, “Measuring Four Personal Opportunities for Adults with Intellectual and Developmental Disabilities</w:t>
            </w:r>
            <w:r w:rsidR="00E23CAB">
              <w:rPr>
                <w:rFonts w:asciiTheme="minorHAnsi" w:hAnsiTheme="minorHAnsi" w:cstheme="minorHAnsi"/>
                <w:sz w:val="22"/>
                <w:szCs w:val="22"/>
              </w:rPr>
              <w:t>,</w:t>
            </w:r>
            <w:r w:rsidRPr="00E15FC9">
              <w:rPr>
                <w:rFonts w:asciiTheme="minorHAnsi" w:hAnsiTheme="minorHAnsi" w:cstheme="minorHAnsi"/>
                <w:sz w:val="22"/>
                <w:szCs w:val="22"/>
              </w:rPr>
              <w:t xml:space="preserve">” </w:t>
            </w:r>
            <w:r w:rsidRPr="00E15FC9">
              <w:rPr>
                <w:rFonts w:asciiTheme="minorHAnsi" w:hAnsiTheme="minorHAnsi" w:cstheme="minorHAnsi"/>
                <w:color w:val="202020"/>
                <w:sz w:val="22"/>
                <w:szCs w:val="22"/>
              </w:rPr>
              <w:t>this study tested an empirically derived model for measuring personal opportunities for people with IDD using National Core Indicators In-Person Survey (NCI-IPS) state and national datasets. The four personal opportunities measured, (a) privacy rights, (b) everyday choice, (c) community participation, and (d) expanded friendships, were informed by existing conceptualizations of service as well as NCI-IPS measures</w:t>
            </w:r>
            <w:r w:rsidR="000640CD" w:rsidRPr="00E15FC9">
              <w:rPr>
                <w:rFonts w:asciiTheme="minorHAnsi" w:hAnsiTheme="minorHAnsi" w:cstheme="minorHAnsi"/>
                <w:color w:val="202020"/>
                <w:sz w:val="22"/>
                <w:szCs w:val="22"/>
              </w:rPr>
              <w:t xml:space="preserve"> </w:t>
            </w:r>
            <w:sdt>
              <w:sdtPr>
                <w:rPr>
                  <w:rFonts w:asciiTheme="minorHAnsi" w:hAnsiTheme="minorHAnsi" w:cstheme="minorHAnsi"/>
                  <w:color w:val="202020"/>
                  <w:sz w:val="22"/>
                  <w:szCs w:val="22"/>
                </w:rPr>
                <w:id w:val="-2034799508"/>
                <w:citation/>
              </w:sdtPr>
              <w:sdtEndPr/>
              <w:sdtContent>
                <w:r w:rsidR="000640CD" w:rsidRPr="00E15FC9">
                  <w:rPr>
                    <w:rFonts w:asciiTheme="minorHAnsi" w:hAnsiTheme="minorHAnsi" w:cstheme="minorHAnsi"/>
                    <w:color w:val="202020"/>
                    <w:sz w:val="22"/>
                    <w:szCs w:val="22"/>
                  </w:rPr>
                  <w:fldChar w:fldCharType="begin"/>
                </w:r>
                <w:r w:rsidR="000640CD" w:rsidRPr="00E15FC9">
                  <w:rPr>
                    <w:rFonts w:asciiTheme="minorHAnsi" w:hAnsiTheme="minorHAnsi" w:cstheme="minorHAnsi"/>
                    <w:color w:val="202020"/>
                    <w:sz w:val="22"/>
                    <w:szCs w:val="22"/>
                  </w:rPr>
                  <w:instrText xml:space="preserve"> CITATION Pro22 \l 1033 </w:instrText>
                </w:r>
                <w:r w:rsidR="000640CD" w:rsidRPr="00E15FC9">
                  <w:rPr>
                    <w:rFonts w:asciiTheme="minorHAnsi" w:hAnsiTheme="minorHAnsi" w:cstheme="minorHAnsi"/>
                    <w:color w:val="202020"/>
                    <w:sz w:val="22"/>
                    <w:szCs w:val="22"/>
                  </w:rPr>
                  <w:fldChar w:fldCharType="separate"/>
                </w:r>
                <w:r w:rsidR="00C041BB" w:rsidRPr="00C041BB">
                  <w:rPr>
                    <w:rFonts w:asciiTheme="minorHAnsi" w:hAnsiTheme="minorHAnsi" w:cstheme="minorHAnsi"/>
                    <w:noProof/>
                    <w:color w:val="202020"/>
                    <w:sz w:val="22"/>
                    <w:szCs w:val="22"/>
                  </w:rPr>
                  <w:t>(Prohn, Dinora, Broda, Bogenschutz, &amp; Lineberry, 2022)</w:t>
                </w:r>
                <w:r w:rsidR="000640CD" w:rsidRPr="00E15FC9">
                  <w:rPr>
                    <w:rFonts w:asciiTheme="minorHAnsi" w:hAnsiTheme="minorHAnsi" w:cstheme="minorHAnsi"/>
                    <w:color w:val="202020"/>
                    <w:sz w:val="22"/>
                    <w:szCs w:val="22"/>
                  </w:rPr>
                  <w:fldChar w:fldCharType="end"/>
                </w:r>
              </w:sdtContent>
            </w:sdt>
            <w:r w:rsidR="00E23CAB">
              <w:rPr>
                <w:rFonts w:asciiTheme="minorHAnsi" w:hAnsiTheme="minorHAnsi" w:cstheme="minorHAnsi"/>
                <w:color w:val="202020"/>
                <w:sz w:val="22"/>
                <w:szCs w:val="22"/>
              </w:rPr>
              <w:t>.</w:t>
            </w:r>
            <w:r w:rsidRPr="00E15FC9">
              <w:rPr>
                <w:rFonts w:asciiTheme="minorHAnsi" w:hAnsiTheme="minorHAnsi" w:cstheme="minorHAnsi"/>
                <w:color w:val="202020"/>
                <w:sz w:val="22"/>
                <w:szCs w:val="22"/>
                <w:vertAlign w:val="superscript"/>
              </w:rPr>
              <w:t xml:space="preserve"> </w:t>
            </w:r>
          </w:p>
          <w:p w14:paraId="3FF18447" w14:textId="77777777" w:rsidR="000640CD" w:rsidRPr="00E15FC9" w:rsidRDefault="000640CD" w:rsidP="00E15FC9">
            <w:pPr>
              <w:pStyle w:val="BodyText"/>
              <w:kinsoku w:val="0"/>
              <w:overflowPunct w:val="0"/>
              <w:ind w:right="150"/>
              <w:rPr>
                <w:rFonts w:asciiTheme="minorHAnsi" w:hAnsiTheme="minorHAnsi" w:cstheme="minorHAnsi"/>
                <w:sz w:val="22"/>
                <w:szCs w:val="22"/>
              </w:rPr>
            </w:pPr>
          </w:p>
          <w:p w14:paraId="38BDE1F1" w14:textId="0C42C5E4" w:rsidR="00FE17A1" w:rsidRPr="00E15FC9" w:rsidRDefault="00FE17A1" w:rsidP="00E15FC9">
            <w:pPr>
              <w:pStyle w:val="BodyText"/>
              <w:kinsoku w:val="0"/>
              <w:overflowPunct w:val="0"/>
              <w:rPr>
                <w:rFonts w:asciiTheme="minorHAnsi" w:hAnsiTheme="minorHAnsi" w:cstheme="minorHAnsi"/>
                <w:color w:val="202020"/>
                <w:sz w:val="22"/>
                <w:szCs w:val="22"/>
              </w:rPr>
            </w:pPr>
            <w:r w:rsidRPr="00E15FC9">
              <w:rPr>
                <w:rFonts w:asciiTheme="minorHAnsi" w:hAnsiTheme="minorHAnsi" w:cstheme="minorHAnsi"/>
                <w:sz w:val="22"/>
                <w:szCs w:val="22"/>
              </w:rPr>
              <w:t xml:space="preserve">The most significant finding of this study, which is not surprising, was that the level of IDD impacted the personal opportunities of the individual. </w:t>
            </w:r>
            <w:r w:rsidRPr="00E15FC9">
              <w:rPr>
                <w:rFonts w:asciiTheme="minorHAnsi" w:hAnsiTheme="minorHAnsi" w:cstheme="minorHAnsi"/>
                <w:color w:val="202020"/>
                <w:sz w:val="22"/>
                <w:szCs w:val="22"/>
              </w:rPr>
              <w:t>With each increase in level (e.g., mild compared to moderate IDD), indicators of personal opportunity typically decreased. This inequitable</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access</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to</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opportunities</w:t>
            </w:r>
            <w:r w:rsidRPr="00E15FC9">
              <w:rPr>
                <w:rFonts w:asciiTheme="minorHAnsi" w:hAnsiTheme="minorHAnsi" w:cstheme="minorHAnsi"/>
                <w:color w:val="202020"/>
                <w:spacing w:val="-5"/>
                <w:sz w:val="22"/>
                <w:szCs w:val="22"/>
              </w:rPr>
              <w:t xml:space="preserve"> </w:t>
            </w:r>
            <w:r w:rsidRPr="00E15FC9">
              <w:rPr>
                <w:rFonts w:asciiTheme="minorHAnsi" w:hAnsiTheme="minorHAnsi" w:cstheme="minorHAnsi"/>
                <w:color w:val="202020"/>
                <w:sz w:val="22"/>
                <w:szCs w:val="22"/>
              </w:rPr>
              <w:t>between</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people</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with</w:t>
            </w:r>
            <w:r w:rsidRPr="00E15FC9">
              <w:rPr>
                <w:rFonts w:asciiTheme="minorHAnsi" w:hAnsiTheme="minorHAnsi" w:cstheme="minorHAnsi"/>
                <w:color w:val="202020"/>
                <w:spacing w:val="-4"/>
                <w:sz w:val="22"/>
                <w:szCs w:val="22"/>
              </w:rPr>
              <w:t xml:space="preserve"> </w:t>
            </w:r>
            <w:r w:rsidR="004D3EC2" w:rsidRPr="00E15FC9">
              <w:rPr>
                <w:rFonts w:asciiTheme="minorHAnsi" w:hAnsiTheme="minorHAnsi" w:cstheme="minorHAnsi"/>
                <w:color w:val="202020"/>
                <w:sz w:val="22"/>
                <w:szCs w:val="22"/>
              </w:rPr>
              <w:t>various levels</w:t>
            </w:r>
            <w:r w:rsidRPr="00E15FC9">
              <w:rPr>
                <w:rFonts w:asciiTheme="minorHAnsi" w:hAnsiTheme="minorHAnsi" w:cstheme="minorHAnsi"/>
                <w:color w:val="202020"/>
                <w:spacing w:val="-5"/>
                <w:sz w:val="22"/>
                <w:szCs w:val="22"/>
              </w:rPr>
              <w:t xml:space="preserve"> </w:t>
            </w:r>
            <w:r w:rsidRPr="00E15FC9">
              <w:rPr>
                <w:rFonts w:asciiTheme="minorHAnsi" w:hAnsiTheme="minorHAnsi" w:cstheme="minorHAnsi"/>
                <w:color w:val="202020"/>
                <w:sz w:val="22"/>
                <w:szCs w:val="22"/>
              </w:rPr>
              <w:t>of</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IDD</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demands</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that HCBS and other service systems review their procedures and make direct efforts to minimize disparities. In addition, and not a surprising finding, where an individual lived also made a difference in their ability to be more involved in their community and/or develop personal relationships outside of formal support, family, or the individuals with whom they live.</w:t>
            </w:r>
            <w:r w:rsidR="00C242BC" w:rsidRPr="00E15FC9">
              <w:rPr>
                <w:rFonts w:asciiTheme="minorHAnsi" w:hAnsiTheme="minorHAnsi" w:cstheme="minorHAnsi"/>
                <w:color w:val="202020"/>
                <w:sz w:val="22"/>
                <w:szCs w:val="22"/>
              </w:rPr>
              <w:t xml:space="preserve"> </w:t>
            </w:r>
            <w:r w:rsidRPr="00E15FC9">
              <w:rPr>
                <w:rFonts w:asciiTheme="minorHAnsi" w:hAnsiTheme="minorHAnsi" w:cstheme="minorHAnsi"/>
                <w:color w:val="202020"/>
                <w:sz w:val="22"/>
                <w:szCs w:val="22"/>
              </w:rPr>
              <w:t>Opportunity measures provide systems with a mechanism to further identify, and address disparities based on a range of characteristics such as race, urbanicity, co-occurring behavior and</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health</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conditions,</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to</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assure</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increased</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equity</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among</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people</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who</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use</w:t>
            </w:r>
            <w:r w:rsidRPr="00E15FC9">
              <w:rPr>
                <w:rFonts w:asciiTheme="minorHAnsi" w:hAnsiTheme="minorHAnsi" w:cstheme="minorHAnsi"/>
                <w:color w:val="202020"/>
                <w:spacing w:val="-3"/>
                <w:sz w:val="22"/>
                <w:szCs w:val="22"/>
              </w:rPr>
              <w:t xml:space="preserve"> </w:t>
            </w:r>
            <w:r w:rsidRPr="00E15FC9">
              <w:rPr>
                <w:rFonts w:asciiTheme="minorHAnsi" w:hAnsiTheme="minorHAnsi" w:cstheme="minorHAnsi"/>
                <w:color w:val="202020"/>
                <w:sz w:val="22"/>
                <w:szCs w:val="22"/>
              </w:rPr>
              <w:t>support</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and</w:t>
            </w:r>
            <w:r w:rsidRPr="00E15FC9">
              <w:rPr>
                <w:rFonts w:asciiTheme="minorHAnsi" w:hAnsiTheme="minorHAnsi" w:cstheme="minorHAnsi"/>
                <w:color w:val="202020"/>
                <w:spacing w:val="-4"/>
                <w:sz w:val="22"/>
                <w:szCs w:val="22"/>
              </w:rPr>
              <w:t xml:space="preserve"> </w:t>
            </w:r>
            <w:r w:rsidRPr="00E15FC9">
              <w:rPr>
                <w:rFonts w:asciiTheme="minorHAnsi" w:hAnsiTheme="minorHAnsi" w:cstheme="minorHAnsi"/>
                <w:color w:val="202020"/>
                <w:sz w:val="22"/>
                <w:szCs w:val="22"/>
              </w:rPr>
              <w:t>services to participate in their communities.</w:t>
            </w:r>
          </w:p>
          <w:p w14:paraId="054C4F04" w14:textId="77777777" w:rsidR="00165774" w:rsidRPr="00E15FC9" w:rsidRDefault="00165774" w:rsidP="00E15FC9">
            <w:pPr>
              <w:pStyle w:val="BodyText"/>
              <w:kinsoku w:val="0"/>
              <w:overflowPunct w:val="0"/>
              <w:spacing w:before="7"/>
              <w:rPr>
                <w:rFonts w:asciiTheme="minorHAnsi" w:hAnsiTheme="minorHAnsi" w:cstheme="minorHAnsi"/>
                <w:sz w:val="22"/>
                <w:szCs w:val="22"/>
              </w:rPr>
            </w:pPr>
          </w:p>
          <w:p w14:paraId="282F2727" w14:textId="32B20258" w:rsidR="001E6E00" w:rsidRPr="00E15FC9" w:rsidRDefault="00021D49"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In another paper entitled, “Is Belonging in Community an Elusive Goal for People with Intellectual and Developmental Disabilities?”, recommendations to increase and measure</w:t>
            </w:r>
            <w:r w:rsidR="001E6E00" w:rsidRPr="00E15FC9">
              <w:rPr>
                <w:rFonts w:asciiTheme="minorHAnsi" w:hAnsiTheme="minorHAnsi" w:cstheme="minorHAnsi"/>
                <w:sz w:val="22"/>
                <w:szCs w:val="22"/>
              </w:rPr>
              <w:t xml:space="preserve"> community integration was provided based on the same or similar research stated above</w:t>
            </w:r>
            <w:sdt>
              <w:sdtPr>
                <w:rPr>
                  <w:rFonts w:asciiTheme="minorHAnsi" w:hAnsiTheme="minorHAnsi" w:cstheme="minorHAnsi"/>
                  <w:sz w:val="22"/>
                  <w:szCs w:val="22"/>
                </w:rPr>
                <w:id w:val="-696854792"/>
                <w:citation/>
              </w:sdtPr>
              <w:sdtEndPr/>
              <w:sdtContent>
                <w:r w:rsidR="00053DEF" w:rsidRPr="00E15FC9">
                  <w:rPr>
                    <w:rFonts w:asciiTheme="minorHAnsi" w:hAnsiTheme="minorHAnsi" w:cstheme="minorHAnsi"/>
                    <w:sz w:val="22"/>
                    <w:szCs w:val="22"/>
                  </w:rPr>
                  <w:fldChar w:fldCharType="begin"/>
                </w:r>
                <w:r w:rsidR="00053DEF" w:rsidRPr="00E15FC9">
                  <w:rPr>
                    <w:rFonts w:asciiTheme="minorHAnsi" w:hAnsiTheme="minorHAnsi" w:cstheme="minorHAnsi"/>
                    <w:sz w:val="22"/>
                    <w:szCs w:val="22"/>
                  </w:rPr>
                  <w:instrText xml:space="preserve"> CITATION Ham19 \l 1033 </w:instrText>
                </w:r>
                <w:r w:rsidR="00053DEF" w:rsidRPr="00E15FC9">
                  <w:rPr>
                    <w:rFonts w:asciiTheme="minorHAnsi" w:hAnsiTheme="minorHAnsi" w:cstheme="minorHAnsi"/>
                    <w:sz w:val="22"/>
                    <w:szCs w:val="22"/>
                  </w:rPr>
                  <w:fldChar w:fldCharType="separate"/>
                </w:r>
                <w:r w:rsidR="00C041BB">
                  <w:rPr>
                    <w:rFonts w:asciiTheme="minorHAnsi" w:hAnsiTheme="minorHAnsi" w:cstheme="minorHAnsi"/>
                    <w:noProof/>
                    <w:sz w:val="22"/>
                    <w:szCs w:val="22"/>
                  </w:rPr>
                  <w:t xml:space="preserve"> </w:t>
                </w:r>
                <w:r w:rsidR="00C041BB" w:rsidRPr="00C041BB">
                  <w:rPr>
                    <w:rFonts w:asciiTheme="minorHAnsi" w:hAnsiTheme="minorHAnsi" w:cstheme="minorHAnsi"/>
                    <w:noProof/>
                    <w:sz w:val="22"/>
                    <w:szCs w:val="22"/>
                  </w:rPr>
                  <w:t>(Hamlet, 2019)</w:t>
                </w:r>
                <w:r w:rsidR="00053DEF" w:rsidRPr="00E15FC9">
                  <w:rPr>
                    <w:rFonts w:asciiTheme="minorHAnsi" w:hAnsiTheme="minorHAnsi" w:cstheme="minorHAnsi"/>
                    <w:sz w:val="22"/>
                    <w:szCs w:val="22"/>
                  </w:rPr>
                  <w:fldChar w:fldCharType="end"/>
                </w:r>
              </w:sdtContent>
            </w:sdt>
            <w:r w:rsidR="00E23CAB">
              <w:rPr>
                <w:rFonts w:asciiTheme="minorHAnsi" w:hAnsiTheme="minorHAnsi" w:cstheme="minorHAnsi"/>
                <w:sz w:val="22"/>
                <w:szCs w:val="22"/>
              </w:rPr>
              <w:t>.</w:t>
            </w:r>
            <w:r w:rsidR="00FF54DB" w:rsidRPr="00E15FC9">
              <w:rPr>
                <w:rFonts w:asciiTheme="minorHAnsi" w:hAnsiTheme="minorHAnsi" w:cstheme="minorHAnsi"/>
                <w:sz w:val="22"/>
                <w:szCs w:val="22"/>
              </w:rPr>
              <w:t xml:space="preserve"> </w:t>
            </w:r>
            <w:r w:rsidR="001E6E00" w:rsidRPr="00E15FC9">
              <w:rPr>
                <w:rFonts w:asciiTheme="minorHAnsi" w:hAnsiTheme="minorHAnsi" w:cstheme="minorHAnsi"/>
                <w:sz w:val="22"/>
                <w:szCs w:val="22"/>
              </w:rPr>
              <w:t xml:space="preserve">The program initiatives recommended are: (1) promote employment, (2) expand relationships, and (3) increase self-advocacy. With respect to the Community Connection Initiative in Wisconsin, employment has already been an active initiative with the MCOs so that will not require additional discussion here. </w:t>
            </w:r>
            <w:r w:rsidR="00060B90" w:rsidRPr="00E15FC9">
              <w:rPr>
                <w:rFonts w:asciiTheme="minorHAnsi" w:hAnsiTheme="minorHAnsi" w:cstheme="minorHAnsi"/>
                <w:sz w:val="22"/>
                <w:szCs w:val="22"/>
              </w:rPr>
              <w:t>Regarding</w:t>
            </w:r>
            <w:r w:rsidR="001E6E00" w:rsidRPr="00E15FC9">
              <w:rPr>
                <w:rFonts w:asciiTheme="minorHAnsi" w:hAnsiTheme="minorHAnsi" w:cstheme="minorHAnsi"/>
                <w:sz w:val="22"/>
                <w:szCs w:val="22"/>
              </w:rPr>
              <w:t xml:space="preserve"> expanding relationships, the special considerations included, (1) providers focus on expanding social networks, (2) increase community engagement, (3) educate on healthy relationships, and (4) cultivate reciprocal relationships. There was also a caveat that the level of IDD, mental health as well as any history of abuse or other trauma, needs to be a salient factor in promoting community participation.</w:t>
            </w:r>
            <w:r w:rsidR="00571E4D" w:rsidRPr="00E15FC9">
              <w:rPr>
                <w:rFonts w:asciiTheme="minorHAnsi" w:hAnsiTheme="minorHAnsi" w:cstheme="minorHAnsi"/>
                <w:sz w:val="22"/>
                <w:szCs w:val="22"/>
              </w:rPr>
              <w:t xml:space="preserve"> </w:t>
            </w:r>
            <w:r w:rsidR="001E6E00" w:rsidRPr="00E15FC9">
              <w:rPr>
                <w:rFonts w:asciiTheme="minorHAnsi" w:hAnsiTheme="minorHAnsi" w:cstheme="minorHAnsi"/>
                <w:sz w:val="22"/>
                <w:szCs w:val="22"/>
              </w:rPr>
              <w:t>Again, care plans should be individualized to meet the desires of the individual but also take into consideration personal or community risk factors.</w:t>
            </w:r>
          </w:p>
          <w:p w14:paraId="33FDDC09" w14:textId="77777777" w:rsidR="001E6E00" w:rsidRPr="00E15FC9" w:rsidRDefault="001E6E00" w:rsidP="00E15FC9">
            <w:pPr>
              <w:pStyle w:val="BodyText"/>
              <w:kinsoku w:val="0"/>
              <w:overflowPunct w:val="0"/>
              <w:spacing w:before="7"/>
              <w:rPr>
                <w:rFonts w:asciiTheme="minorHAnsi" w:hAnsiTheme="minorHAnsi" w:cstheme="minorHAnsi"/>
                <w:sz w:val="22"/>
                <w:szCs w:val="22"/>
              </w:rPr>
            </w:pPr>
          </w:p>
          <w:p w14:paraId="2CEF0915" w14:textId="77777777" w:rsidR="001E6E00" w:rsidRPr="00E15FC9" w:rsidRDefault="001E6E00"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Regarding increasing self-advocacy, the paper suggested that this is another way for individuals to be less reliant on formal support and to feel good about who they are even if they feel “different” from others in the community. Education and training for staff regarding the social limitations of those with IDD as well as continued conversations with recipients about what barriers they are experiencing and how that feels for them, will only help with knowing how to best direct self-advocacy efforts.</w:t>
            </w:r>
          </w:p>
          <w:p w14:paraId="693C2CDD" w14:textId="77777777" w:rsidR="001E6E00" w:rsidRPr="00E15FC9" w:rsidRDefault="001E6E00" w:rsidP="00E15FC9">
            <w:pPr>
              <w:pStyle w:val="BodyText"/>
              <w:kinsoku w:val="0"/>
              <w:overflowPunct w:val="0"/>
              <w:spacing w:before="7"/>
              <w:rPr>
                <w:rFonts w:asciiTheme="minorHAnsi" w:hAnsiTheme="minorHAnsi" w:cstheme="minorHAnsi"/>
                <w:sz w:val="22"/>
                <w:szCs w:val="22"/>
              </w:rPr>
            </w:pPr>
          </w:p>
          <w:p w14:paraId="44920A01" w14:textId="4F7AF8B8" w:rsidR="001E6E00" w:rsidRPr="00E15FC9" w:rsidRDefault="001E6E00"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One example of taking the concepts of community integration and community connections and creating action is the development of the activity worksheets in the “Friends: Connecting People with Disabilities and Community Members: A Manual for Families</w:t>
            </w:r>
            <w:r w:rsidR="007B7D99">
              <w:rPr>
                <w:rFonts w:asciiTheme="minorHAnsi" w:hAnsiTheme="minorHAnsi" w:cstheme="minorHAnsi"/>
                <w:sz w:val="22"/>
                <w:szCs w:val="22"/>
              </w:rPr>
              <w:t>”</w:t>
            </w:r>
            <w:r w:rsidRPr="00E15FC9">
              <w:rPr>
                <w:rFonts w:asciiTheme="minorHAnsi" w:hAnsiTheme="minorHAnsi" w:cstheme="minorHAnsi"/>
                <w:sz w:val="22"/>
                <w:szCs w:val="22"/>
              </w:rPr>
              <w:t xml:space="preserve"> that was developed by the Research and Training Center on Community Living, Institute on Community Integration (UCEDD), at the University of Minnesota</w:t>
            </w:r>
            <w:sdt>
              <w:sdtPr>
                <w:rPr>
                  <w:rFonts w:asciiTheme="minorHAnsi" w:hAnsiTheme="minorHAnsi" w:cstheme="minorHAnsi"/>
                  <w:sz w:val="22"/>
                  <w:szCs w:val="22"/>
                </w:rPr>
                <w:id w:val="-373154193"/>
                <w:citation/>
              </w:sdtPr>
              <w:sdtEndPr/>
              <w:sdtContent>
                <w:r w:rsidR="009462FD" w:rsidRPr="00E15FC9">
                  <w:rPr>
                    <w:rFonts w:asciiTheme="minorHAnsi" w:hAnsiTheme="minorHAnsi" w:cstheme="minorHAnsi"/>
                    <w:sz w:val="22"/>
                    <w:szCs w:val="22"/>
                  </w:rPr>
                  <w:fldChar w:fldCharType="begin"/>
                </w:r>
                <w:r w:rsidR="007317C2">
                  <w:rPr>
                    <w:rFonts w:asciiTheme="minorHAnsi" w:hAnsiTheme="minorHAnsi" w:cstheme="minorHAnsi"/>
                    <w:sz w:val="22"/>
                    <w:szCs w:val="22"/>
                  </w:rPr>
                  <w:instrText xml:space="preserve">CITATION Ama13 \l 1033 </w:instrText>
                </w:r>
                <w:r w:rsidR="009462FD" w:rsidRPr="00E15FC9">
                  <w:rPr>
                    <w:rFonts w:asciiTheme="minorHAnsi" w:hAnsiTheme="minorHAnsi" w:cstheme="minorHAnsi"/>
                    <w:sz w:val="22"/>
                    <w:szCs w:val="22"/>
                  </w:rPr>
                  <w:fldChar w:fldCharType="separate"/>
                </w:r>
                <w:r w:rsidR="00C041BB">
                  <w:rPr>
                    <w:rFonts w:asciiTheme="minorHAnsi" w:hAnsiTheme="minorHAnsi" w:cstheme="minorHAnsi"/>
                    <w:noProof/>
                    <w:sz w:val="22"/>
                    <w:szCs w:val="22"/>
                  </w:rPr>
                  <w:t xml:space="preserve"> </w:t>
                </w:r>
                <w:r w:rsidR="00C041BB" w:rsidRPr="00C041BB">
                  <w:rPr>
                    <w:rFonts w:asciiTheme="minorHAnsi" w:hAnsiTheme="minorHAnsi" w:cstheme="minorHAnsi"/>
                    <w:noProof/>
                    <w:sz w:val="22"/>
                    <w:szCs w:val="22"/>
                  </w:rPr>
                  <w:t>(Amado, 2013)</w:t>
                </w:r>
                <w:r w:rsidR="009462FD" w:rsidRPr="00E15FC9">
                  <w:rPr>
                    <w:rFonts w:asciiTheme="minorHAnsi" w:hAnsiTheme="minorHAnsi" w:cstheme="minorHAnsi"/>
                    <w:sz w:val="22"/>
                    <w:szCs w:val="22"/>
                  </w:rPr>
                  <w:fldChar w:fldCharType="end"/>
                </w:r>
              </w:sdtContent>
            </w:sdt>
            <w:r w:rsidR="00E23CAB">
              <w:rPr>
                <w:rFonts w:asciiTheme="minorHAnsi" w:hAnsiTheme="minorHAnsi" w:cstheme="minorHAnsi"/>
                <w:sz w:val="22"/>
                <w:szCs w:val="22"/>
              </w:rPr>
              <w:t>.</w:t>
            </w:r>
          </w:p>
          <w:p w14:paraId="31969B89" w14:textId="77777777" w:rsidR="001E6E00" w:rsidRPr="00E15FC9" w:rsidRDefault="001E6E00" w:rsidP="00E15FC9">
            <w:pPr>
              <w:pStyle w:val="BodyText"/>
              <w:kinsoku w:val="0"/>
              <w:overflowPunct w:val="0"/>
              <w:spacing w:before="7"/>
              <w:rPr>
                <w:rFonts w:asciiTheme="minorHAnsi" w:hAnsiTheme="minorHAnsi" w:cstheme="minorHAnsi"/>
                <w:sz w:val="22"/>
                <w:szCs w:val="22"/>
              </w:rPr>
            </w:pPr>
          </w:p>
          <w:p w14:paraId="6791A46E" w14:textId="43E28288" w:rsidR="00FE17A1" w:rsidRPr="00E15FC9" w:rsidRDefault="001E6E00" w:rsidP="00E15FC9">
            <w:pPr>
              <w:pStyle w:val="BodyText"/>
              <w:kinsoku w:val="0"/>
              <w:overflowPunct w:val="0"/>
              <w:spacing w:before="7"/>
              <w:rPr>
                <w:rFonts w:asciiTheme="minorHAnsi" w:hAnsiTheme="minorHAnsi" w:cstheme="minorHAnsi"/>
                <w:sz w:val="22"/>
                <w:szCs w:val="22"/>
              </w:rPr>
            </w:pPr>
            <w:r w:rsidRPr="00E15FC9">
              <w:rPr>
                <w:rFonts w:asciiTheme="minorHAnsi" w:hAnsiTheme="minorHAnsi" w:cstheme="minorHAnsi"/>
                <w:sz w:val="22"/>
                <w:szCs w:val="22"/>
              </w:rPr>
              <w:t xml:space="preserve">This manual provides activities for families to help them connect themselves and their child or loved one with disabilities to community life. The exercises explore relationships, interests, places that would be welcoming and how to start up new friendships/relationships to help build a plan of action. Although not research or outcome-based </w:t>
            </w:r>
            <w:r w:rsidR="00330BBC" w:rsidRPr="00E15FC9">
              <w:rPr>
                <w:rFonts w:asciiTheme="minorHAnsi" w:hAnsiTheme="minorHAnsi" w:cstheme="minorHAnsi"/>
                <w:sz w:val="22"/>
                <w:szCs w:val="22"/>
              </w:rPr>
              <w:t>now</w:t>
            </w:r>
            <w:r w:rsidRPr="00E15FC9">
              <w:rPr>
                <w:rFonts w:asciiTheme="minorHAnsi" w:hAnsiTheme="minorHAnsi" w:cstheme="minorHAnsi"/>
                <w:sz w:val="22"/>
                <w:szCs w:val="22"/>
              </w:rPr>
              <w:t>, this is an example of providing a tool to families and individuals with disabilities to start the process of increased community integration. This is a great resource to begin building measures of how positive community connections could be defined and measured by gathering feedback from those with lived experience about what is or is not working.</w:t>
            </w:r>
          </w:p>
          <w:p w14:paraId="47A3B42A" w14:textId="77777777" w:rsidR="009931A5" w:rsidRPr="00E15FC9" w:rsidRDefault="009931A5" w:rsidP="00E15FC9">
            <w:pPr>
              <w:pStyle w:val="BodyText"/>
              <w:kinsoku w:val="0"/>
              <w:overflowPunct w:val="0"/>
              <w:spacing w:before="7"/>
              <w:rPr>
                <w:rFonts w:asciiTheme="minorHAnsi" w:hAnsiTheme="minorHAnsi" w:cstheme="minorHAnsi"/>
                <w:sz w:val="22"/>
                <w:szCs w:val="22"/>
              </w:rPr>
            </w:pPr>
          </w:p>
          <w:p w14:paraId="183418BE" w14:textId="77777777" w:rsidR="009931A5" w:rsidRPr="00E15FC9" w:rsidRDefault="009931A5" w:rsidP="00E15FC9">
            <w:pPr>
              <w:contextualSpacing/>
              <w:rPr>
                <w:rFonts w:eastAsia="Cambria" w:cstheme="minorHAnsi"/>
                <w:u w:val="single"/>
              </w:rPr>
            </w:pPr>
            <w:r w:rsidRPr="00E15FC9">
              <w:rPr>
                <w:rFonts w:eastAsia="Cambria" w:cstheme="minorHAnsi"/>
                <w:u w:val="single"/>
              </w:rPr>
              <w:t>Conclusions</w:t>
            </w:r>
          </w:p>
          <w:p w14:paraId="07CB62C5" w14:textId="041E46E0" w:rsidR="009566E4" w:rsidRPr="00E15FC9" w:rsidRDefault="009931A5" w:rsidP="00E15FC9">
            <w:pPr>
              <w:contextualSpacing/>
              <w:rPr>
                <w:rFonts w:eastAsia="Cambria" w:cstheme="minorHAnsi"/>
              </w:rPr>
            </w:pPr>
            <w:r w:rsidRPr="00E15FC9">
              <w:rPr>
                <w:rFonts w:eastAsia="Cambria" w:cstheme="minorHAnsi"/>
              </w:rPr>
              <w:t xml:space="preserve">Measures for community connections for the populations served by MCOs, like PCP measures, are still in their infancy stage. The results of the research regarding being connected to community </w:t>
            </w:r>
            <w:proofErr w:type="gramStart"/>
            <w:r w:rsidRPr="00E15FC9">
              <w:rPr>
                <w:rFonts w:eastAsia="Cambria" w:cstheme="minorHAnsi"/>
              </w:rPr>
              <w:t>as a way to</w:t>
            </w:r>
            <w:proofErr w:type="gramEnd"/>
            <w:r w:rsidRPr="00E15FC9">
              <w:rPr>
                <w:rFonts w:eastAsia="Cambria" w:cstheme="minorHAnsi"/>
              </w:rPr>
              <w:t xml:space="preserve"> stave off feelings of isolation, depression and negative self-worth are significant. In addition, the research regarding the additional complications and barriers for individuals with IDD, chronic mental health issues and the aging populations’ ability to participate as they desire in the community, is also worth noting. The work to ensure that community connections are at the forefront of care plans is critical, but the process needs to be thoughtful due to potential risk factors for some members. That said, the ability for MCOs, service providers, </w:t>
            </w:r>
            <w:r w:rsidR="00330BBC" w:rsidRPr="00E15FC9">
              <w:rPr>
                <w:rFonts w:eastAsia="Cambria" w:cstheme="minorHAnsi"/>
              </w:rPr>
              <w:t>families,</w:t>
            </w:r>
            <w:r w:rsidRPr="00E15FC9">
              <w:rPr>
                <w:rFonts w:eastAsia="Cambria" w:cstheme="minorHAnsi"/>
              </w:rPr>
              <w:t xml:space="preserve"> and other stakeholders to embrace community connections will take time and advocacy from all parties involved, including government. Some communities are not rich in opportunities, transportation or tolerance based on race, age, and disability. For community connections to be successful, there needs to be actions and initiatives occurring simultaneously from working with an individual all the way up to working with an entire community or region to ensure safe and enriching opportunities.</w:t>
            </w:r>
          </w:p>
          <w:p w14:paraId="1C7268E7" w14:textId="77777777" w:rsidR="00B9609E" w:rsidRPr="00E15FC9" w:rsidRDefault="00B9609E" w:rsidP="00E15FC9">
            <w:pPr>
              <w:contextualSpacing/>
              <w:rPr>
                <w:rFonts w:eastAsia="Cambria" w:cstheme="minorHAnsi"/>
              </w:rPr>
            </w:pPr>
          </w:p>
          <w:p w14:paraId="61099242" w14:textId="77A418BB" w:rsidR="00AE6EE3" w:rsidRPr="00E15FC9" w:rsidRDefault="00AE6EE3" w:rsidP="00E15FC9">
            <w:pPr>
              <w:contextualSpacing/>
              <w:rPr>
                <w:rFonts w:eastAsia="Cambria" w:cstheme="minorHAnsi"/>
                <w:b/>
                <w:bCs/>
              </w:rPr>
            </w:pPr>
            <w:r w:rsidRPr="00E15FC9">
              <w:rPr>
                <w:rFonts w:eastAsia="Cambria" w:cstheme="minorHAnsi"/>
                <w:b/>
                <w:bCs/>
              </w:rPr>
              <w:t>Impact of community connections on members and the community</w:t>
            </w:r>
          </w:p>
          <w:p w14:paraId="763F3333" w14:textId="0491084E" w:rsidR="00E15FC9" w:rsidRPr="00E15FC9" w:rsidRDefault="00E15FC9" w:rsidP="00E15FC9">
            <w:pPr>
              <w:contextualSpacing/>
              <w:rPr>
                <w:rFonts w:eastAsia="Cambria" w:cstheme="minorHAnsi"/>
              </w:rPr>
            </w:pPr>
            <w:r w:rsidRPr="00E15FC9">
              <w:rPr>
                <w:rFonts w:eastAsia="Cambria" w:cstheme="minorHAnsi"/>
              </w:rPr>
              <w:t>As referenced in the above sections, the ability to measure the outcomes of community connections has not been standardized. Understanding the impact of community connections for members as well as the barriers that exist related to inclusion and community connections will take time, intentionality, and advocacy to realize its full potential. There is some information and research on measures to consider as Wisconsin looks to ensure that we are providing individuals the opportunity to integrate as they desire in their communities.</w:t>
            </w:r>
          </w:p>
          <w:p w14:paraId="719C2283" w14:textId="77777777" w:rsidR="00E15FC9" w:rsidRPr="00E15FC9" w:rsidRDefault="00E15FC9" w:rsidP="00E15FC9">
            <w:pPr>
              <w:contextualSpacing/>
              <w:rPr>
                <w:rFonts w:eastAsia="Cambria" w:cstheme="minorHAnsi"/>
              </w:rPr>
            </w:pPr>
          </w:p>
          <w:p w14:paraId="0DE4E684" w14:textId="354790FE" w:rsidR="00E15FC9" w:rsidRPr="00E15FC9" w:rsidRDefault="00E15FC9" w:rsidP="00E15FC9">
            <w:pPr>
              <w:contextualSpacing/>
              <w:rPr>
                <w:rFonts w:eastAsia="Cambria" w:cstheme="minorHAnsi"/>
              </w:rPr>
            </w:pPr>
            <w:r w:rsidRPr="00E15FC9">
              <w:rPr>
                <w:rFonts w:eastAsia="Cambria" w:cstheme="minorHAnsi"/>
              </w:rPr>
              <w:t>Social connectedness has been shown to have a direct relationship with mental and physical health and even mortality rates, such that better social connections are associated with better health and longer lives. Indeed, Holt-</w:t>
            </w:r>
            <w:proofErr w:type="spellStart"/>
            <w:r w:rsidRPr="00E15FC9">
              <w:rPr>
                <w:rFonts w:eastAsia="Cambria" w:cstheme="minorHAnsi"/>
              </w:rPr>
              <w:t>Lundstad</w:t>
            </w:r>
            <w:proofErr w:type="spellEnd"/>
            <w:sdt>
              <w:sdtPr>
                <w:rPr>
                  <w:rFonts w:eastAsia="Cambria" w:cstheme="minorHAnsi"/>
                </w:rPr>
                <w:id w:val="-1620379636"/>
                <w:citation/>
              </w:sdtPr>
              <w:sdtEndPr/>
              <w:sdtContent>
                <w:r w:rsidR="00AD7ACD">
                  <w:rPr>
                    <w:rFonts w:eastAsia="Cambria" w:cstheme="minorHAnsi"/>
                  </w:rPr>
                  <w:fldChar w:fldCharType="begin"/>
                </w:r>
                <w:r w:rsidR="00AD7ACD">
                  <w:rPr>
                    <w:rFonts w:eastAsia="Cambria" w:cstheme="minorHAnsi"/>
                  </w:rPr>
                  <w:instrText xml:space="preserve"> CITATION Hol17 \l 1033 </w:instrText>
                </w:r>
                <w:r w:rsidR="00AD7ACD">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(Holt-Lunstad, Robles, &amp; Sbarra, 2017)</w:t>
                </w:r>
                <w:r w:rsidR="00AD7ACD">
                  <w:rPr>
                    <w:rFonts w:eastAsia="Cambria" w:cstheme="minorHAnsi"/>
                  </w:rPr>
                  <w:fldChar w:fldCharType="end"/>
                </w:r>
              </w:sdtContent>
            </w:sdt>
            <w:r w:rsidRPr="00E15FC9">
              <w:rPr>
                <w:rFonts w:eastAsia="Cambria" w:cstheme="minorHAnsi"/>
              </w:rPr>
              <w:t xml:space="preserve"> frames improving social connectedness as a public health issue as important as addressing obesity, physical inactivity, and air pollution. This is a wide range of research to collaborate this belief with the general population.</w:t>
            </w:r>
          </w:p>
          <w:p w14:paraId="216C1139" w14:textId="77777777" w:rsidR="00E15FC9" w:rsidRPr="00E15FC9" w:rsidRDefault="00E15FC9" w:rsidP="00E15FC9">
            <w:pPr>
              <w:contextualSpacing/>
              <w:rPr>
                <w:rFonts w:eastAsia="Cambria" w:cstheme="minorHAnsi"/>
              </w:rPr>
            </w:pPr>
          </w:p>
          <w:p w14:paraId="28CE9675" w14:textId="083505CD" w:rsidR="000B7B99" w:rsidRPr="000B7B99" w:rsidRDefault="00E15FC9" w:rsidP="000B7B99">
            <w:pPr>
              <w:contextualSpacing/>
              <w:rPr>
                <w:rFonts w:eastAsia="Cambria" w:cstheme="minorHAnsi"/>
              </w:rPr>
            </w:pPr>
            <w:r w:rsidRPr="00E15FC9">
              <w:rPr>
                <w:rFonts w:eastAsia="Cambria" w:cstheme="minorHAnsi"/>
              </w:rPr>
              <w:t>The degree to which individuals are connected within their communities has a powerful impact on their health and wellbeing. Knowledge in this area is based on a range of approaches for conceptualizing and measuring social connectedness including social network analysis; level of social support; and level of social engagement/isolation. One of the key challenges of this</w:t>
            </w:r>
            <w:r w:rsidR="000B7B99">
              <w:t xml:space="preserve"> </w:t>
            </w:r>
            <w:r w:rsidR="000B7B99" w:rsidRPr="000B7B99">
              <w:rPr>
                <w:rFonts w:eastAsia="Cambria" w:cstheme="minorHAnsi"/>
              </w:rPr>
              <w:t xml:space="preserve">literature is disentangling the effects associated with </w:t>
            </w:r>
            <w:r w:rsidR="00A26403" w:rsidRPr="000B7B99">
              <w:rPr>
                <w:rFonts w:eastAsia="Cambria" w:cstheme="minorHAnsi"/>
              </w:rPr>
              <w:t>various aspects</w:t>
            </w:r>
            <w:r w:rsidR="000B7B99" w:rsidRPr="000B7B99">
              <w:rPr>
                <w:rFonts w:eastAsia="Cambria" w:cstheme="minorHAnsi"/>
              </w:rPr>
              <w:t xml:space="preserve"> of low social connectedness</w:t>
            </w:r>
            <w:sdt>
              <w:sdtPr>
                <w:rPr>
                  <w:rFonts w:eastAsia="Cambria" w:cstheme="minorHAnsi"/>
                </w:rPr>
                <w:id w:val="1757321931"/>
                <w:citation/>
              </w:sdtPr>
              <w:sdtEndPr/>
              <w:sdtContent>
                <w:r w:rsidR="004F1AD5">
                  <w:rPr>
                    <w:rFonts w:eastAsia="Cambria" w:cstheme="minorHAnsi"/>
                  </w:rPr>
                  <w:fldChar w:fldCharType="begin"/>
                </w:r>
                <w:r w:rsidR="004F1AD5">
                  <w:rPr>
                    <w:rFonts w:eastAsia="Cambria" w:cstheme="minorHAnsi"/>
                  </w:rPr>
                  <w:instrText xml:space="preserve"> CITATION Ber14 \l 1033 </w:instrText>
                </w:r>
                <w:r w:rsidR="004F1AD5">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(Berkman L.F., 2014)</w:t>
                </w:r>
                <w:r w:rsidR="004F1AD5">
                  <w:rPr>
                    <w:rFonts w:eastAsia="Cambria" w:cstheme="minorHAnsi"/>
                  </w:rPr>
                  <w:fldChar w:fldCharType="end"/>
                </w:r>
              </w:sdtContent>
            </w:sdt>
            <w:r w:rsidR="00C7183D">
              <w:rPr>
                <w:rFonts w:eastAsia="Cambria" w:cstheme="minorHAnsi"/>
              </w:rPr>
              <w:t>.</w:t>
            </w:r>
          </w:p>
          <w:p w14:paraId="186ED7BB" w14:textId="77777777" w:rsidR="000B7B99" w:rsidRPr="000B7B99" w:rsidRDefault="000B7B99" w:rsidP="000B7B99">
            <w:pPr>
              <w:contextualSpacing/>
              <w:rPr>
                <w:rFonts w:eastAsia="Cambria" w:cstheme="minorHAnsi"/>
              </w:rPr>
            </w:pPr>
          </w:p>
          <w:p w14:paraId="6F56D083" w14:textId="05C29FD1" w:rsidR="000B7B99" w:rsidRPr="000B7B99" w:rsidRDefault="000B7B99" w:rsidP="000B7B99">
            <w:pPr>
              <w:contextualSpacing/>
              <w:rPr>
                <w:rFonts w:eastAsia="Cambria" w:cstheme="minorHAnsi"/>
              </w:rPr>
            </w:pPr>
            <w:r w:rsidRPr="000B7B99">
              <w:rPr>
                <w:rFonts w:eastAsia="Cambria" w:cstheme="minorHAnsi"/>
              </w:rPr>
              <w:t>Relationships, be they with biological or chosen family, friends, or spouse/partner, produce a sense of belonging. Relationships are personally defined, ranging from who one chooses to share information with to a deep level of intimacy and familiarity. CQL believes relationships create links to the greater world that establish a blanket of security and help people who receive support play social roles. In the CQL national data</w:t>
            </w:r>
            <w:r w:rsidR="00DD2029">
              <w:rPr>
                <w:rFonts w:eastAsia="Cambria" w:cstheme="minorHAnsi"/>
              </w:rPr>
              <w:t>,</w:t>
            </w:r>
            <w:r w:rsidRPr="000B7B99">
              <w:rPr>
                <w:rFonts w:eastAsia="Cambria" w:cstheme="minorHAnsi"/>
              </w:rPr>
              <w:t xml:space="preserve"> people performing different </w:t>
            </w:r>
            <w:r w:rsidRPr="000B7B99">
              <w:rPr>
                <w:rFonts w:eastAsia="Cambria" w:cstheme="minorHAnsi"/>
              </w:rPr>
              <w:lastRenderedPageBreak/>
              <w:t>social roles were one of the least frequently achieved outcomes</w:t>
            </w:r>
            <w:r w:rsidR="00B2493E">
              <w:rPr>
                <w:rFonts w:eastAsia="Cambria" w:cstheme="minorHAnsi"/>
              </w:rPr>
              <w:t xml:space="preserve"> </w:t>
            </w:r>
            <w:sdt>
              <w:sdtPr>
                <w:rPr>
                  <w:rFonts w:eastAsia="Cambria" w:cstheme="minorHAnsi"/>
                </w:rPr>
                <w:id w:val="-290214725"/>
                <w:citation/>
              </w:sdtPr>
              <w:sdtEndPr/>
              <w:sdtContent>
                <w:r w:rsidR="00BF0087">
                  <w:rPr>
                    <w:rFonts w:eastAsia="Cambria" w:cstheme="minorHAnsi"/>
                  </w:rPr>
                  <w:fldChar w:fldCharType="begin"/>
                </w:r>
                <w:r w:rsidR="00BF0087">
                  <w:rPr>
                    <w:rFonts w:eastAsia="Cambria" w:cstheme="minorHAnsi"/>
                  </w:rPr>
                  <w:instrText xml:space="preserve"> CITATION The20 \l 1033 </w:instrText>
                </w:r>
                <w:r w:rsidR="00BF0087">
                  <w:rPr>
                    <w:rFonts w:eastAsia="Cambria" w:cstheme="minorHAnsi"/>
                  </w:rPr>
                  <w:fldChar w:fldCharType="separate"/>
                </w:r>
                <w:r w:rsidR="00C041BB" w:rsidRPr="00C041BB">
                  <w:rPr>
                    <w:rFonts w:eastAsia="Cambria" w:cstheme="minorHAnsi"/>
                    <w:noProof/>
                  </w:rPr>
                  <w:t>(The Council on Quality and Leadership - Tools, 2020)</w:t>
                </w:r>
                <w:r w:rsidR="00BF0087">
                  <w:rPr>
                    <w:rFonts w:eastAsia="Cambria" w:cstheme="minorHAnsi"/>
                  </w:rPr>
                  <w:fldChar w:fldCharType="end"/>
                </w:r>
              </w:sdtContent>
            </w:sdt>
            <w:r w:rsidR="00BF0087">
              <w:rPr>
                <w:rFonts w:eastAsia="Cambria" w:cstheme="minorHAnsi"/>
              </w:rPr>
              <w:t>.</w:t>
            </w:r>
            <w:r w:rsidR="00BC63D8">
              <w:rPr>
                <w:rFonts w:eastAsia="Cambria" w:cstheme="minorHAnsi"/>
              </w:rPr>
              <w:t xml:space="preserve"> </w:t>
            </w:r>
          </w:p>
          <w:p w14:paraId="6DF9A462" w14:textId="77777777" w:rsidR="009A5E74" w:rsidRDefault="009A5E74" w:rsidP="000B7B99">
            <w:pPr>
              <w:contextualSpacing/>
              <w:rPr>
                <w:rFonts w:eastAsia="Cambria" w:cstheme="minorHAnsi"/>
              </w:rPr>
            </w:pPr>
          </w:p>
          <w:p w14:paraId="708A188A" w14:textId="16A74FC0" w:rsidR="000B7B99" w:rsidRPr="000B7B99" w:rsidRDefault="000B7B99" w:rsidP="000B7B99">
            <w:pPr>
              <w:contextualSpacing/>
              <w:rPr>
                <w:rFonts w:eastAsia="Cambria" w:cstheme="minorHAnsi"/>
              </w:rPr>
            </w:pPr>
            <w:r w:rsidRPr="000B7B99">
              <w:rPr>
                <w:rFonts w:eastAsia="Cambria" w:cstheme="minorHAnsi"/>
              </w:rPr>
              <w:t xml:space="preserve">All these findings have strong implications for service delivery and policy development. </w:t>
            </w:r>
            <w:r w:rsidR="004377DE" w:rsidRPr="000B7B99">
              <w:rPr>
                <w:rFonts w:eastAsia="Cambria" w:cstheme="minorHAnsi"/>
              </w:rPr>
              <w:t>Primarily</w:t>
            </w:r>
            <w:r w:rsidRPr="000B7B99">
              <w:rPr>
                <w:rFonts w:eastAsia="Cambria" w:cstheme="minorHAnsi"/>
              </w:rPr>
              <w:t>, social connectedness must be recognized as a factor in overall health for people with disabilities, and service providers and medical professionals should consider this facet of people’s lives as much as they consider other demographics and social determinants of health. Humans are wired to connect, and this connection affects our health. The opposite of connection, social isolation, has a negative effect on health and can increase depressive symptoms as well as mortality</w:t>
            </w:r>
            <w:sdt>
              <w:sdtPr>
                <w:rPr>
                  <w:rFonts w:eastAsia="Cambria" w:cstheme="minorHAnsi"/>
                </w:rPr>
                <w:id w:val="1252317630"/>
                <w:citation/>
              </w:sdtPr>
              <w:sdtEndPr/>
              <w:sdtContent>
                <w:r w:rsidR="00E640D5">
                  <w:rPr>
                    <w:rFonts w:eastAsia="Cambria" w:cstheme="minorHAnsi"/>
                  </w:rPr>
                  <w:fldChar w:fldCharType="begin"/>
                </w:r>
                <w:r w:rsidR="00E640D5">
                  <w:rPr>
                    <w:rFonts w:eastAsia="Cambria" w:cstheme="minorHAnsi"/>
                  </w:rPr>
                  <w:instrText xml:space="preserve"> CITATION Mar15 \l 1033 </w:instrText>
                </w:r>
                <w:r w:rsidR="00E640D5">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(Martino, Pegg, &amp; Pegg Frates, 2015)</w:t>
                </w:r>
                <w:r w:rsidR="00E640D5">
                  <w:rPr>
                    <w:rFonts w:eastAsia="Cambria" w:cstheme="minorHAnsi"/>
                  </w:rPr>
                  <w:fldChar w:fldCharType="end"/>
                </w:r>
              </w:sdtContent>
            </w:sdt>
            <w:r w:rsidR="00C7183D">
              <w:rPr>
                <w:rFonts w:eastAsia="Cambria" w:cstheme="minorHAnsi"/>
              </w:rPr>
              <w:t>.</w:t>
            </w:r>
          </w:p>
          <w:p w14:paraId="7CDC5626" w14:textId="77777777" w:rsidR="000B7B99" w:rsidRPr="000B7B99" w:rsidRDefault="000B7B99" w:rsidP="000B7B99">
            <w:pPr>
              <w:contextualSpacing/>
              <w:rPr>
                <w:rFonts w:eastAsia="Cambria" w:cstheme="minorHAnsi"/>
              </w:rPr>
            </w:pPr>
          </w:p>
          <w:p w14:paraId="69019D43" w14:textId="7F0342B7" w:rsidR="007D125B" w:rsidRPr="007D125B" w:rsidRDefault="000B7B99" w:rsidP="007D125B">
            <w:pPr>
              <w:contextualSpacing/>
              <w:rPr>
                <w:rFonts w:eastAsia="Cambria" w:cstheme="minorHAnsi"/>
              </w:rPr>
            </w:pPr>
            <w:r w:rsidRPr="000B7B99">
              <w:rPr>
                <w:rFonts w:eastAsia="Cambria" w:cstheme="minorHAnsi"/>
              </w:rPr>
              <w:t>The building of relationships and connections is the focus of smaller initiatives such as Starfire in Cincinnati, Ohio, Involving All Neighbors in Seattle, WA., Citizen Advocacy in Savannah, GA., PLAN and Building Caring Communities in Vancouver, BC</w:t>
            </w:r>
            <w:sdt>
              <w:sdtPr>
                <w:rPr>
                  <w:rFonts w:eastAsia="Cambria" w:cstheme="minorHAnsi"/>
                </w:rPr>
                <w:id w:val="1687557700"/>
                <w:citation/>
              </w:sdtPr>
              <w:sdtEndPr/>
              <w:sdtContent>
                <w:r w:rsidR="00253821">
                  <w:rPr>
                    <w:rFonts w:eastAsia="Cambria" w:cstheme="minorHAnsi"/>
                  </w:rPr>
                  <w:fldChar w:fldCharType="begin"/>
                </w:r>
                <w:r w:rsidR="00253821">
                  <w:rPr>
                    <w:rFonts w:eastAsia="Cambria" w:cstheme="minorHAnsi"/>
                  </w:rPr>
                  <w:instrText xml:space="preserve"> CITATION Bui19 \l 1033 </w:instrText>
                </w:r>
                <w:r w:rsidR="00253821">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(Building Inclusive Communities in Seattle: Involving All Neighbors, 2019)</w:t>
                </w:r>
                <w:r w:rsidR="00253821">
                  <w:rPr>
                    <w:rFonts w:eastAsia="Cambria" w:cstheme="minorHAnsi"/>
                  </w:rPr>
                  <w:fldChar w:fldCharType="end"/>
                </w:r>
              </w:sdtContent>
            </w:sdt>
            <w:r w:rsidR="00C7183D">
              <w:rPr>
                <w:rFonts w:eastAsia="Cambria" w:cstheme="minorHAnsi"/>
              </w:rPr>
              <w:t>.</w:t>
            </w:r>
            <w:r w:rsidRPr="000B7B99">
              <w:rPr>
                <w:rFonts w:eastAsia="Cambria" w:cstheme="minorHAnsi"/>
              </w:rPr>
              <w:t xml:space="preserve"> These initiatives aim to uncover a person’s talents and passions to connect with others so they can thrive in their communities alongside their neighbors. There is much qualitative information available and though the quantitative research is lacking, there have been many tools developed to assist staff and others to learn about strategies for building connections such as Friends: Connecting people with disabilities and community members</w:t>
            </w:r>
            <w:sdt>
              <w:sdtPr>
                <w:rPr>
                  <w:rFonts w:eastAsia="Cambria" w:cstheme="minorHAnsi"/>
                </w:rPr>
                <w:id w:val="-2055601187"/>
                <w:citation/>
              </w:sdtPr>
              <w:sdtEndPr/>
              <w:sdtContent>
                <w:r w:rsidR="007317C2">
                  <w:rPr>
                    <w:rFonts w:eastAsia="Cambria" w:cstheme="minorHAnsi"/>
                  </w:rPr>
                  <w:fldChar w:fldCharType="begin"/>
                </w:r>
                <w:r w:rsidR="007317C2">
                  <w:rPr>
                    <w:rFonts w:eastAsia="Cambria" w:cstheme="minorHAnsi"/>
                  </w:rPr>
                  <w:instrText xml:space="preserve">CITATION Ama13 \l 1033 </w:instrText>
                </w:r>
                <w:r w:rsidR="007317C2">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(Amado, 2013)</w:t>
                </w:r>
                <w:r w:rsidR="007317C2">
                  <w:rPr>
                    <w:rFonts w:eastAsia="Cambria" w:cstheme="minorHAnsi"/>
                  </w:rPr>
                  <w:fldChar w:fldCharType="end"/>
                </w:r>
              </w:sdtContent>
            </w:sdt>
            <w:r w:rsidR="00C7183D">
              <w:rPr>
                <w:rFonts w:eastAsia="Cambria" w:cstheme="minorHAnsi"/>
              </w:rPr>
              <w:t>.</w:t>
            </w:r>
            <w:r w:rsidRPr="000B7B99">
              <w:rPr>
                <w:rFonts w:eastAsia="Cambria" w:cstheme="minorHAnsi"/>
              </w:rPr>
              <w:t xml:space="preserve"> In each of these projects the starting point is the</w:t>
            </w:r>
            <w:r w:rsidR="007D125B">
              <w:t xml:space="preserve"> </w:t>
            </w:r>
            <w:r w:rsidR="007D125B" w:rsidRPr="007D125B">
              <w:rPr>
                <w:rFonts w:eastAsia="Cambria" w:cstheme="minorHAnsi"/>
              </w:rPr>
              <w:t>gifts (skills, passions, and knowledge) of the members and shifting power to the individual to identify desired lifestyle. Each adopted the philosophy of Asset Based Community Development (ABCD) incorporating tools such as community asset mapping. ABCD is a community development approach that focuses on identifying and leveraging the strengths, resources, and capacities of individuals, organizations, and communities to create positive change. The approach is based on the idea that people, community members, are experts on their own lives and communities</w:t>
            </w:r>
            <w:sdt>
              <w:sdtPr>
                <w:rPr>
                  <w:rFonts w:eastAsia="Cambria" w:cstheme="minorHAnsi"/>
                </w:rPr>
                <w:id w:val="-123853096"/>
                <w:citation/>
              </w:sdtPr>
              <w:sdtEndPr/>
              <w:sdtContent>
                <w:r w:rsidR="006222C2">
                  <w:rPr>
                    <w:rFonts w:eastAsia="Cambria" w:cstheme="minorHAnsi"/>
                  </w:rPr>
                  <w:fldChar w:fldCharType="begin"/>
                </w:r>
                <w:r w:rsidR="006222C2">
                  <w:rPr>
                    <w:rFonts w:eastAsia="Cambria" w:cstheme="minorHAnsi"/>
                  </w:rPr>
                  <w:instrText xml:space="preserve"> CITATION McK96 \l 1033 </w:instrText>
                </w:r>
                <w:r w:rsidR="006222C2">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(McKnight J. L., 1996)</w:t>
                </w:r>
                <w:r w:rsidR="006222C2">
                  <w:rPr>
                    <w:rFonts w:eastAsia="Cambria" w:cstheme="minorHAnsi"/>
                  </w:rPr>
                  <w:fldChar w:fldCharType="end"/>
                </w:r>
              </w:sdtContent>
            </w:sdt>
            <w:r w:rsidR="00C7183D">
              <w:rPr>
                <w:rFonts w:eastAsia="Cambria" w:cstheme="minorHAnsi"/>
              </w:rPr>
              <w:t>.</w:t>
            </w:r>
          </w:p>
          <w:p w14:paraId="7DFAFB0A" w14:textId="77777777" w:rsidR="007D125B" w:rsidRPr="007D125B" w:rsidRDefault="007D125B" w:rsidP="007D125B">
            <w:pPr>
              <w:contextualSpacing/>
              <w:rPr>
                <w:rFonts w:eastAsia="Cambria" w:cstheme="minorHAnsi"/>
              </w:rPr>
            </w:pPr>
          </w:p>
          <w:p w14:paraId="207D9776" w14:textId="64C37EB2" w:rsidR="007D125B" w:rsidRPr="007D125B" w:rsidRDefault="007D125B" w:rsidP="007D125B">
            <w:pPr>
              <w:contextualSpacing/>
              <w:rPr>
                <w:rFonts w:eastAsia="Cambria" w:cstheme="minorHAnsi"/>
              </w:rPr>
            </w:pPr>
            <w:r w:rsidRPr="007D125B">
              <w:rPr>
                <w:rFonts w:eastAsia="Cambria" w:cstheme="minorHAnsi"/>
              </w:rPr>
              <w:t>In these projects there is an emphasis on looking at who and where people spend their time. By focusing on the gifts of the person and looking at opportunities for connection and community, attention to social infrastructure is crucially important, because local face to face interactions are the building blocks of all public life. People forge bonds in places that have healthy infrastructures – not because they set out to build community, but because while people were engaged in sustained, recurring interaction, particularly while doing things they enjoy relationships inevitably grow</w:t>
            </w:r>
            <w:sdt>
              <w:sdtPr>
                <w:rPr>
                  <w:rFonts w:eastAsia="Cambria" w:cstheme="minorHAnsi"/>
                </w:rPr>
                <w:id w:val="-1220215373"/>
                <w:citation/>
              </w:sdtPr>
              <w:sdtEndPr/>
              <w:sdtContent>
                <w:r w:rsidR="00264A4B">
                  <w:rPr>
                    <w:rFonts w:eastAsia="Cambria" w:cstheme="minorHAnsi"/>
                  </w:rPr>
                  <w:fldChar w:fldCharType="begin"/>
                </w:r>
                <w:r w:rsidR="00264A4B">
                  <w:rPr>
                    <w:rFonts w:eastAsia="Cambria" w:cstheme="minorHAnsi"/>
                  </w:rPr>
                  <w:instrText xml:space="preserve"> CITATION Kli18 \l 1033 </w:instrText>
                </w:r>
                <w:r w:rsidR="00264A4B">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(Klinenberg, 2018)</w:t>
                </w:r>
                <w:r w:rsidR="00264A4B">
                  <w:rPr>
                    <w:rFonts w:eastAsia="Cambria" w:cstheme="minorHAnsi"/>
                  </w:rPr>
                  <w:fldChar w:fldCharType="end"/>
                </w:r>
              </w:sdtContent>
            </w:sdt>
            <w:r w:rsidR="00C7183D">
              <w:rPr>
                <w:rFonts w:eastAsia="Cambria" w:cstheme="minorHAnsi"/>
              </w:rPr>
              <w:t>.</w:t>
            </w:r>
          </w:p>
          <w:p w14:paraId="0D2841D8" w14:textId="77777777" w:rsidR="007D125B" w:rsidRPr="007D125B" w:rsidRDefault="007D125B" w:rsidP="007D125B">
            <w:pPr>
              <w:contextualSpacing/>
              <w:rPr>
                <w:rFonts w:eastAsia="Cambria" w:cstheme="minorHAnsi"/>
              </w:rPr>
            </w:pPr>
          </w:p>
          <w:p w14:paraId="5C72A2E1" w14:textId="0A8700AF" w:rsidR="007D125B" w:rsidRPr="007D125B" w:rsidRDefault="007D125B" w:rsidP="007D125B">
            <w:pPr>
              <w:contextualSpacing/>
              <w:rPr>
                <w:rFonts w:eastAsia="Cambria" w:cstheme="minorHAnsi"/>
              </w:rPr>
            </w:pPr>
            <w:r w:rsidRPr="007D125B">
              <w:rPr>
                <w:rFonts w:eastAsia="Cambria" w:cstheme="minorHAnsi"/>
              </w:rPr>
              <w:t xml:space="preserve">There is research from other community institutions in the US that have adopted a community engagement / connecting approach. Twenty-two libraries or museums participated in a </w:t>
            </w:r>
            <w:proofErr w:type="gramStart"/>
            <w:r w:rsidR="003178DB">
              <w:rPr>
                <w:rFonts w:eastAsia="Cambria" w:cstheme="minorHAnsi"/>
              </w:rPr>
              <w:t>two to four</w:t>
            </w:r>
            <w:r w:rsidRPr="007D125B">
              <w:rPr>
                <w:rFonts w:eastAsia="Cambria" w:cstheme="minorHAnsi"/>
              </w:rPr>
              <w:t xml:space="preserve"> year</w:t>
            </w:r>
            <w:proofErr w:type="gramEnd"/>
            <w:r w:rsidRPr="007D125B">
              <w:rPr>
                <w:rFonts w:eastAsia="Cambria" w:cstheme="minorHAnsi"/>
              </w:rPr>
              <w:t xml:space="preserve"> community catalyst initiative. The summary of the Community Catalyst Initiatives produced considerations for stakeholders: the considerations for capacity builders being most applicable to the community connections project</w:t>
            </w:r>
            <w:r w:rsidR="00A119E1">
              <w:rPr>
                <w:rFonts w:eastAsia="Cambria" w:cstheme="minorHAnsi"/>
              </w:rPr>
              <w:t xml:space="preserve"> </w:t>
            </w:r>
            <w:sdt>
              <w:sdtPr>
                <w:rPr>
                  <w:rFonts w:eastAsia="Cambria" w:cstheme="minorHAnsi"/>
                </w:rPr>
                <w:id w:val="-193084129"/>
                <w:citation/>
              </w:sdtPr>
              <w:sdtEndPr/>
              <w:sdtContent>
                <w:r w:rsidR="00A119E1">
                  <w:rPr>
                    <w:rFonts w:eastAsia="Cambria" w:cstheme="minorHAnsi"/>
                  </w:rPr>
                  <w:fldChar w:fldCharType="begin"/>
                </w:r>
                <w:r w:rsidR="00A119E1">
                  <w:rPr>
                    <w:rFonts w:eastAsia="Cambria" w:cstheme="minorHAnsi"/>
                  </w:rPr>
                  <w:instrText xml:space="preserve"> CITATION ORS21 \l 1033 </w:instrText>
                </w:r>
                <w:r w:rsidR="00A119E1">
                  <w:rPr>
                    <w:rFonts w:eastAsia="Cambria" w:cstheme="minorHAnsi"/>
                  </w:rPr>
                  <w:fldChar w:fldCharType="separate"/>
                </w:r>
                <w:r w:rsidR="00C041BB" w:rsidRPr="00C041BB">
                  <w:rPr>
                    <w:rFonts w:eastAsia="Cambria" w:cstheme="minorHAnsi"/>
                    <w:noProof/>
                  </w:rPr>
                  <w:t>(ORS Impact, 2021)</w:t>
                </w:r>
                <w:r w:rsidR="00A119E1">
                  <w:rPr>
                    <w:rFonts w:eastAsia="Cambria" w:cstheme="minorHAnsi"/>
                  </w:rPr>
                  <w:fldChar w:fldCharType="end"/>
                </w:r>
              </w:sdtContent>
            </w:sdt>
            <w:r w:rsidRPr="007D125B">
              <w:rPr>
                <w:rFonts w:eastAsia="Cambria" w:cstheme="minorHAnsi"/>
              </w:rPr>
              <w:t>. These include:</w:t>
            </w:r>
          </w:p>
          <w:p w14:paraId="4C2340CD" w14:textId="76A6257B" w:rsidR="007D125B" w:rsidRDefault="007D125B">
            <w:pPr>
              <w:pStyle w:val="ListParagraph"/>
              <w:numPr>
                <w:ilvl w:val="0"/>
                <w:numId w:val="43"/>
              </w:numPr>
              <w:rPr>
                <w:rFonts w:eastAsia="Cambria" w:cstheme="minorHAnsi"/>
              </w:rPr>
            </w:pPr>
            <w:r w:rsidRPr="007D125B">
              <w:rPr>
                <w:rFonts w:eastAsia="Cambria" w:cstheme="minorHAnsi"/>
              </w:rPr>
              <w:t xml:space="preserve">Align capacity-building supports to meet project teams where they </w:t>
            </w:r>
            <w:proofErr w:type="gramStart"/>
            <w:r w:rsidRPr="007D125B">
              <w:rPr>
                <w:rFonts w:eastAsia="Cambria" w:cstheme="minorHAnsi"/>
              </w:rPr>
              <w:t>are</w:t>
            </w:r>
            <w:proofErr w:type="gramEnd"/>
          </w:p>
          <w:p w14:paraId="5C198FFD" w14:textId="5EF8DC70" w:rsidR="007D125B" w:rsidRDefault="007D125B">
            <w:pPr>
              <w:pStyle w:val="ListParagraph"/>
              <w:numPr>
                <w:ilvl w:val="0"/>
                <w:numId w:val="43"/>
              </w:numPr>
              <w:rPr>
                <w:rFonts w:eastAsia="Cambria" w:cstheme="minorHAnsi"/>
              </w:rPr>
            </w:pPr>
            <w:r w:rsidRPr="007D125B">
              <w:rPr>
                <w:rFonts w:eastAsia="Cambria" w:cstheme="minorHAnsi"/>
              </w:rPr>
              <w:t xml:space="preserve">Offer more opportunities for discovery, applied practice, and </w:t>
            </w:r>
            <w:proofErr w:type="gramStart"/>
            <w:r w:rsidRPr="007D125B">
              <w:rPr>
                <w:rFonts w:eastAsia="Cambria" w:cstheme="minorHAnsi"/>
              </w:rPr>
              <w:t>experience</w:t>
            </w:r>
            <w:proofErr w:type="gramEnd"/>
          </w:p>
          <w:p w14:paraId="775760C0" w14:textId="61B8BFD4" w:rsidR="007D125B" w:rsidRPr="0076657C" w:rsidRDefault="007D125B">
            <w:pPr>
              <w:pStyle w:val="ListParagraph"/>
              <w:numPr>
                <w:ilvl w:val="0"/>
                <w:numId w:val="43"/>
              </w:numPr>
              <w:rPr>
                <w:rFonts w:eastAsia="Cambria" w:cstheme="minorHAnsi"/>
              </w:rPr>
            </w:pPr>
            <w:r w:rsidRPr="0076657C">
              <w:rPr>
                <w:rFonts w:eastAsia="Cambria" w:cstheme="minorHAnsi"/>
              </w:rPr>
              <w:t xml:space="preserve">Focus on the process not the products of capacity </w:t>
            </w:r>
            <w:proofErr w:type="gramStart"/>
            <w:r w:rsidRPr="0076657C">
              <w:rPr>
                <w:rFonts w:eastAsia="Cambria" w:cstheme="minorHAnsi"/>
              </w:rPr>
              <w:t>building</w:t>
            </w:r>
            <w:proofErr w:type="gramEnd"/>
          </w:p>
          <w:p w14:paraId="1A710DF0" w14:textId="7F302FC9" w:rsidR="007D125B" w:rsidRPr="0076657C" w:rsidRDefault="007D125B">
            <w:pPr>
              <w:pStyle w:val="ListParagraph"/>
              <w:numPr>
                <w:ilvl w:val="0"/>
                <w:numId w:val="43"/>
              </w:numPr>
              <w:rPr>
                <w:rFonts w:eastAsia="Cambria" w:cstheme="minorHAnsi"/>
              </w:rPr>
            </w:pPr>
            <w:r w:rsidRPr="0076657C">
              <w:rPr>
                <w:rFonts w:eastAsia="Cambria" w:cstheme="minorHAnsi"/>
              </w:rPr>
              <w:t>Leverage peer learning to deepen capacity and practice developme</w:t>
            </w:r>
            <w:r w:rsidR="001A3540">
              <w:rPr>
                <w:rFonts w:eastAsia="Cambria" w:cstheme="minorHAnsi"/>
              </w:rPr>
              <w:t>nt.</w:t>
            </w:r>
          </w:p>
          <w:p w14:paraId="7E306EF9" w14:textId="77777777" w:rsidR="007D125B" w:rsidRPr="0076657C" w:rsidRDefault="007D125B" w:rsidP="0076657C">
            <w:pPr>
              <w:contextualSpacing/>
              <w:rPr>
                <w:rFonts w:eastAsia="Cambria" w:cstheme="minorHAnsi"/>
              </w:rPr>
            </w:pPr>
          </w:p>
          <w:p w14:paraId="23B877A9" w14:textId="6309BE62" w:rsidR="0076657C" w:rsidRPr="0076657C" w:rsidRDefault="007D125B" w:rsidP="0076657C">
            <w:pPr>
              <w:contextualSpacing/>
              <w:rPr>
                <w:rFonts w:eastAsia="Cambria" w:cstheme="minorHAnsi"/>
              </w:rPr>
            </w:pPr>
            <w:r w:rsidRPr="0076657C">
              <w:rPr>
                <w:rFonts w:eastAsia="Cambria" w:cstheme="minorHAnsi"/>
              </w:rPr>
              <w:t>The P4P community connection has a direct relation to communities and relation to shifts in models of community development. Current models of community development increasingly center practice that shifts control of decision making and agenda-setting from institutions (where it is most traditionally held) toward those most affected by—and nearest to—a given community issue. In the community development field, there is a growing recognition that</w:t>
            </w:r>
            <w:r w:rsidR="0076657C" w:rsidRPr="0076657C">
              <w:rPr>
                <w:rFonts w:eastAsia="Cambria" w:cstheme="minorHAnsi"/>
              </w:rPr>
              <w:t xml:space="preserve"> community members’ lack of control, authority, and power over the critical economic, social, education, and public health issues they face is a root cause of unhealthy communities</w:t>
            </w:r>
            <w:sdt>
              <w:sdtPr>
                <w:rPr>
                  <w:rFonts w:eastAsia="Cambria" w:cstheme="minorHAnsi"/>
                </w:rPr>
                <w:id w:val="-2115737287"/>
                <w:citation/>
              </w:sdtPr>
              <w:sdtEndPr/>
              <w:sdtContent>
                <w:r w:rsidR="00AD7848">
                  <w:rPr>
                    <w:rFonts w:eastAsia="Cambria" w:cstheme="minorHAnsi"/>
                  </w:rPr>
                  <w:fldChar w:fldCharType="begin"/>
                </w:r>
                <w:r w:rsidR="00AD7848">
                  <w:rPr>
                    <w:rFonts w:eastAsia="Cambria" w:cstheme="minorHAnsi"/>
                  </w:rPr>
                  <w:instrText xml:space="preserve"> CITATION Pas20 \l 1033 </w:instrText>
                </w:r>
                <w:r w:rsidR="00AD7848">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(Pastor, Ito, &amp; Wander, 2020)</w:t>
                </w:r>
                <w:r w:rsidR="00AD7848">
                  <w:rPr>
                    <w:rFonts w:eastAsia="Cambria" w:cstheme="minorHAnsi"/>
                  </w:rPr>
                  <w:fldChar w:fldCharType="end"/>
                </w:r>
              </w:sdtContent>
            </w:sdt>
            <w:r w:rsidR="00C7183D">
              <w:rPr>
                <w:rFonts w:eastAsia="Cambria" w:cstheme="minorHAnsi"/>
              </w:rPr>
              <w:t>.</w:t>
            </w:r>
          </w:p>
          <w:p w14:paraId="76D35559" w14:textId="77777777" w:rsidR="0076657C" w:rsidRPr="0076657C" w:rsidRDefault="0076657C" w:rsidP="0076657C">
            <w:pPr>
              <w:contextualSpacing/>
              <w:rPr>
                <w:rFonts w:eastAsia="Cambria" w:cstheme="minorHAnsi"/>
              </w:rPr>
            </w:pPr>
          </w:p>
          <w:p w14:paraId="247E3810" w14:textId="34F0D4A8" w:rsidR="0076657C" w:rsidRPr="0076657C" w:rsidRDefault="0076657C" w:rsidP="0076657C">
            <w:pPr>
              <w:contextualSpacing/>
              <w:rPr>
                <w:rFonts w:eastAsia="Cambria" w:cstheme="minorHAnsi"/>
              </w:rPr>
            </w:pPr>
            <w:r w:rsidRPr="0076657C">
              <w:rPr>
                <w:rFonts w:eastAsia="Cambria" w:cstheme="minorHAnsi"/>
              </w:rPr>
              <w:t>In Socially Connected Communities - Solutions for Social Isolation</w:t>
            </w:r>
            <w:r w:rsidR="00C06BD7">
              <w:rPr>
                <w:rFonts w:eastAsia="Cambria" w:cstheme="minorHAnsi"/>
              </w:rPr>
              <w:t xml:space="preserve"> </w:t>
            </w:r>
            <w:sdt>
              <w:sdtPr>
                <w:rPr>
                  <w:rFonts w:eastAsia="Cambria" w:cstheme="minorHAnsi"/>
                </w:rPr>
                <w:id w:val="229126714"/>
                <w:citation/>
              </w:sdtPr>
              <w:sdtEndPr/>
              <w:sdtContent>
                <w:r w:rsidR="00FE3E9C">
                  <w:rPr>
                    <w:rFonts w:eastAsia="Cambria" w:cstheme="minorHAnsi"/>
                  </w:rPr>
                  <w:fldChar w:fldCharType="begin"/>
                </w:r>
                <w:r w:rsidR="00FE3E9C">
                  <w:rPr>
                    <w:rFonts w:eastAsia="Cambria" w:cstheme="minorHAnsi"/>
                  </w:rPr>
                  <w:instrText xml:space="preserve"> CITATION Soc21 \l 1033 </w:instrText>
                </w:r>
                <w:r w:rsidR="00FE3E9C">
                  <w:rPr>
                    <w:rFonts w:eastAsia="Cambria" w:cstheme="minorHAnsi"/>
                  </w:rPr>
                  <w:fldChar w:fldCharType="separate"/>
                </w:r>
                <w:r w:rsidR="00C041BB" w:rsidRPr="00C041BB">
                  <w:rPr>
                    <w:rFonts w:eastAsia="Cambria" w:cstheme="minorHAnsi"/>
                    <w:noProof/>
                  </w:rPr>
                  <w:t>(Social Isolation Learning Network with support from the Robert Wood Johnson Foundation, 2021)</w:t>
                </w:r>
                <w:r w:rsidR="00FE3E9C">
                  <w:rPr>
                    <w:rFonts w:eastAsia="Cambria" w:cstheme="minorHAnsi"/>
                  </w:rPr>
                  <w:fldChar w:fldCharType="end"/>
                </w:r>
              </w:sdtContent>
            </w:sdt>
            <w:r w:rsidR="00C7183D">
              <w:rPr>
                <w:rFonts w:eastAsia="Cambria" w:cstheme="minorHAnsi"/>
              </w:rPr>
              <w:t>,</w:t>
            </w:r>
            <w:r w:rsidRPr="0076657C">
              <w:rPr>
                <w:rFonts w:eastAsia="Cambria" w:cstheme="minorHAnsi"/>
              </w:rPr>
              <w:t xml:space="preserve"> lists abundance thinking as a priority in their guiding concepts for creating socially connected communities. Abundance thinking is a mindset that focuses on assets and what is possible, </w:t>
            </w:r>
            <w:r w:rsidRPr="0076657C">
              <w:rPr>
                <w:rFonts w:eastAsia="Cambria" w:cstheme="minorHAnsi"/>
              </w:rPr>
              <w:lastRenderedPageBreak/>
              <w:t>rather than on deficits and pitfalls. It is the belief that there are enough resources, creativity, and wisdom to meet our needs, and that we can achieve more tomorrow than we can imagine today.</w:t>
            </w:r>
          </w:p>
          <w:p w14:paraId="193973B0" w14:textId="77777777" w:rsidR="0076657C" w:rsidRPr="0076657C" w:rsidRDefault="0076657C" w:rsidP="0076657C">
            <w:pPr>
              <w:contextualSpacing/>
              <w:rPr>
                <w:rFonts w:eastAsia="Cambria" w:cstheme="minorHAnsi"/>
              </w:rPr>
            </w:pPr>
          </w:p>
          <w:p w14:paraId="4C17F16A" w14:textId="63993492" w:rsidR="0076657C" w:rsidRPr="0076657C" w:rsidRDefault="0076657C" w:rsidP="0076657C">
            <w:pPr>
              <w:contextualSpacing/>
              <w:rPr>
                <w:rFonts w:eastAsia="Cambria" w:cstheme="minorHAnsi"/>
              </w:rPr>
            </w:pPr>
            <w:r w:rsidRPr="0076657C">
              <w:rPr>
                <w:rFonts w:eastAsia="Cambria" w:cstheme="minorHAnsi"/>
              </w:rPr>
              <w:t>One promising way to create socially connected communities may be to recognize, celebrate, and reinforce assets which are inherent in local communities and social support systems. For example, an asset-based approach might amplify stories of how a group has overcome marginalization. It is also important to acknowledge and support the fact that every resident and neighborhood has assets and the ability to lead their own change. For community-based organizations and social service providers there is the recommendation to devise programs that encourage socializing and include needed support from transportation to coaching for people to participate and that policy makers weave social connectedness and community centered processes into every policy, practice, development, and investment they influence.</w:t>
            </w:r>
          </w:p>
          <w:p w14:paraId="4D955E7A" w14:textId="77777777" w:rsidR="0076657C" w:rsidRPr="0076657C" w:rsidRDefault="0076657C" w:rsidP="0076657C">
            <w:pPr>
              <w:contextualSpacing/>
              <w:rPr>
                <w:rFonts w:eastAsia="Cambria" w:cstheme="minorHAnsi"/>
              </w:rPr>
            </w:pPr>
          </w:p>
          <w:p w14:paraId="76564888" w14:textId="39B5A3EB" w:rsidR="0076657C" w:rsidRPr="0076657C" w:rsidRDefault="0076657C" w:rsidP="0076657C">
            <w:pPr>
              <w:contextualSpacing/>
              <w:rPr>
                <w:rFonts w:eastAsia="Cambria" w:cstheme="minorHAnsi"/>
              </w:rPr>
            </w:pPr>
            <w:r w:rsidRPr="0076657C">
              <w:rPr>
                <w:rFonts w:eastAsia="Cambria" w:cstheme="minorHAnsi"/>
              </w:rPr>
              <w:t>In Solutions for Social Isolation: What We Can Learn from the World, the authors highlight the need to elevate inequity as a root cause of social isolation, noting, “People who experience inequities and are isolated from opportunity because of where they live, how much money they make, or the color of their skin more often experience social isolation. Addressing inequities should be at the front and center of all efforts to strengthen social connectedness.”</w:t>
            </w:r>
            <w:sdt>
              <w:sdtPr>
                <w:rPr>
                  <w:rFonts w:eastAsia="Cambria" w:cstheme="minorHAnsi"/>
                </w:rPr>
                <w:id w:val="2127434430"/>
                <w:citation/>
              </w:sdtPr>
              <w:sdtEndPr/>
              <w:sdtContent>
                <w:r w:rsidR="00846AC8">
                  <w:rPr>
                    <w:rFonts w:eastAsia="Cambria" w:cstheme="minorHAnsi"/>
                  </w:rPr>
                  <w:fldChar w:fldCharType="begin"/>
                </w:r>
                <w:r w:rsidR="00846AC8">
                  <w:rPr>
                    <w:rFonts w:eastAsia="Cambria" w:cstheme="minorHAnsi"/>
                  </w:rPr>
                  <w:instrText xml:space="preserve"> CITATION Soc21 \l 1033 </w:instrText>
                </w:r>
                <w:r w:rsidR="00846AC8">
                  <w:rPr>
                    <w:rFonts w:eastAsia="Cambria" w:cstheme="minorHAnsi"/>
                  </w:rPr>
                  <w:fldChar w:fldCharType="separate"/>
                </w:r>
                <w:r w:rsidR="00C041BB">
                  <w:rPr>
                    <w:rFonts w:eastAsia="Cambria" w:cstheme="minorHAnsi"/>
                    <w:noProof/>
                  </w:rPr>
                  <w:t xml:space="preserve"> </w:t>
                </w:r>
                <w:r w:rsidR="00C041BB" w:rsidRPr="00C041BB">
                  <w:rPr>
                    <w:rFonts w:eastAsia="Cambria" w:cstheme="minorHAnsi"/>
                    <w:noProof/>
                  </w:rPr>
                  <w:t>(Social Isolation Learning Network with support from the Robert Wood Johnson Foundation, 2021)</w:t>
                </w:r>
                <w:r w:rsidR="00846AC8">
                  <w:rPr>
                    <w:rFonts w:eastAsia="Cambria" w:cstheme="minorHAnsi"/>
                  </w:rPr>
                  <w:fldChar w:fldCharType="end"/>
                </w:r>
              </w:sdtContent>
            </w:sdt>
          </w:p>
          <w:p w14:paraId="67297DEB" w14:textId="77777777" w:rsidR="0076657C" w:rsidRPr="0076657C" w:rsidRDefault="0076657C" w:rsidP="0076657C">
            <w:pPr>
              <w:contextualSpacing/>
              <w:rPr>
                <w:rFonts w:eastAsia="Cambria" w:cstheme="minorHAnsi"/>
              </w:rPr>
            </w:pPr>
          </w:p>
          <w:p w14:paraId="3DD08B98" w14:textId="77777777" w:rsidR="0076657C" w:rsidRPr="00CB3EC0" w:rsidRDefault="0076657C" w:rsidP="0076657C">
            <w:pPr>
              <w:contextualSpacing/>
              <w:rPr>
                <w:rFonts w:eastAsia="Cambria" w:cstheme="minorHAnsi"/>
                <w:u w:val="single"/>
              </w:rPr>
            </w:pPr>
            <w:r w:rsidRPr="00CB3EC0">
              <w:rPr>
                <w:rFonts w:eastAsia="Cambria" w:cstheme="minorHAnsi"/>
                <w:u w:val="single"/>
              </w:rPr>
              <w:t>Conclusions</w:t>
            </w:r>
          </w:p>
          <w:p w14:paraId="473CE27D" w14:textId="04881D4A" w:rsidR="00AE6EE3" w:rsidRPr="0076657C" w:rsidRDefault="0076657C" w:rsidP="0076657C">
            <w:pPr>
              <w:contextualSpacing/>
              <w:rPr>
                <w:rFonts w:eastAsia="Cambria" w:cstheme="minorHAnsi"/>
              </w:rPr>
            </w:pPr>
            <w:r w:rsidRPr="0076657C">
              <w:rPr>
                <w:rFonts w:eastAsia="Cambria" w:cstheme="minorHAnsi"/>
              </w:rPr>
              <w:t>There has not been an intentional focus on community connecting at a statewide level but there is much learning from smaller initiatives in the US and elsewhere. These initiatives often adopted a strengths or asset-based framework such as ABCD as a framework for a cultural shift to the gifts of individuals and the assets in community. Attention to the process was highlighted as a critical element in addition to the time required to develop the skills and shift in philosophy. There have been tools developed that could be incorporated into conversations, planning and training.</w:t>
            </w:r>
          </w:p>
          <w:p w14:paraId="5E1C95D4" w14:textId="148E7704" w:rsidR="00AE6EE3" w:rsidRPr="00E15FC9" w:rsidRDefault="00AE6EE3" w:rsidP="00E15FC9">
            <w:pPr>
              <w:contextualSpacing/>
              <w:rPr>
                <w:rFonts w:eastAsia="Cambria" w:cstheme="minorHAnsi"/>
              </w:rPr>
            </w:pPr>
          </w:p>
          <w:p w14:paraId="09ACCE18" w14:textId="021AF533" w:rsidR="00AE6EE3" w:rsidRDefault="00AE6EE3" w:rsidP="00E15FC9">
            <w:pPr>
              <w:contextualSpacing/>
              <w:rPr>
                <w:rFonts w:eastAsia="Cambria" w:cstheme="minorHAnsi"/>
                <w:b/>
                <w:bCs/>
              </w:rPr>
            </w:pPr>
            <w:r w:rsidRPr="00E15FC9">
              <w:rPr>
                <w:rFonts w:eastAsia="Cambria" w:cstheme="minorHAnsi"/>
                <w:b/>
                <w:bCs/>
              </w:rPr>
              <w:t xml:space="preserve">MCO, member and/ or provider measurement for achieving meaningful social roles through community connection and </w:t>
            </w:r>
            <w:proofErr w:type="gramStart"/>
            <w:r w:rsidRPr="00E15FC9">
              <w:rPr>
                <w:rFonts w:eastAsia="Cambria" w:cstheme="minorHAnsi"/>
                <w:b/>
                <w:bCs/>
              </w:rPr>
              <w:t>measurement</w:t>
            </w:r>
            <w:proofErr w:type="gramEnd"/>
          </w:p>
          <w:p w14:paraId="5740B75A" w14:textId="752FDC27" w:rsidR="00920FAF" w:rsidRPr="00920FAF" w:rsidRDefault="00920FAF" w:rsidP="00920FAF">
            <w:pPr>
              <w:contextualSpacing/>
              <w:rPr>
                <w:rFonts w:cstheme="minorHAnsi"/>
              </w:rPr>
            </w:pPr>
            <w:r w:rsidRPr="00920FAF">
              <w:rPr>
                <w:rFonts w:cstheme="minorHAnsi"/>
              </w:rPr>
              <w:t>Research shows that the performance of a variety of social roles in community settings correlates significantly with measures of other valued outcomes (especially measures related to choice, personal growth, and health and safety), but that it is among the most difficult outcomes for service organizations to achieve</w:t>
            </w:r>
            <w:sdt>
              <w:sdtPr>
                <w:rPr>
                  <w:rFonts w:cstheme="minorHAnsi"/>
                </w:rPr>
                <w:id w:val="-681040038"/>
                <w:citation/>
              </w:sdtPr>
              <w:sdtEndPr/>
              <w:sdtContent>
                <w:r w:rsidR="00252470">
                  <w:rPr>
                    <w:rFonts w:cstheme="minorHAnsi"/>
                  </w:rPr>
                  <w:fldChar w:fldCharType="begin"/>
                </w:r>
                <w:r w:rsidR="00252470">
                  <w:rPr>
                    <w:rFonts w:cstheme="minorHAnsi"/>
                  </w:rPr>
                  <w:instrText xml:space="preserve"> CITATION Gar05 \l 1033 </w:instrText>
                </w:r>
                <w:r w:rsidR="00252470">
                  <w:rPr>
                    <w:rFonts w:cstheme="minorHAnsi"/>
                  </w:rPr>
                  <w:fldChar w:fldCharType="separate"/>
                </w:r>
                <w:r w:rsidR="00C041BB">
                  <w:rPr>
                    <w:rFonts w:cstheme="minorHAnsi"/>
                    <w:noProof/>
                  </w:rPr>
                  <w:t xml:space="preserve"> </w:t>
                </w:r>
                <w:r w:rsidR="00C041BB" w:rsidRPr="00C041BB">
                  <w:rPr>
                    <w:rFonts w:cstheme="minorHAnsi"/>
                    <w:noProof/>
                  </w:rPr>
                  <w:t>(Gardner &amp; Carran, 2005)</w:t>
                </w:r>
                <w:r w:rsidR="00252470">
                  <w:rPr>
                    <w:rFonts w:cstheme="minorHAnsi"/>
                  </w:rPr>
                  <w:fldChar w:fldCharType="end"/>
                </w:r>
              </w:sdtContent>
            </w:sdt>
            <w:r w:rsidR="00C7183D">
              <w:rPr>
                <w:rFonts w:cstheme="minorHAnsi"/>
              </w:rPr>
              <w:t>.</w:t>
            </w:r>
          </w:p>
          <w:p w14:paraId="68C6DF52" w14:textId="77777777" w:rsidR="00920FAF" w:rsidRPr="00920FAF" w:rsidRDefault="00920FAF" w:rsidP="00920FAF">
            <w:pPr>
              <w:contextualSpacing/>
              <w:rPr>
                <w:rFonts w:cstheme="minorHAnsi"/>
              </w:rPr>
            </w:pPr>
          </w:p>
          <w:p w14:paraId="30722EA6" w14:textId="5A4A5011" w:rsidR="00920FAF" w:rsidRPr="00920FAF" w:rsidRDefault="00920FAF" w:rsidP="00920FAF">
            <w:pPr>
              <w:contextualSpacing/>
              <w:rPr>
                <w:rFonts w:cstheme="minorHAnsi"/>
              </w:rPr>
            </w:pPr>
            <w:r w:rsidRPr="00920FAF">
              <w:rPr>
                <w:rFonts w:cstheme="minorHAnsi"/>
              </w:rPr>
              <w:t xml:space="preserve">SSR: Supporting Social Roles </w:t>
            </w:r>
            <w:sdt>
              <w:sdtPr>
                <w:rPr>
                  <w:rFonts w:cstheme="minorHAnsi"/>
                </w:rPr>
                <w:id w:val="-2437666"/>
                <w:citation/>
              </w:sdtPr>
              <w:sdtEndPr/>
              <w:sdtContent>
                <w:r w:rsidR="000764F3">
                  <w:rPr>
                    <w:rFonts w:cstheme="minorHAnsi"/>
                  </w:rPr>
                  <w:fldChar w:fldCharType="begin"/>
                </w:r>
                <w:r w:rsidR="000764F3">
                  <w:rPr>
                    <w:rFonts w:cstheme="minorHAnsi"/>
                  </w:rPr>
                  <w:instrText xml:space="preserve"> CITATION OBr10 \l 1033 </w:instrText>
                </w:r>
                <w:r w:rsidR="000764F3">
                  <w:rPr>
                    <w:rFonts w:cstheme="minorHAnsi"/>
                  </w:rPr>
                  <w:fldChar w:fldCharType="separate"/>
                </w:r>
                <w:r w:rsidR="00C041BB" w:rsidRPr="00C041BB">
                  <w:rPr>
                    <w:rFonts w:cstheme="minorHAnsi"/>
                    <w:noProof/>
                  </w:rPr>
                  <w:t>(O'Brien, 2010)</w:t>
                </w:r>
                <w:r w:rsidR="000764F3">
                  <w:rPr>
                    <w:rFonts w:cstheme="minorHAnsi"/>
                  </w:rPr>
                  <w:fldChar w:fldCharType="end"/>
                </w:r>
              </w:sdtContent>
            </w:sdt>
            <w:r w:rsidRPr="00920FAF">
              <w:rPr>
                <w:rFonts w:cstheme="minorHAnsi"/>
              </w:rPr>
              <w:t xml:space="preserve"> is a framework for thinking about and measuring social roles in community. SSR proposes that over time, effective organizations will support a growing proportion of people in valued roles in a growing number of settings outside of disability services. These roles are valued when they attract respect, facilitate contribution, engage gifts and capacities, and hold the possibility of belonging. O’ Brien contends that SSR sets a higher bar than a satisfaction survey because people can be satisfied even when a service could do more to assist them to overcome social exclusion.</w:t>
            </w:r>
          </w:p>
          <w:p w14:paraId="27745253" w14:textId="77777777" w:rsidR="00920FAF" w:rsidRPr="00920FAF" w:rsidRDefault="00920FAF" w:rsidP="00920FAF">
            <w:pPr>
              <w:contextualSpacing/>
              <w:rPr>
                <w:rFonts w:cstheme="minorHAnsi"/>
              </w:rPr>
            </w:pPr>
          </w:p>
          <w:p w14:paraId="34870096" w14:textId="77777777" w:rsidR="00920FAF" w:rsidRPr="00920FAF" w:rsidRDefault="00920FAF" w:rsidP="00920FAF">
            <w:pPr>
              <w:contextualSpacing/>
              <w:rPr>
                <w:rFonts w:cstheme="minorHAnsi"/>
              </w:rPr>
            </w:pPr>
            <w:r w:rsidRPr="00920FAF">
              <w:rPr>
                <w:rFonts w:cstheme="minorHAnsi"/>
              </w:rPr>
              <w:t>The SSR tool provides a structure to examine performance of social roles in 8 community settings and a guide for examining the roles and dreaming what could be.</w:t>
            </w:r>
          </w:p>
          <w:p w14:paraId="219C6064" w14:textId="77777777" w:rsidR="00556E63" w:rsidRDefault="00556E63" w:rsidP="00920FAF">
            <w:pPr>
              <w:contextualSpacing/>
              <w:rPr>
                <w:rFonts w:cstheme="minorHAnsi"/>
              </w:rPr>
            </w:pPr>
          </w:p>
          <w:p w14:paraId="3A2E4A71" w14:textId="01ED2F3C" w:rsidR="00920FAF" w:rsidRPr="00920FAF" w:rsidRDefault="00920FAF" w:rsidP="00920FAF">
            <w:pPr>
              <w:contextualSpacing/>
              <w:rPr>
                <w:rFonts w:cstheme="minorHAnsi"/>
              </w:rPr>
            </w:pPr>
            <w:r w:rsidRPr="00920FAF">
              <w:rPr>
                <w:rFonts w:cstheme="minorHAnsi"/>
              </w:rPr>
              <w:t>There are other ways to measure such as PASSING</w:t>
            </w:r>
            <w:r w:rsidR="002610E0">
              <w:rPr>
                <w:rFonts w:cstheme="minorHAnsi"/>
              </w:rPr>
              <w:t xml:space="preserve"> </w:t>
            </w:r>
            <w:sdt>
              <w:sdtPr>
                <w:rPr>
                  <w:rFonts w:cstheme="minorHAnsi"/>
                </w:rPr>
                <w:id w:val="1955290583"/>
                <w:citation/>
              </w:sdtPr>
              <w:sdtEndPr/>
              <w:sdtContent>
                <w:r w:rsidR="002610E0">
                  <w:rPr>
                    <w:rFonts w:cstheme="minorHAnsi"/>
                  </w:rPr>
                  <w:fldChar w:fldCharType="begin"/>
                </w:r>
                <w:r w:rsidR="002610E0">
                  <w:rPr>
                    <w:rFonts w:cstheme="minorHAnsi"/>
                  </w:rPr>
                  <w:instrText xml:space="preserve"> CITATION Wol07 \l 1033 </w:instrText>
                </w:r>
                <w:r w:rsidR="002610E0">
                  <w:rPr>
                    <w:rFonts w:cstheme="minorHAnsi"/>
                  </w:rPr>
                  <w:fldChar w:fldCharType="separate"/>
                </w:r>
                <w:r w:rsidR="00C041BB" w:rsidRPr="00C041BB">
                  <w:rPr>
                    <w:rFonts w:cstheme="minorHAnsi"/>
                    <w:noProof/>
                  </w:rPr>
                  <w:t>(Wolfensberger &amp; Thomas, 2007)</w:t>
                </w:r>
                <w:r w:rsidR="002610E0">
                  <w:rPr>
                    <w:rFonts w:cstheme="minorHAnsi"/>
                  </w:rPr>
                  <w:fldChar w:fldCharType="end"/>
                </w:r>
              </w:sdtContent>
            </w:sdt>
            <w:r w:rsidRPr="00920FAF">
              <w:rPr>
                <w:rFonts w:cstheme="minorHAnsi"/>
              </w:rPr>
              <w:t xml:space="preserve"> or Personal Outcomes Measures. Critiques of The PASS and PASSING instruments focused attention on all that was wrong with a particular service or a whole service system. And while that naming of what needs to change is an important first step – it is even more important to envision a better present and future with a way to get there</w:t>
            </w:r>
            <w:sdt>
              <w:sdtPr>
                <w:rPr>
                  <w:rFonts w:cstheme="minorHAnsi"/>
                </w:rPr>
                <w:id w:val="3787781"/>
                <w:citation/>
              </w:sdtPr>
              <w:sdtEndPr/>
              <w:sdtContent>
                <w:r w:rsidR="007B5BCE">
                  <w:rPr>
                    <w:rFonts w:cstheme="minorHAnsi"/>
                  </w:rPr>
                  <w:fldChar w:fldCharType="begin"/>
                </w:r>
                <w:r w:rsidR="007B5BCE">
                  <w:rPr>
                    <w:rFonts w:cstheme="minorHAnsi"/>
                  </w:rPr>
                  <w:instrText xml:space="preserve"> CITATION Lem07 \l 1033 </w:instrText>
                </w:r>
                <w:r w:rsidR="007B5BCE">
                  <w:rPr>
                    <w:rFonts w:cstheme="minorHAnsi"/>
                  </w:rPr>
                  <w:fldChar w:fldCharType="separate"/>
                </w:r>
                <w:r w:rsidR="00C041BB">
                  <w:rPr>
                    <w:rFonts w:cstheme="minorHAnsi"/>
                    <w:noProof/>
                  </w:rPr>
                  <w:t xml:space="preserve"> </w:t>
                </w:r>
                <w:r w:rsidR="00C041BB" w:rsidRPr="00C041BB">
                  <w:rPr>
                    <w:rFonts w:cstheme="minorHAnsi"/>
                    <w:noProof/>
                  </w:rPr>
                  <w:t>(Lemay, 2007)</w:t>
                </w:r>
                <w:r w:rsidR="007B5BCE">
                  <w:rPr>
                    <w:rFonts w:cstheme="minorHAnsi"/>
                  </w:rPr>
                  <w:fldChar w:fldCharType="end"/>
                </w:r>
              </w:sdtContent>
            </w:sdt>
            <w:r w:rsidR="00C7183D">
              <w:rPr>
                <w:rFonts w:cstheme="minorHAnsi"/>
              </w:rPr>
              <w:t>.</w:t>
            </w:r>
          </w:p>
          <w:p w14:paraId="1CEAA3A0" w14:textId="77777777" w:rsidR="00920FAF" w:rsidRPr="00920FAF" w:rsidRDefault="00920FAF" w:rsidP="00920FAF">
            <w:pPr>
              <w:contextualSpacing/>
              <w:rPr>
                <w:rFonts w:cstheme="minorHAnsi"/>
              </w:rPr>
            </w:pPr>
          </w:p>
          <w:p w14:paraId="7093EB0B" w14:textId="77777777" w:rsidR="00920FAF" w:rsidRPr="00920FAF" w:rsidRDefault="00920FAF" w:rsidP="00920FAF">
            <w:pPr>
              <w:contextualSpacing/>
              <w:rPr>
                <w:rFonts w:cstheme="minorHAnsi"/>
              </w:rPr>
            </w:pPr>
            <w:r w:rsidRPr="00920FAF">
              <w:rPr>
                <w:rFonts w:cstheme="minorHAnsi"/>
              </w:rPr>
              <w:t>SSR: Supporting Social Roles correlates with person centered practices as most people find some sectors of community life more engaging than others, so most profiles are irregular based on the gifts and goals of each person.</w:t>
            </w:r>
          </w:p>
          <w:p w14:paraId="5FE9FCE8" w14:textId="192CBC92" w:rsidR="00BA785F" w:rsidRPr="00BA785F" w:rsidRDefault="00920FAF" w:rsidP="00BA785F">
            <w:pPr>
              <w:contextualSpacing/>
              <w:rPr>
                <w:rFonts w:cstheme="minorHAnsi"/>
              </w:rPr>
            </w:pPr>
            <w:r w:rsidRPr="00920FAF">
              <w:rPr>
                <w:rFonts w:cstheme="minorHAnsi"/>
              </w:rPr>
              <w:t xml:space="preserve">The initiatives highlighted in 1c. primarily collected stories and utilized tools such as relationship maps </w:t>
            </w:r>
            <w:sdt>
              <w:sdtPr>
                <w:rPr>
                  <w:rFonts w:cstheme="minorHAnsi"/>
                </w:rPr>
                <w:id w:val="1343437205"/>
                <w:citation/>
              </w:sdtPr>
              <w:sdtEndPr/>
              <w:sdtContent>
                <w:r w:rsidR="00641D03">
                  <w:rPr>
                    <w:rFonts w:cstheme="minorHAnsi"/>
                  </w:rPr>
                  <w:fldChar w:fldCharType="begin"/>
                </w:r>
                <w:r w:rsidR="00641D03">
                  <w:rPr>
                    <w:rFonts w:cstheme="minorHAnsi"/>
                  </w:rPr>
                  <w:instrText xml:space="preserve"> CITATION Ama13 \l 1033 </w:instrText>
                </w:r>
                <w:r w:rsidR="00641D03">
                  <w:rPr>
                    <w:rFonts w:cstheme="minorHAnsi"/>
                  </w:rPr>
                  <w:fldChar w:fldCharType="separate"/>
                </w:r>
                <w:r w:rsidR="00C041BB" w:rsidRPr="00C041BB">
                  <w:rPr>
                    <w:rFonts w:cstheme="minorHAnsi"/>
                    <w:noProof/>
                  </w:rPr>
                  <w:t>(Amado, 2013)</w:t>
                </w:r>
                <w:r w:rsidR="00641D03">
                  <w:rPr>
                    <w:rFonts w:cstheme="minorHAnsi"/>
                  </w:rPr>
                  <w:fldChar w:fldCharType="end"/>
                </w:r>
              </w:sdtContent>
            </w:sdt>
            <w:r w:rsidR="00641D03">
              <w:rPr>
                <w:rFonts w:cstheme="minorHAnsi"/>
              </w:rPr>
              <w:t xml:space="preserve"> </w:t>
            </w:r>
            <w:r w:rsidRPr="00920FAF">
              <w:rPr>
                <w:rFonts w:cstheme="minorHAnsi"/>
              </w:rPr>
              <w:lastRenderedPageBreak/>
              <w:t>for measurement. All began with a gift-based lens</w:t>
            </w:r>
            <w:r w:rsidR="004D6A28">
              <w:rPr>
                <w:rFonts w:cstheme="minorHAnsi"/>
              </w:rPr>
              <w:t xml:space="preserve"> </w:t>
            </w:r>
            <w:sdt>
              <w:sdtPr>
                <w:rPr>
                  <w:rFonts w:cstheme="minorHAnsi"/>
                </w:rPr>
                <w:id w:val="-450550172"/>
                <w:citation/>
              </w:sdtPr>
              <w:sdtEndPr/>
              <w:sdtContent>
                <w:r w:rsidR="004D6A28">
                  <w:rPr>
                    <w:rFonts w:cstheme="minorHAnsi"/>
                  </w:rPr>
                  <w:fldChar w:fldCharType="begin"/>
                </w:r>
                <w:r w:rsidR="004D6A28">
                  <w:rPr>
                    <w:rFonts w:cstheme="minorHAnsi"/>
                  </w:rPr>
                  <w:instrText xml:space="preserve"> CITATION McK10 \l 1033 </w:instrText>
                </w:r>
                <w:r w:rsidR="004D6A28">
                  <w:rPr>
                    <w:rFonts w:cstheme="minorHAnsi"/>
                  </w:rPr>
                  <w:fldChar w:fldCharType="separate"/>
                </w:r>
                <w:r w:rsidR="00C041BB" w:rsidRPr="00C041BB">
                  <w:rPr>
                    <w:rFonts w:cstheme="minorHAnsi"/>
                    <w:noProof/>
                  </w:rPr>
                  <w:t>(McKnight &amp; Block, 2010)</w:t>
                </w:r>
                <w:r w:rsidR="004D6A28">
                  <w:rPr>
                    <w:rFonts w:cstheme="minorHAnsi"/>
                  </w:rPr>
                  <w:fldChar w:fldCharType="end"/>
                </w:r>
              </w:sdtContent>
            </w:sdt>
            <w:r w:rsidRPr="00920FAF">
              <w:rPr>
                <w:rFonts w:cstheme="minorHAnsi"/>
              </w:rPr>
              <w:t>, to</w:t>
            </w:r>
            <w:r w:rsidR="00BA785F">
              <w:t xml:space="preserve"> </w:t>
            </w:r>
            <w:r w:rsidR="00BA785F" w:rsidRPr="00BA785F">
              <w:rPr>
                <w:rFonts w:cstheme="minorHAnsi"/>
              </w:rPr>
              <w:t>identify the gifts (skills, interests, and passions) of the person. Then each made connections to groups and others in community that often included social roles based on those skills, capacities, and gifts of the individual</w:t>
            </w:r>
            <w:sdt>
              <w:sdtPr>
                <w:rPr>
                  <w:rFonts w:cstheme="minorHAnsi"/>
                </w:rPr>
                <w:id w:val="-951942223"/>
                <w:citation/>
              </w:sdtPr>
              <w:sdtEndPr/>
              <w:sdtContent>
                <w:r w:rsidR="007E73EB">
                  <w:rPr>
                    <w:rFonts w:cstheme="minorHAnsi"/>
                  </w:rPr>
                  <w:fldChar w:fldCharType="begin"/>
                </w:r>
                <w:r w:rsidR="007E73EB">
                  <w:rPr>
                    <w:rFonts w:cstheme="minorHAnsi"/>
                  </w:rPr>
                  <w:instrText xml:space="preserve"> CITATION McK10 \l 1033 </w:instrText>
                </w:r>
                <w:r w:rsidR="007E73EB">
                  <w:rPr>
                    <w:rFonts w:cstheme="minorHAnsi"/>
                  </w:rPr>
                  <w:fldChar w:fldCharType="separate"/>
                </w:r>
                <w:r w:rsidR="00C041BB">
                  <w:rPr>
                    <w:rFonts w:cstheme="minorHAnsi"/>
                    <w:noProof/>
                  </w:rPr>
                  <w:t xml:space="preserve"> </w:t>
                </w:r>
                <w:r w:rsidR="00C041BB" w:rsidRPr="00C041BB">
                  <w:rPr>
                    <w:rFonts w:cstheme="minorHAnsi"/>
                    <w:noProof/>
                  </w:rPr>
                  <w:t>(McKnight &amp; Block, 2010)</w:t>
                </w:r>
                <w:r w:rsidR="007E73EB">
                  <w:rPr>
                    <w:rFonts w:cstheme="minorHAnsi"/>
                  </w:rPr>
                  <w:fldChar w:fldCharType="end"/>
                </w:r>
              </w:sdtContent>
            </w:sdt>
            <w:r w:rsidR="00C7183D">
              <w:rPr>
                <w:rFonts w:cstheme="minorHAnsi"/>
              </w:rPr>
              <w:t>.</w:t>
            </w:r>
          </w:p>
          <w:p w14:paraId="2E98410D" w14:textId="77777777" w:rsidR="00BA785F" w:rsidRPr="00BA785F" w:rsidRDefault="00BA785F" w:rsidP="00BA785F">
            <w:pPr>
              <w:contextualSpacing/>
              <w:rPr>
                <w:rFonts w:cstheme="minorHAnsi"/>
              </w:rPr>
            </w:pPr>
          </w:p>
          <w:p w14:paraId="2204515D" w14:textId="77777777" w:rsidR="00BA785F" w:rsidRPr="005C5EBD" w:rsidRDefault="00BA785F" w:rsidP="00BA785F">
            <w:pPr>
              <w:contextualSpacing/>
              <w:rPr>
                <w:rFonts w:cstheme="minorHAnsi"/>
                <w:u w:val="single"/>
              </w:rPr>
            </w:pPr>
            <w:r w:rsidRPr="005C5EBD">
              <w:rPr>
                <w:rFonts w:cstheme="minorHAnsi"/>
                <w:u w:val="single"/>
              </w:rPr>
              <w:t>Conclusions</w:t>
            </w:r>
          </w:p>
          <w:p w14:paraId="46DB13C0" w14:textId="7D31DCDB" w:rsidR="00BC7C20" w:rsidRDefault="00BA785F" w:rsidP="00BA785F">
            <w:pPr>
              <w:contextualSpacing/>
              <w:rPr>
                <w:rFonts w:cstheme="minorHAnsi"/>
              </w:rPr>
            </w:pPr>
            <w:r w:rsidRPr="00BA785F">
              <w:rPr>
                <w:rFonts w:cstheme="minorHAnsi"/>
              </w:rPr>
              <w:t xml:space="preserve">Although there is little research on measurement and social roles the tools that have been developed such as SSR and relationships maps could be useful in identifying possibilities and measurement with attention to the goal of community connecting activity is to build relationships rather than turning friends into volunteers or “over-programming” and formalizing friendship </w:t>
            </w:r>
            <w:sdt>
              <w:sdtPr>
                <w:rPr>
                  <w:rFonts w:cstheme="minorHAnsi"/>
                </w:rPr>
                <w:id w:val="-1656290287"/>
                <w:citation/>
              </w:sdtPr>
              <w:sdtEndPr/>
              <w:sdtContent>
                <w:r w:rsidR="00060B7E">
                  <w:rPr>
                    <w:rFonts w:cstheme="minorHAnsi"/>
                  </w:rPr>
                  <w:fldChar w:fldCharType="begin"/>
                </w:r>
                <w:r w:rsidR="00060B7E">
                  <w:rPr>
                    <w:rFonts w:cstheme="minorHAnsi"/>
                  </w:rPr>
                  <w:instrText xml:space="preserve"> CITATION Ama13 \l 1033 </w:instrText>
                </w:r>
                <w:r w:rsidR="00060B7E">
                  <w:rPr>
                    <w:rFonts w:cstheme="minorHAnsi"/>
                  </w:rPr>
                  <w:fldChar w:fldCharType="separate"/>
                </w:r>
                <w:r w:rsidR="00C041BB" w:rsidRPr="00C041BB">
                  <w:rPr>
                    <w:rFonts w:cstheme="minorHAnsi"/>
                    <w:noProof/>
                  </w:rPr>
                  <w:t>(Amado, 2013)</w:t>
                </w:r>
                <w:r w:rsidR="00060B7E">
                  <w:rPr>
                    <w:rFonts w:cstheme="minorHAnsi"/>
                  </w:rPr>
                  <w:fldChar w:fldCharType="end"/>
                </w:r>
              </w:sdtContent>
            </w:sdt>
            <w:r w:rsidR="00C7183D">
              <w:rPr>
                <w:rFonts w:cstheme="minorHAnsi"/>
              </w:rPr>
              <w:t>.</w:t>
            </w:r>
          </w:p>
          <w:p w14:paraId="6BA1EF6C" w14:textId="4A1C9DB5" w:rsidR="008C4389" w:rsidRPr="00E15FC9" w:rsidRDefault="008C4389" w:rsidP="00BA785F">
            <w:pPr>
              <w:contextualSpacing/>
              <w:rPr>
                <w:rFonts w:cstheme="minorHAnsi"/>
              </w:rPr>
            </w:pPr>
          </w:p>
        </w:tc>
      </w:tr>
      <w:tr w:rsidR="00045513" w:rsidRPr="00191AF8" w14:paraId="562D2936" w14:textId="77777777" w:rsidTr="002579E4">
        <w:tc>
          <w:tcPr>
            <w:tcW w:w="1293" w:type="dxa"/>
          </w:tcPr>
          <w:p w14:paraId="26979F0F" w14:textId="77777777" w:rsidR="00BC7C20" w:rsidRPr="00191AF8" w:rsidRDefault="00BC7C20" w:rsidP="00BC7C20">
            <w:pPr>
              <w:contextualSpacing/>
              <w:rPr>
                <w:rFonts w:eastAsia="Cambria" w:cstheme="minorHAnsi"/>
              </w:rPr>
            </w:pPr>
            <w:r>
              <w:rPr>
                <w:rFonts w:eastAsia="Cambria" w:cstheme="minorHAnsi"/>
              </w:rPr>
              <w:lastRenderedPageBreak/>
              <w:t>X</w:t>
            </w:r>
          </w:p>
        </w:tc>
        <w:tc>
          <w:tcPr>
            <w:tcW w:w="1337" w:type="dxa"/>
          </w:tcPr>
          <w:p w14:paraId="21BDD087" w14:textId="77777777" w:rsidR="00BC7C20" w:rsidRPr="00191AF8" w:rsidRDefault="00BC7C20" w:rsidP="00BC7C20">
            <w:pPr>
              <w:contextualSpacing/>
              <w:rPr>
                <w:rFonts w:eastAsia="Cambria" w:cstheme="minorHAnsi"/>
              </w:rPr>
            </w:pPr>
          </w:p>
        </w:tc>
        <w:tc>
          <w:tcPr>
            <w:tcW w:w="1214" w:type="dxa"/>
          </w:tcPr>
          <w:p w14:paraId="09F588DD" w14:textId="77777777" w:rsidR="00BC7C20" w:rsidRPr="00191AF8" w:rsidRDefault="00BC7C20" w:rsidP="00BC7C20">
            <w:pPr>
              <w:contextualSpacing/>
              <w:rPr>
                <w:rFonts w:eastAsia="Cambria" w:cstheme="minorHAnsi"/>
              </w:rPr>
            </w:pPr>
          </w:p>
        </w:tc>
        <w:tc>
          <w:tcPr>
            <w:tcW w:w="6946" w:type="dxa"/>
          </w:tcPr>
          <w:p w14:paraId="2B903425" w14:textId="2C0FD02E" w:rsidR="00BC7C20" w:rsidRPr="00191AF8" w:rsidRDefault="00BC7C20" w:rsidP="00BC7C20">
            <w:pPr>
              <w:contextualSpacing/>
              <w:rPr>
                <w:rFonts w:eastAsia="Cambria" w:cstheme="minorHAnsi"/>
              </w:rPr>
            </w:pPr>
            <w:r w:rsidRPr="00482454">
              <w:rPr>
                <w:rFonts w:cstheme="minorHAnsi"/>
              </w:rPr>
              <w:t xml:space="preserve">2. Propose at least 2 measures for each measure type (structural, procedural, and outcome-based measures or indicators) to determine how the success of the initiative will be measured. </w:t>
            </w:r>
          </w:p>
        </w:tc>
      </w:tr>
      <w:tr w:rsidR="00BC7C20" w:rsidRPr="00191AF8" w14:paraId="130F4D4D" w14:textId="77777777" w:rsidTr="00D84FA0">
        <w:tc>
          <w:tcPr>
            <w:tcW w:w="10790" w:type="dxa"/>
            <w:gridSpan w:val="4"/>
          </w:tcPr>
          <w:p w14:paraId="044C6B8E" w14:textId="77777777" w:rsidR="00DE1C60" w:rsidRPr="00DE1C60" w:rsidRDefault="00DE1C60" w:rsidP="009172FC">
            <w:pPr>
              <w:contextualSpacing/>
              <w:rPr>
                <w:rFonts w:eastAsia="Cambria" w:cstheme="minorHAnsi"/>
                <w:b/>
                <w:bCs/>
              </w:rPr>
            </w:pPr>
            <w:r w:rsidRPr="00DE1C60">
              <w:rPr>
                <w:rFonts w:eastAsia="Cambria" w:cstheme="minorHAnsi"/>
                <w:b/>
                <w:bCs/>
              </w:rPr>
              <w:t>Cohort Determination</w:t>
            </w:r>
          </w:p>
          <w:p w14:paraId="47BA72C4" w14:textId="2795CE6E" w:rsidR="006B3F29" w:rsidRPr="009172FC" w:rsidRDefault="006B3F29" w:rsidP="009172FC">
            <w:pPr>
              <w:contextualSpacing/>
              <w:rPr>
                <w:rFonts w:eastAsia="Cambria" w:cstheme="minorHAnsi"/>
              </w:rPr>
            </w:pPr>
            <w:r w:rsidRPr="009172FC">
              <w:rPr>
                <w:rFonts w:eastAsia="Cambria" w:cstheme="minorHAnsi"/>
              </w:rPr>
              <w:t xml:space="preserve">Each MCO is responsible to gather the potential cohort listing of members enrolled 11/1/2023 – 9/30/2024 in the </w:t>
            </w:r>
            <w:r w:rsidR="006E737A">
              <w:rPr>
                <w:rFonts w:eastAsia="Cambria" w:cstheme="minorHAnsi"/>
              </w:rPr>
              <w:t>FE, PD, and ID/</w:t>
            </w:r>
            <w:r w:rsidRPr="009172FC">
              <w:rPr>
                <w:rFonts w:eastAsia="Cambria" w:cstheme="minorHAnsi"/>
              </w:rPr>
              <w:t>DD target groups, who are being served in a non-residential setting.</w:t>
            </w:r>
            <w:r w:rsidR="005E3551" w:rsidRPr="009172FC">
              <w:rPr>
                <w:rFonts w:eastAsia="Cambria" w:cstheme="minorHAnsi"/>
              </w:rPr>
              <w:t xml:space="preserve"> </w:t>
            </w:r>
            <w:r w:rsidRPr="009172FC">
              <w:rPr>
                <w:rFonts w:eastAsia="Cambria" w:cstheme="minorHAnsi"/>
              </w:rPr>
              <w:t>This list will be the closed list of potential members for the CY202</w:t>
            </w:r>
            <w:r w:rsidR="00081C8F">
              <w:rPr>
                <w:rFonts w:eastAsia="Cambria" w:cstheme="minorHAnsi"/>
              </w:rPr>
              <w:t>4</w:t>
            </w:r>
            <w:r w:rsidRPr="009172FC">
              <w:rPr>
                <w:rFonts w:eastAsia="Cambria" w:cstheme="minorHAnsi"/>
              </w:rPr>
              <w:t xml:space="preserve"> CC P4P.</w:t>
            </w:r>
          </w:p>
          <w:p w14:paraId="56D19ACD" w14:textId="77777777" w:rsidR="006B3F29" w:rsidRPr="009172FC" w:rsidRDefault="006B3F29" w:rsidP="009172FC">
            <w:pPr>
              <w:contextualSpacing/>
              <w:rPr>
                <w:rFonts w:eastAsia="Cambria" w:cstheme="minorHAnsi"/>
              </w:rPr>
            </w:pPr>
          </w:p>
          <w:p w14:paraId="422C7CE5" w14:textId="77777777" w:rsidR="006B3F29" w:rsidRPr="009172FC" w:rsidRDefault="006B3F29" w:rsidP="009172FC">
            <w:pPr>
              <w:contextualSpacing/>
              <w:rPr>
                <w:rFonts w:eastAsia="Cambria" w:cstheme="minorHAnsi"/>
              </w:rPr>
            </w:pPr>
            <w:r w:rsidRPr="009172FC">
              <w:rPr>
                <w:rFonts w:eastAsia="Cambria" w:cstheme="minorHAnsi"/>
              </w:rPr>
              <w:t xml:space="preserve">MCOs will conduct a significantly sound sampling of members enrolled (confidence level of 90% and margin of error at +/- 5%) – static sampling to begin 11/1/2023. Exclusions will be determined after sampling.  </w:t>
            </w:r>
          </w:p>
          <w:p w14:paraId="3FC02F8A" w14:textId="77777777" w:rsidR="006B3F29" w:rsidRPr="009172FC" w:rsidRDefault="006B3F29" w:rsidP="009172FC">
            <w:pPr>
              <w:contextualSpacing/>
              <w:rPr>
                <w:rFonts w:eastAsia="Cambria" w:cstheme="minorHAnsi"/>
              </w:rPr>
            </w:pPr>
          </w:p>
          <w:p w14:paraId="4AEC8C83" w14:textId="2D173B85" w:rsidR="006B3F29" w:rsidRPr="009172FC" w:rsidRDefault="006B3F29" w:rsidP="009172FC">
            <w:pPr>
              <w:contextualSpacing/>
              <w:rPr>
                <w:rFonts w:eastAsia="Cambria" w:cstheme="minorHAnsi"/>
                <w:u w:val="single"/>
              </w:rPr>
            </w:pPr>
            <w:r w:rsidRPr="009172FC">
              <w:rPr>
                <w:rFonts w:eastAsia="Cambria" w:cstheme="minorHAnsi"/>
                <w:u w:val="single"/>
              </w:rPr>
              <w:t>Target Population - Eligible Members</w:t>
            </w:r>
          </w:p>
          <w:p w14:paraId="37A35836" w14:textId="77777777" w:rsidR="00124995" w:rsidRPr="00124995" w:rsidRDefault="00124995" w:rsidP="00124995">
            <w:pPr>
              <w:spacing w:line="276" w:lineRule="auto"/>
              <w:rPr>
                <w:rFonts w:ascii="Calibri" w:eastAsia="Cambria" w:hAnsi="Calibri" w:cs="Calibri"/>
              </w:rPr>
            </w:pPr>
            <w:r w:rsidRPr="00C8323E">
              <w:t xml:space="preserve">Criteria for the proposed 2024 starting cohort include eligible members who meet all the following eligibility criteria:  </w:t>
            </w:r>
          </w:p>
          <w:p w14:paraId="107BEFAE" w14:textId="77777777" w:rsidR="00124995" w:rsidRPr="00C8323E" w:rsidRDefault="00124995" w:rsidP="00124995">
            <w:pPr>
              <w:numPr>
                <w:ilvl w:val="0"/>
                <w:numId w:val="45"/>
              </w:numPr>
              <w:spacing w:line="256" w:lineRule="auto"/>
              <w:ind w:left="1080"/>
              <w:contextualSpacing/>
              <w:rPr>
                <w:rFonts w:ascii="Calibri" w:eastAsia="Cambria" w:hAnsi="Calibri" w:cs="Calibri"/>
              </w:rPr>
            </w:pPr>
            <w:r w:rsidRPr="00C8323E">
              <w:rPr>
                <w:rFonts w:ascii="Calibri" w:eastAsia="Cambria" w:hAnsi="Calibri" w:cs="Calibri"/>
              </w:rPr>
              <w:t>Enrollment Status: Active Family Care or Partnership member enrolled prior to or on 11/1/2023.</w:t>
            </w:r>
          </w:p>
          <w:p w14:paraId="7DA69470" w14:textId="77777777" w:rsidR="00124995" w:rsidRPr="00C8323E" w:rsidRDefault="00124995" w:rsidP="00124995">
            <w:pPr>
              <w:numPr>
                <w:ilvl w:val="0"/>
                <w:numId w:val="45"/>
              </w:numPr>
              <w:spacing w:line="256" w:lineRule="auto"/>
              <w:ind w:left="1080"/>
              <w:contextualSpacing/>
              <w:rPr>
                <w:rFonts w:ascii="Calibri" w:eastAsia="Cambria" w:hAnsi="Calibri" w:cs="Calibri"/>
              </w:rPr>
            </w:pPr>
            <w:r w:rsidRPr="00C8323E">
              <w:rPr>
                <w:rFonts w:ascii="Calibri" w:eastAsia="Cambria" w:hAnsi="Calibri" w:cs="Calibri"/>
              </w:rPr>
              <w:t>Not in any of the following exclusion categories on 11/1/2023:</w:t>
            </w:r>
          </w:p>
          <w:p w14:paraId="7A998FA9"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mbria" w:hAnsi="Calibri" w:cs="Calibri"/>
              </w:rPr>
              <w:t xml:space="preserve">Members living in any long-term care facility as defined by the Family Care contract (a nursing home, adult family home, community-based residential facility, or a residential care apartment complex) </w:t>
            </w:r>
          </w:p>
          <w:p w14:paraId="702933B6"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mbria" w:hAnsi="Calibri" w:cs="Calibri"/>
              </w:rPr>
              <w:t>Members who moved to a residential setting for more than 90 days</w:t>
            </w:r>
          </w:p>
          <w:p w14:paraId="77B1CDEA"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mbria" w:hAnsi="Calibri" w:cs="Calibri"/>
              </w:rPr>
              <w:t>Members without a permanent address</w:t>
            </w:r>
          </w:p>
          <w:p w14:paraId="7B35937F"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libri" w:hAnsi="Calibri" w:cs="Calibri"/>
              </w:rPr>
              <w:t xml:space="preserve">In hospice: Member who is receiving hospice </w:t>
            </w:r>
            <w:proofErr w:type="gramStart"/>
            <w:r w:rsidRPr="00C8323E">
              <w:rPr>
                <w:rFonts w:ascii="Calibri" w:eastAsia="Calibri" w:hAnsi="Calibri" w:cs="Calibri"/>
              </w:rPr>
              <w:t>services</w:t>
            </w:r>
            <w:proofErr w:type="gramEnd"/>
          </w:p>
          <w:p w14:paraId="51687B54"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libri" w:hAnsi="Calibri" w:cs="Calibri"/>
              </w:rPr>
              <w:t>In a hospital</w:t>
            </w:r>
          </w:p>
          <w:p w14:paraId="305019A9"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libri" w:hAnsi="Calibri" w:cs="Calibri"/>
              </w:rPr>
              <w:t>In an institutional setting:</w:t>
            </w:r>
            <w:r w:rsidRPr="00C8323E">
              <w:rPr>
                <w:rFonts w:ascii="Calibri" w:eastAsia="Calibri" w:hAnsi="Calibri" w:cs="Calibri"/>
                <w:spacing w:val="40"/>
              </w:rPr>
              <w:t xml:space="preserve"> </w:t>
            </w:r>
            <w:r w:rsidRPr="00C8323E">
              <w:rPr>
                <w:rFonts w:ascii="Calibri" w:eastAsia="Calibri" w:hAnsi="Calibri" w:cs="Calibri"/>
              </w:rPr>
              <w:t>Member is in an institutional setting and is expected to</w:t>
            </w:r>
            <w:r w:rsidRPr="00C8323E">
              <w:rPr>
                <w:rFonts w:ascii="Calibri" w:eastAsia="Calibri" w:hAnsi="Calibri" w:cs="Calibri"/>
                <w:spacing w:val="80"/>
              </w:rPr>
              <w:t xml:space="preserve"> </w:t>
            </w:r>
            <w:r w:rsidRPr="00C8323E">
              <w:rPr>
                <w:rFonts w:ascii="Calibri" w:eastAsia="Calibri" w:hAnsi="Calibri" w:cs="Calibri"/>
              </w:rPr>
              <w:t>remain until the end of 2023. Institutional settings include:</w:t>
            </w:r>
          </w:p>
          <w:p w14:paraId="0BF54190" w14:textId="77777777" w:rsidR="00124995" w:rsidRPr="00C8323E" w:rsidRDefault="00124995" w:rsidP="00124995">
            <w:pPr>
              <w:numPr>
                <w:ilvl w:val="0"/>
                <w:numId w:val="54"/>
              </w:numPr>
              <w:spacing w:line="256" w:lineRule="auto"/>
              <w:ind w:left="2520"/>
              <w:contextualSpacing/>
              <w:rPr>
                <w:rFonts w:ascii="Calibri" w:eastAsia="Cambria" w:hAnsi="Calibri" w:cs="Calibri"/>
              </w:rPr>
            </w:pPr>
            <w:r w:rsidRPr="00C8323E">
              <w:rPr>
                <w:rFonts w:ascii="Calibri" w:eastAsia="Calibri" w:hAnsi="Calibri" w:cs="Calibri"/>
              </w:rPr>
              <w:t>Skilled</w:t>
            </w:r>
            <w:r w:rsidRPr="00C8323E">
              <w:rPr>
                <w:rFonts w:ascii="Calibri" w:eastAsia="Calibri" w:hAnsi="Calibri" w:cs="Calibri"/>
                <w:spacing w:val="-5"/>
              </w:rPr>
              <w:t xml:space="preserve"> </w:t>
            </w:r>
            <w:r w:rsidRPr="00C8323E">
              <w:rPr>
                <w:rFonts w:ascii="Calibri" w:eastAsia="Calibri" w:hAnsi="Calibri" w:cs="Calibri"/>
              </w:rPr>
              <w:t>Nursing</w:t>
            </w:r>
            <w:r w:rsidRPr="00C8323E">
              <w:rPr>
                <w:rFonts w:ascii="Calibri" w:eastAsia="Calibri" w:hAnsi="Calibri" w:cs="Calibri"/>
                <w:spacing w:val="-4"/>
              </w:rPr>
              <w:t xml:space="preserve"> </w:t>
            </w:r>
            <w:r w:rsidRPr="00C8323E">
              <w:rPr>
                <w:rFonts w:ascii="Calibri" w:eastAsia="Calibri" w:hAnsi="Calibri" w:cs="Calibri"/>
                <w:spacing w:val="-2"/>
              </w:rPr>
              <w:t>Facility</w:t>
            </w:r>
          </w:p>
          <w:p w14:paraId="5AE0EAA2" w14:textId="77777777" w:rsidR="00124995" w:rsidRPr="00C8323E" w:rsidRDefault="00124995" w:rsidP="00124995">
            <w:pPr>
              <w:numPr>
                <w:ilvl w:val="0"/>
                <w:numId w:val="54"/>
              </w:numPr>
              <w:spacing w:line="256" w:lineRule="auto"/>
              <w:ind w:left="2520"/>
              <w:contextualSpacing/>
              <w:rPr>
                <w:rFonts w:ascii="Calibri" w:eastAsia="Cambria" w:hAnsi="Calibri" w:cs="Calibri"/>
              </w:rPr>
            </w:pPr>
            <w:r w:rsidRPr="00C8323E">
              <w:rPr>
                <w:rFonts w:ascii="Calibri" w:eastAsia="Calibri" w:hAnsi="Calibri" w:cs="Calibri"/>
              </w:rPr>
              <w:t>Intermediate</w:t>
            </w:r>
            <w:r w:rsidRPr="00C8323E">
              <w:rPr>
                <w:rFonts w:ascii="Calibri" w:eastAsia="Calibri" w:hAnsi="Calibri" w:cs="Calibri"/>
                <w:spacing w:val="-6"/>
              </w:rPr>
              <w:t xml:space="preserve"> </w:t>
            </w:r>
            <w:r w:rsidRPr="00C8323E">
              <w:rPr>
                <w:rFonts w:ascii="Calibri" w:eastAsia="Calibri" w:hAnsi="Calibri" w:cs="Calibri"/>
              </w:rPr>
              <w:t>care</w:t>
            </w:r>
            <w:r w:rsidRPr="00C8323E">
              <w:rPr>
                <w:rFonts w:ascii="Calibri" w:eastAsia="Calibri" w:hAnsi="Calibri" w:cs="Calibri"/>
                <w:spacing w:val="-3"/>
              </w:rPr>
              <w:t xml:space="preserve"> </w:t>
            </w:r>
            <w:r w:rsidRPr="00C8323E">
              <w:rPr>
                <w:rFonts w:ascii="Calibri" w:eastAsia="Calibri" w:hAnsi="Calibri" w:cs="Calibri"/>
              </w:rPr>
              <w:t>facility</w:t>
            </w:r>
            <w:r w:rsidRPr="00C8323E">
              <w:rPr>
                <w:rFonts w:ascii="Calibri" w:eastAsia="Calibri" w:hAnsi="Calibri" w:cs="Calibri"/>
                <w:spacing w:val="-3"/>
              </w:rPr>
              <w:t xml:space="preserve"> </w:t>
            </w:r>
            <w:r w:rsidRPr="00C8323E">
              <w:rPr>
                <w:rFonts w:ascii="Calibri" w:eastAsia="Calibri" w:hAnsi="Calibri" w:cs="Calibri"/>
              </w:rPr>
              <w:t>for</w:t>
            </w:r>
            <w:r w:rsidRPr="00C8323E">
              <w:rPr>
                <w:rFonts w:ascii="Calibri" w:eastAsia="Calibri" w:hAnsi="Calibri" w:cs="Calibri"/>
                <w:spacing w:val="-4"/>
              </w:rPr>
              <w:t xml:space="preserve"> </w:t>
            </w:r>
            <w:r w:rsidRPr="00C8323E">
              <w:rPr>
                <w:rFonts w:ascii="Calibri" w:eastAsia="Calibri" w:hAnsi="Calibri" w:cs="Calibri"/>
              </w:rPr>
              <w:t>the</w:t>
            </w:r>
            <w:r w:rsidRPr="00C8323E">
              <w:rPr>
                <w:rFonts w:ascii="Calibri" w:eastAsia="Calibri" w:hAnsi="Calibri" w:cs="Calibri"/>
                <w:spacing w:val="-3"/>
              </w:rPr>
              <w:t xml:space="preserve"> </w:t>
            </w:r>
            <w:r w:rsidRPr="00C8323E">
              <w:rPr>
                <w:rFonts w:ascii="Calibri" w:eastAsia="Calibri" w:hAnsi="Calibri" w:cs="Calibri"/>
              </w:rPr>
              <w:t>Intellectually</w:t>
            </w:r>
            <w:r w:rsidRPr="00C8323E">
              <w:rPr>
                <w:rFonts w:ascii="Calibri" w:eastAsia="Calibri" w:hAnsi="Calibri" w:cs="Calibri"/>
                <w:spacing w:val="-3"/>
              </w:rPr>
              <w:t xml:space="preserve"> </w:t>
            </w:r>
            <w:r w:rsidRPr="00C8323E">
              <w:rPr>
                <w:rFonts w:ascii="Calibri" w:eastAsia="Calibri" w:hAnsi="Calibri" w:cs="Calibri"/>
              </w:rPr>
              <w:t>Disabled</w:t>
            </w:r>
            <w:r w:rsidRPr="00C8323E">
              <w:rPr>
                <w:rFonts w:ascii="Calibri" w:eastAsia="Calibri" w:hAnsi="Calibri" w:cs="Calibri"/>
                <w:spacing w:val="-4"/>
              </w:rPr>
              <w:t xml:space="preserve"> </w:t>
            </w:r>
            <w:r w:rsidRPr="00C8323E">
              <w:rPr>
                <w:rFonts w:ascii="Calibri" w:eastAsia="Calibri" w:hAnsi="Calibri" w:cs="Calibri"/>
              </w:rPr>
              <w:t>(ICF-</w:t>
            </w:r>
            <w:r w:rsidRPr="00C8323E">
              <w:rPr>
                <w:rFonts w:ascii="Calibri" w:eastAsia="Calibri" w:hAnsi="Calibri" w:cs="Calibri"/>
                <w:spacing w:val="-5"/>
              </w:rPr>
              <w:t>ID)</w:t>
            </w:r>
          </w:p>
          <w:p w14:paraId="019620F9" w14:textId="77777777" w:rsidR="00124995" w:rsidRPr="00C8323E" w:rsidRDefault="00124995" w:rsidP="00124995">
            <w:pPr>
              <w:numPr>
                <w:ilvl w:val="0"/>
                <w:numId w:val="54"/>
              </w:numPr>
              <w:spacing w:line="256" w:lineRule="auto"/>
              <w:ind w:left="2520"/>
              <w:contextualSpacing/>
              <w:rPr>
                <w:rFonts w:ascii="Calibri" w:eastAsia="Cambria" w:hAnsi="Calibri" w:cs="Calibri"/>
              </w:rPr>
            </w:pPr>
            <w:r w:rsidRPr="00C8323E">
              <w:rPr>
                <w:rFonts w:ascii="Calibri" w:eastAsia="Calibri" w:hAnsi="Calibri" w:cs="Calibri"/>
              </w:rPr>
              <w:t>Institute</w:t>
            </w:r>
            <w:r w:rsidRPr="00C8323E">
              <w:rPr>
                <w:rFonts w:ascii="Calibri" w:eastAsia="Calibri" w:hAnsi="Calibri" w:cs="Calibri"/>
                <w:spacing w:val="-3"/>
              </w:rPr>
              <w:t xml:space="preserve"> </w:t>
            </w:r>
            <w:r w:rsidRPr="00C8323E">
              <w:rPr>
                <w:rFonts w:ascii="Calibri" w:eastAsia="Calibri" w:hAnsi="Calibri" w:cs="Calibri"/>
              </w:rPr>
              <w:t>for</w:t>
            </w:r>
            <w:r w:rsidRPr="00C8323E">
              <w:rPr>
                <w:rFonts w:ascii="Calibri" w:eastAsia="Calibri" w:hAnsi="Calibri" w:cs="Calibri"/>
                <w:spacing w:val="-3"/>
              </w:rPr>
              <w:t xml:space="preserve"> </w:t>
            </w:r>
            <w:r w:rsidRPr="00C8323E">
              <w:rPr>
                <w:rFonts w:ascii="Calibri" w:eastAsia="Calibri" w:hAnsi="Calibri" w:cs="Calibri"/>
              </w:rPr>
              <w:t>Mental</w:t>
            </w:r>
            <w:r w:rsidRPr="00C8323E">
              <w:rPr>
                <w:rFonts w:ascii="Calibri" w:eastAsia="Calibri" w:hAnsi="Calibri" w:cs="Calibri"/>
                <w:spacing w:val="-3"/>
              </w:rPr>
              <w:t xml:space="preserve"> </w:t>
            </w:r>
            <w:r w:rsidRPr="00C8323E">
              <w:rPr>
                <w:rFonts w:ascii="Calibri" w:eastAsia="Calibri" w:hAnsi="Calibri" w:cs="Calibri"/>
              </w:rPr>
              <w:t>Disease</w:t>
            </w:r>
            <w:r w:rsidRPr="00C8323E">
              <w:rPr>
                <w:rFonts w:ascii="Calibri" w:eastAsia="Calibri" w:hAnsi="Calibri" w:cs="Calibri"/>
                <w:spacing w:val="-2"/>
              </w:rPr>
              <w:t xml:space="preserve"> (IMD)</w:t>
            </w:r>
          </w:p>
          <w:p w14:paraId="777B94F2"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libri" w:hAnsi="Calibri" w:cs="Calibri"/>
              </w:rPr>
              <w:t>Medically</w:t>
            </w:r>
            <w:r w:rsidRPr="00C8323E">
              <w:rPr>
                <w:rFonts w:ascii="Calibri" w:eastAsia="Calibri" w:hAnsi="Calibri" w:cs="Calibri"/>
                <w:spacing w:val="-2"/>
              </w:rPr>
              <w:t xml:space="preserve"> compromised</w:t>
            </w:r>
            <w:r w:rsidRPr="00C8323E">
              <w:rPr>
                <w:rFonts w:ascii="Calibri" w:eastAsia="Calibri" w:hAnsi="Calibri" w:cs="Calibri"/>
                <w:b/>
                <w:bCs/>
                <w:spacing w:val="-2"/>
              </w:rPr>
              <w:t>:</w:t>
            </w:r>
          </w:p>
          <w:p w14:paraId="5B0DF35C" w14:textId="77777777" w:rsidR="00124995" w:rsidRPr="00C8323E" w:rsidRDefault="00124995" w:rsidP="00124995">
            <w:pPr>
              <w:numPr>
                <w:ilvl w:val="1"/>
                <w:numId w:val="53"/>
              </w:numPr>
              <w:spacing w:line="256" w:lineRule="auto"/>
              <w:ind w:left="2520"/>
              <w:contextualSpacing/>
              <w:rPr>
                <w:rFonts w:ascii="Calibri" w:eastAsia="Cambria" w:hAnsi="Calibri" w:cs="Calibri"/>
              </w:rPr>
            </w:pPr>
            <w:r w:rsidRPr="00C8323E">
              <w:rPr>
                <w:rFonts w:ascii="Calibri" w:eastAsia="Calibri" w:hAnsi="Calibri" w:cs="Calibri"/>
              </w:rPr>
              <w:t>Member</w:t>
            </w:r>
            <w:r w:rsidRPr="00C8323E">
              <w:rPr>
                <w:rFonts w:ascii="Calibri" w:eastAsia="Calibri" w:hAnsi="Calibri" w:cs="Calibri"/>
                <w:spacing w:val="-14"/>
              </w:rPr>
              <w:t xml:space="preserve"> </w:t>
            </w:r>
            <w:r w:rsidRPr="00C8323E">
              <w:rPr>
                <w:rFonts w:ascii="Calibri" w:eastAsia="Calibri" w:hAnsi="Calibri" w:cs="Calibri"/>
              </w:rPr>
              <w:t>is</w:t>
            </w:r>
            <w:r w:rsidRPr="00C8323E">
              <w:rPr>
                <w:rFonts w:ascii="Calibri" w:eastAsia="Calibri" w:hAnsi="Calibri" w:cs="Calibri"/>
                <w:spacing w:val="-14"/>
              </w:rPr>
              <w:t xml:space="preserve"> </w:t>
            </w:r>
            <w:r w:rsidRPr="00C8323E">
              <w:rPr>
                <w:rFonts w:ascii="Calibri" w:eastAsia="Calibri" w:hAnsi="Calibri" w:cs="Calibri"/>
              </w:rPr>
              <w:t>in</w:t>
            </w:r>
            <w:r w:rsidRPr="00C8323E">
              <w:rPr>
                <w:rFonts w:ascii="Calibri" w:eastAsia="Calibri" w:hAnsi="Calibri" w:cs="Calibri"/>
                <w:spacing w:val="-13"/>
              </w:rPr>
              <w:t xml:space="preserve"> </w:t>
            </w:r>
            <w:r w:rsidRPr="00C8323E">
              <w:rPr>
                <w:rFonts w:ascii="Calibri" w:eastAsia="Calibri" w:hAnsi="Calibri" w:cs="Calibri"/>
              </w:rPr>
              <w:t>the</w:t>
            </w:r>
            <w:r w:rsidRPr="00C8323E">
              <w:rPr>
                <w:rFonts w:ascii="Calibri" w:eastAsia="Calibri" w:hAnsi="Calibri" w:cs="Calibri"/>
                <w:spacing w:val="-14"/>
              </w:rPr>
              <w:t xml:space="preserve"> </w:t>
            </w:r>
            <w:r w:rsidRPr="00C8323E">
              <w:rPr>
                <w:rFonts w:ascii="Calibri" w:eastAsia="Calibri" w:hAnsi="Calibri" w:cs="Calibri"/>
              </w:rPr>
              <w:t>PD</w:t>
            </w:r>
            <w:r w:rsidRPr="00C8323E">
              <w:rPr>
                <w:rFonts w:ascii="Calibri" w:eastAsia="Calibri" w:hAnsi="Calibri" w:cs="Calibri"/>
                <w:spacing w:val="-13"/>
              </w:rPr>
              <w:t xml:space="preserve"> </w:t>
            </w:r>
            <w:r w:rsidRPr="00C8323E">
              <w:rPr>
                <w:rFonts w:ascii="Calibri" w:eastAsia="Calibri" w:hAnsi="Calibri" w:cs="Calibri"/>
              </w:rPr>
              <w:t>target</w:t>
            </w:r>
            <w:r w:rsidRPr="00C8323E">
              <w:rPr>
                <w:rFonts w:ascii="Calibri" w:eastAsia="Calibri" w:hAnsi="Calibri" w:cs="Calibri"/>
                <w:spacing w:val="-14"/>
              </w:rPr>
              <w:t xml:space="preserve"> </w:t>
            </w:r>
            <w:r w:rsidRPr="00C8323E">
              <w:rPr>
                <w:rFonts w:ascii="Calibri" w:eastAsia="Calibri" w:hAnsi="Calibri" w:cs="Calibri"/>
              </w:rPr>
              <w:t>group</w:t>
            </w:r>
            <w:r w:rsidRPr="00C8323E">
              <w:rPr>
                <w:rFonts w:ascii="Calibri" w:eastAsia="Calibri" w:hAnsi="Calibri" w:cs="Calibri"/>
                <w:spacing w:val="-13"/>
              </w:rPr>
              <w:t xml:space="preserve"> </w:t>
            </w:r>
            <w:r w:rsidRPr="00C8323E">
              <w:rPr>
                <w:rFonts w:ascii="Calibri" w:eastAsia="Calibri" w:hAnsi="Calibri" w:cs="Calibri"/>
              </w:rPr>
              <w:t>at</w:t>
            </w:r>
            <w:r w:rsidRPr="00C8323E">
              <w:rPr>
                <w:rFonts w:ascii="Calibri" w:eastAsia="Calibri" w:hAnsi="Calibri" w:cs="Calibri"/>
                <w:spacing w:val="-14"/>
              </w:rPr>
              <w:t xml:space="preserve"> </w:t>
            </w:r>
            <w:r w:rsidRPr="00C8323E">
              <w:rPr>
                <w:rFonts w:ascii="Calibri" w:eastAsia="Calibri" w:hAnsi="Calibri" w:cs="Calibri"/>
              </w:rPr>
              <w:t>the</w:t>
            </w:r>
            <w:r w:rsidRPr="00C8323E">
              <w:rPr>
                <w:rFonts w:ascii="Calibri" w:eastAsia="Calibri" w:hAnsi="Calibri" w:cs="Calibri"/>
                <w:spacing w:val="-14"/>
              </w:rPr>
              <w:t xml:space="preserve"> </w:t>
            </w:r>
            <w:r w:rsidRPr="00C8323E">
              <w:rPr>
                <w:rFonts w:ascii="Calibri" w:eastAsia="Calibri" w:hAnsi="Calibri" w:cs="Calibri"/>
              </w:rPr>
              <w:t>Intensive</w:t>
            </w:r>
            <w:r w:rsidRPr="00C8323E">
              <w:rPr>
                <w:rFonts w:ascii="Calibri" w:eastAsia="Calibri" w:hAnsi="Calibri" w:cs="Calibri"/>
                <w:spacing w:val="-13"/>
              </w:rPr>
              <w:t xml:space="preserve"> </w:t>
            </w:r>
            <w:r w:rsidRPr="00C8323E">
              <w:rPr>
                <w:rFonts w:ascii="Calibri" w:eastAsia="Calibri" w:hAnsi="Calibri" w:cs="Calibri"/>
              </w:rPr>
              <w:t>Skilled</w:t>
            </w:r>
            <w:r w:rsidRPr="00C8323E">
              <w:rPr>
                <w:rFonts w:ascii="Calibri" w:eastAsia="Calibri" w:hAnsi="Calibri" w:cs="Calibri"/>
                <w:spacing w:val="-14"/>
              </w:rPr>
              <w:t xml:space="preserve"> </w:t>
            </w:r>
            <w:r w:rsidRPr="00C8323E">
              <w:rPr>
                <w:rFonts w:ascii="Calibri" w:eastAsia="Calibri" w:hAnsi="Calibri" w:cs="Calibri"/>
              </w:rPr>
              <w:t>Nursing</w:t>
            </w:r>
            <w:r w:rsidRPr="00C8323E">
              <w:rPr>
                <w:rFonts w:ascii="Calibri" w:eastAsia="Calibri" w:hAnsi="Calibri" w:cs="Calibri"/>
                <w:spacing w:val="-13"/>
              </w:rPr>
              <w:t xml:space="preserve"> </w:t>
            </w:r>
            <w:r w:rsidRPr="00C8323E">
              <w:rPr>
                <w:rFonts w:ascii="Calibri" w:eastAsia="Calibri" w:hAnsi="Calibri" w:cs="Calibri"/>
              </w:rPr>
              <w:t>Services</w:t>
            </w:r>
            <w:r w:rsidRPr="00C8323E">
              <w:rPr>
                <w:rFonts w:ascii="Calibri" w:eastAsia="Calibri" w:hAnsi="Calibri" w:cs="Calibri"/>
                <w:spacing w:val="-14"/>
              </w:rPr>
              <w:t xml:space="preserve"> </w:t>
            </w:r>
            <w:r w:rsidRPr="00C8323E">
              <w:rPr>
                <w:rFonts w:ascii="Calibri" w:eastAsia="Calibri" w:hAnsi="Calibri" w:cs="Calibri"/>
              </w:rPr>
              <w:t>(ISN) levels of care (highest needs) per the LTCFS.</w:t>
            </w:r>
          </w:p>
          <w:p w14:paraId="413E07EF" w14:textId="77777777" w:rsidR="00124995" w:rsidRPr="00C8323E" w:rsidRDefault="00124995" w:rsidP="00124995">
            <w:pPr>
              <w:numPr>
                <w:ilvl w:val="1"/>
                <w:numId w:val="53"/>
              </w:numPr>
              <w:spacing w:line="256" w:lineRule="auto"/>
              <w:ind w:left="2520"/>
              <w:contextualSpacing/>
              <w:rPr>
                <w:rFonts w:ascii="Calibri" w:eastAsia="Cambria" w:hAnsi="Calibri" w:cs="Calibri"/>
              </w:rPr>
            </w:pPr>
            <w:r w:rsidRPr="00C8323E">
              <w:rPr>
                <w:rFonts w:ascii="Calibri" w:eastAsia="Calibri" w:hAnsi="Calibri" w:cs="Calibri"/>
              </w:rPr>
              <w:t>Member</w:t>
            </w:r>
            <w:r w:rsidRPr="00C8323E">
              <w:rPr>
                <w:rFonts w:ascii="Calibri" w:eastAsia="Calibri" w:hAnsi="Calibri" w:cs="Calibri"/>
                <w:spacing w:val="-6"/>
              </w:rPr>
              <w:t xml:space="preserve"> </w:t>
            </w:r>
            <w:r w:rsidRPr="00C8323E">
              <w:rPr>
                <w:rFonts w:ascii="Calibri" w:eastAsia="Calibri" w:hAnsi="Calibri" w:cs="Calibri"/>
              </w:rPr>
              <w:t>is</w:t>
            </w:r>
            <w:r w:rsidRPr="00C8323E">
              <w:rPr>
                <w:rFonts w:ascii="Calibri" w:eastAsia="Calibri" w:hAnsi="Calibri" w:cs="Calibri"/>
                <w:spacing w:val="-7"/>
              </w:rPr>
              <w:t xml:space="preserve"> </w:t>
            </w:r>
            <w:r w:rsidRPr="00C8323E">
              <w:rPr>
                <w:rFonts w:ascii="Calibri" w:eastAsia="Calibri" w:hAnsi="Calibri" w:cs="Calibri"/>
              </w:rPr>
              <w:t>in</w:t>
            </w:r>
            <w:r w:rsidRPr="00C8323E">
              <w:rPr>
                <w:rFonts w:ascii="Calibri" w:eastAsia="Calibri" w:hAnsi="Calibri" w:cs="Calibri"/>
                <w:spacing w:val="-7"/>
              </w:rPr>
              <w:t xml:space="preserve"> </w:t>
            </w:r>
            <w:r w:rsidRPr="00C8323E">
              <w:rPr>
                <w:rFonts w:ascii="Calibri" w:eastAsia="Calibri" w:hAnsi="Calibri" w:cs="Calibri"/>
              </w:rPr>
              <w:t>I/DD</w:t>
            </w:r>
            <w:r w:rsidRPr="00C8323E">
              <w:rPr>
                <w:rFonts w:ascii="Calibri" w:eastAsia="Calibri" w:hAnsi="Calibri" w:cs="Calibri"/>
                <w:spacing w:val="-5"/>
              </w:rPr>
              <w:t xml:space="preserve"> </w:t>
            </w:r>
            <w:r w:rsidRPr="00C8323E">
              <w:rPr>
                <w:rFonts w:ascii="Calibri" w:eastAsia="Calibri" w:hAnsi="Calibri" w:cs="Calibri"/>
              </w:rPr>
              <w:t>target</w:t>
            </w:r>
            <w:r w:rsidRPr="00C8323E">
              <w:rPr>
                <w:rFonts w:ascii="Calibri" w:eastAsia="Calibri" w:hAnsi="Calibri" w:cs="Calibri"/>
                <w:spacing w:val="-7"/>
              </w:rPr>
              <w:t xml:space="preserve"> </w:t>
            </w:r>
            <w:r w:rsidRPr="00C8323E">
              <w:rPr>
                <w:rFonts w:ascii="Calibri" w:eastAsia="Calibri" w:hAnsi="Calibri" w:cs="Calibri"/>
              </w:rPr>
              <w:t>group</w:t>
            </w:r>
            <w:r w:rsidRPr="00C8323E">
              <w:rPr>
                <w:rFonts w:ascii="Calibri" w:eastAsia="Calibri" w:hAnsi="Calibri" w:cs="Calibri"/>
                <w:spacing w:val="-7"/>
              </w:rPr>
              <w:t xml:space="preserve"> </w:t>
            </w:r>
            <w:r w:rsidRPr="00C8323E">
              <w:rPr>
                <w:rFonts w:ascii="Calibri" w:eastAsia="Calibri" w:hAnsi="Calibri" w:cs="Calibri"/>
              </w:rPr>
              <w:t>and</w:t>
            </w:r>
            <w:r w:rsidRPr="00C8323E">
              <w:rPr>
                <w:rFonts w:ascii="Calibri" w:eastAsia="Calibri" w:hAnsi="Calibri" w:cs="Calibri"/>
                <w:spacing w:val="-7"/>
              </w:rPr>
              <w:t xml:space="preserve"> </w:t>
            </w:r>
            <w:r w:rsidRPr="00C8323E">
              <w:rPr>
                <w:rFonts w:ascii="Calibri" w:eastAsia="Calibri" w:hAnsi="Calibri" w:cs="Calibri"/>
              </w:rPr>
              <w:t>is</w:t>
            </w:r>
            <w:r w:rsidRPr="00C8323E">
              <w:rPr>
                <w:rFonts w:ascii="Calibri" w:eastAsia="Calibri" w:hAnsi="Calibri" w:cs="Calibri"/>
                <w:spacing w:val="-7"/>
              </w:rPr>
              <w:t xml:space="preserve"> </w:t>
            </w:r>
            <w:r w:rsidRPr="00C8323E">
              <w:rPr>
                <w:rFonts w:ascii="Calibri" w:eastAsia="Calibri" w:hAnsi="Calibri" w:cs="Calibri"/>
              </w:rPr>
              <w:t>eligible</w:t>
            </w:r>
            <w:r w:rsidRPr="00C8323E">
              <w:rPr>
                <w:rFonts w:ascii="Calibri" w:eastAsia="Calibri" w:hAnsi="Calibri" w:cs="Calibri"/>
                <w:spacing w:val="-6"/>
              </w:rPr>
              <w:t xml:space="preserve"> </w:t>
            </w:r>
            <w:r w:rsidRPr="00C8323E">
              <w:rPr>
                <w:rFonts w:ascii="Calibri" w:eastAsia="Calibri" w:hAnsi="Calibri" w:cs="Calibri"/>
              </w:rPr>
              <w:t>for</w:t>
            </w:r>
            <w:r w:rsidRPr="00C8323E">
              <w:rPr>
                <w:rFonts w:ascii="Calibri" w:eastAsia="Calibri" w:hAnsi="Calibri" w:cs="Calibri"/>
                <w:spacing w:val="-6"/>
              </w:rPr>
              <w:t xml:space="preserve"> </w:t>
            </w:r>
            <w:r w:rsidRPr="00C8323E">
              <w:rPr>
                <w:rFonts w:ascii="Calibri" w:eastAsia="Calibri" w:hAnsi="Calibri" w:cs="Calibri"/>
              </w:rPr>
              <w:t>No</w:t>
            </w:r>
            <w:r w:rsidRPr="00C8323E">
              <w:rPr>
                <w:rFonts w:ascii="Calibri" w:eastAsia="Calibri" w:hAnsi="Calibri" w:cs="Calibri"/>
                <w:spacing w:val="-6"/>
              </w:rPr>
              <w:t xml:space="preserve"> </w:t>
            </w:r>
            <w:r w:rsidRPr="00C8323E">
              <w:rPr>
                <w:rFonts w:ascii="Calibri" w:eastAsia="Calibri" w:hAnsi="Calibri" w:cs="Calibri"/>
              </w:rPr>
              <w:t>Active</w:t>
            </w:r>
            <w:r w:rsidRPr="00C8323E">
              <w:rPr>
                <w:rFonts w:ascii="Calibri" w:eastAsia="Calibri" w:hAnsi="Calibri" w:cs="Calibri"/>
                <w:spacing w:val="-6"/>
              </w:rPr>
              <w:t xml:space="preserve"> </w:t>
            </w:r>
            <w:r w:rsidRPr="00C8323E">
              <w:rPr>
                <w:rFonts w:ascii="Calibri" w:eastAsia="Calibri" w:hAnsi="Calibri" w:cs="Calibri"/>
              </w:rPr>
              <w:t>Treatment</w:t>
            </w:r>
            <w:r w:rsidRPr="00C8323E">
              <w:rPr>
                <w:rFonts w:ascii="Calibri" w:eastAsia="Calibri" w:hAnsi="Calibri" w:cs="Calibri"/>
                <w:spacing w:val="-7"/>
              </w:rPr>
              <w:t xml:space="preserve"> </w:t>
            </w:r>
            <w:r w:rsidRPr="00C8323E">
              <w:rPr>
                <w:rFonts w:ascii="Calibri" w:eastAsia="Calibri" w:hAnsi="Calibri" w:cs="Calibri"/>
              </w:rPr>
              <w:t>per</w:t>
            </w:r>
            <w:r w:rsidRPr="00C8323E">
              <w:rPr>
                <w:rFonts w:ascii="Calibri" w:eastAsia="Calibri" w:hAnsi="Calibri" w:cs="Calibri"/>
                <w:spacing w:val="-7"/>
              </w:rPr>
              <w:t xml:space="preserve"> </w:t>
            </w:r>
            <w:r w:rsidRPr="00C8323E">
              <w:rPr>
                <w:rFonts w:ascii="Calibri" w:eastAsia="Calibri" w:hAnsi="Calibri" w:cs="Calibri"/>
              </w:rPr>
              <w:t>the LTCFS.</w:t>
            </w:r>
            <w:r w:rsidRPr="00C8323E">
              <w:rPr>
                <w:rFonts w:ascii="Calibri" w:eastAsia="Calibri" w:hAnsi="Calibri" w:cs="Calibri"/>
                <w:spacing w:val="40"/>
              </w:rPr>
              <w:t xml:space="preserve"> </w:t>
            </w:r>
          </w:p>
          <w:p w14:paraId="03C32ACD" w14:textId="77777777" w:rsidR="00124995" w:rsidRPr="00C8323E" w:rsidRDefault="00124995" w:rsidP="00124995">
            <w:pPr>
              <w:numPr>
                <w:ilvl w:val="0"/>
                <w:numId w:val="53"/>
              </w:numPr>
              <w:spacing w:line="256" w:lineRule="auto"/>
              <w:ind w:left="1800"/>
              <w:contextualSpacing/>
              <w:rPr>
                <w:rFonts w:ascii="Calibri" w:eastAsia="Cambria" w:hAnsi="Calibri" w:cs="Calibri"/>
              </w:rPr>
            </w:pPr>
            <w:r w:rsidRPr="00C8323E">
              <w:rPr>
                <w:rFonts w:ascii="Calibri" w:eastAsia="Calibri" w:hAnsi="Calibri" w:cs="Calibri"/>
              </w:rPr>
              <w:t>Member</w:t>
            </w:r>
            <w:r w:rsidRPr="00C8323E">
              <w:rPr>
                <w:rFonts w:ascii="Calibri" w:eastAsia="Calibri" w:hAnsi="Calibri" w:cs="Calibri"/>
                <w:spacing w:val="-2"/>
              </w:rPr>
              <w:t xml:space="preserve"> </w:t>
            </w:r>
            <w:r w:rsidRPr="00C8323E">
              <w:rPr>
                <w:rFonts w:ascii="Calibri" w:eastAsia="Calibri" w:hAnsi="Calibri" w:cs="Calibri"/>
              </w:rPr>
              <w:t>with</w:t>
            </w:r>
            <w:r w:rsidRPr="00C8323E">
              <w:rPr>
                <w:rFonts w:ascii="Calibri" w:eastAsia="Calibri" w:hAnsi="Calibri" w:cs="Calibri"/>
                <w:spacing w:val="-3"/>
              </w:rPr>
              <w:t xml:space="preserve"> </w:t>
            </w:r>
            <w:r w:rsidRPr="00C8323E">
              <w:rPr>
                <w:rFonts w:ascii="Calibri" w:eastAsia="Calibri" w:hAnsi="Calibri" w:cs="Calibri"/>
              </w:rPr>
              <w:t>Approved</w:t>
            </w:r>
            <w:r w:rsidRPr="00C8323E">
              <w:rPr>
                <w:rFonts w:ascii="Calibri" w:eastAsia="Calibri" w:hAnsi="Calibri" w:cs="Calibri"/>
                <w:spacing w:val="-4"/>
              </w:rPr>
              <w:t xml:space="preserve"> </w:t>
            </w:r>
            <w:r w:rsidRPr="00C8323E">
              <w:rPr>
                <w:rFonts w:ascii="Calibri" w:eastAsia="Calibri" w:hAnsi="Calibri" w:cs="Calibri"/>
              </w:rPr>
              <w:t>Restrictive</w:t>
            </w:r>
            <w:r w:rsidRPr="00C8323E">
              <w:rPr>
                <w:rFonts w:ascii="Calibri" w:eastAsia="Calibri" w:hAnsi="Calibri" w:cs="Calibri"/>
                <w:spacing w:val="-3"/>
              </w:rPr>
              <w:t xml:space="preserve"> </w:t>
            </w:r>
            <w:r w:rsidRPr="00C8323E">
              <w:rPr>
                <w:rFonts w:ascii="Calibri" w:eastAsia="Calibri" w:hAnsi="Calibri" w:cs="Calibri"/>
              </w:rPr>
              <w:t xml:space="preserve">Measure(s) or court ordered </w:t>
            </w:r>
            <w:proofErr w:type="gramStart"/>
            <w:r w:rsidRPr="00C8323E">
              <w:rPr>
                <w:rFonts w:ascii="Calibri" w:eastAsia="Calibri" w:hAnsi="Calibri" w:cs="Calibri"/>
              </w:rPr>
              <w:t>restrictions</w:t>
            </w:r>
            <w:proofErr w:type="gramEnd"/>
          </w:p>
          <w:p w14:paraId="55377E8E" w14:textId="77777777" w:rsidR="00124995" w:rsidRPr="00124995" w:rsidRDefault="00124995" w:rsidP="00557D8E">
            <w:pPr>
              <w:rPr>
                <w:rFonts w:eastAsia="Cambria" w:cstheme="minorHAnsi"/>
                <w:u w:val="single"/>
              </w:rPr>
            </w:pPr>
          </w:p>
          <w:p w14:paraId="6CFB4F1B" w14:textId="298B047A" w:rsidR="00557D8E" w:rsidRPr="00124995" w:rsidRDefault="00557D8E" w:rsidP="00557D8E">
            <w:pPr>
              <w:rPr>
                <w:rFonts w:eastAsia="Cambria" w:cstheme="minorHAnsi"/>
                <w:u w:val="single"/>
              </w:rPr>
            </w:pPr>
            <w:r w:rsidRPr="00124995">
              <w:rPr>
                <w:rFonts w:eastAsia="Cambria" w:cstheme="minorHAnsi"/>
                <w:u w:val="single"/>
              </w:rPr>
              <w:t>Future Cohorts</w:t>
            </w:r>
          </w:p>
          <w:p w14:paraId="7E56C84B" w14:textId="45014D34" w:rsidR="00C64EFA" w:rsidRDefault="00C64EFA" w:rsidP="00557D8E">
            <w:pPr>
              <w:pStyle w:val="BodyText"/>
              <w:kinsoku w:val="0"/>
              <w:overflowPunct w:val="0"/>
              <w:spacing w:before="44"/>
              <w:rPr>
                <w:rFonts w:asciiTheme="minorHAnsi" w:hAnsiTheme="minorHAnsi" w:cstheme="minorHAnsi"/>
                <w:spacing w:val="-4"/>
                <w:sz w:val="22"/>
                <w:szCs w:val="22"/>
              </w:rPr>
            </w:pPr>
            <w:r w:rsidRPr="009172FC">
              <w:rPr>
                <w:rFonts w:asciiTheme="minorHAnsi" w:hAnsiTheme="minorHAnsi" w:cstheme="minorHAnsi"/>
                <w:sz w:val="22"/>
                <w:szCs w:val="22"/>
              </w:rPr>
              <w:t>Future</w:t>
            </w:r>
            <w:r w:rsidRPr="009172FC">
              <w:rPr>
                <w:rFonts w:asciiTheme="minorHAnsi" w:hAnsiTheme="minorHAnsi" w:cstheme="minorHAnsi"/>
                <w:spacing w:val="-3"/>
                <w:sz w:val="22"/>
                <w:szCs w:val="22"/>
              </w:rPr>
              <w:t xml:space="preserve"> </w:t>
            </w:r>
            <w:r w:rsidRPr="009172FC">
              <w:rPr>
                <w:rFonts w:asciiTheme="minorHAnsi" w:hAnsiTheme="minorHAnsi" w:cstheme="minorHAnsi"/>
                <w:sz w:val="22"/>
                <w:szCs w:val="22"/>
              </w:rPr>
              <w:t>cohorts</w:t>
            </w:r>
            <w:r w:rsidRPr="009172FC">
              <w:rPr>
                <w:rFonts w:asciiTheme="minorHAnsi" w:hAnsiTheme="minorHAnsi" w:cstheme="minorHAnsi"/>
                <w:spacing w:val="-2"/>
                <w:sz w:val="22"/>
                <w:szCs w:val="22"/>
              </w:rPr>
              <w:t xml:space="preserve"> </w:t>
            </w:r>
            <w:r w:rsidRPr="009172FC">
              <w:rPr>
                <w:rFonts w:asciiTheme="minorHAnsi" w:hAnsiTheme="minorHAnsi" w:cstheme="minorHAnsi"/>
                <w:sz w:val="22"/>
                <w:szCs w:val="22"/>
              </w:rPr>
              <w:t>to</w:t>
            </w:r>
            <w:r w:rsidRPr="009172FC">
              <w:rPr>
                <w:rFonts w:asciiTheme="minorHAnsi" w:hAnsiTheme="minorHAnsi" w:cstheme="minorHAnsi"/>
                <w:spacing w:val="-2"/>
                <w:sz w:val="22"/>
                <w:szCs w:val="22"/>
              </w:rPr>
              <w:t xml:space="preserve"> </w:t>
            </w:r>
            <w:r w:rsidRPr="009172FC">
              <w:rPr>
                <w:rFonts w:asciiTheme="minorHAnsi" w:hAnsiTheme="minorHAnsi" w:cstheme="minorHAnsi"/>
                <w:sz w:val="22"/>
                <w:szCs w:val="22"/>
              </w:rPr>
              <w:t>be</w:t>
            </w:r>
            <w:r w:rsidRPr="009172FC">
              <w:rPr>
                <w:rFonts w:asciiTheme="minorHAnsi" w:hAnsiTheme="minorHAnsi" w:cstheme="minorHAnsi"/>
                <w:spacing w:val="-3"/>
                <w:sz w:val="22"/>
                <w:szCs w:val="22"/>
              </w:rPr>
              <w:t xml:space="preserve"> </w:t>
            </w:r>
            <w:r w:rsidRPr="009172FC">
              <w:rPr>
                <w:rFonts w:asciiTheme="minorHAnsi" w:hAnsiTheme="minorHAnsi" w:cstheme="minorHAnsi"/>
                <w:sz w:val="22"/>
                <w:szCs w:val="22"/>
              </w:rPr>
              <w:t>determined</w:t>
            </w:r>
            <w:r w:rsidRPr="009172FC">
              <w:rPr>
                <w:rFonts w:asciiTheme="minorHAnsi" w:hAnsiTheme="minorHAnsi" w:cstheme="minorHAnsi"/>
                <w:spacing w:val="-2"/>
                <w:sz w:val="22"/>
                <w:szCs w:val="22"/>
              </w:rPr>
              <w:t xml:space="preserve"> </w:t>
            </w:r>
            <w:r w:rsidRPr="009172FC">
              <w:rPr>
                <w:rFonts w:asciiTheme="minorHAnsi" w:hAnsiTheme="minorHAnsi" w:cstheme="minorHAnsi"/>
                <w:sz w:val="22"/>
                <w:szCs w:val="22"/>
              </w:rPr>
              <w:t>by</w:t>
            </w:r>
            <w:r w:rsidRPr="009172FC">
              <w:rPr>
                <w:rFonts w:asciiTheme="minorHAnsi" w:hAnsiTheme="minorHAnsi" w:cstheme="minorHAnsi"/>
                <w:spacing w:val="-2"/>
                <w:sz w:val="22"/>
                <w:szCs w:val="22"/>
              </w:rPr>
              <w:t xml:space="preserve"> </w:t>
            </w:r>
            <w:r w:rsidRPr="009172FC">
              <w:rPr>
                <w:rFonts w:asciiTheme="minorHAnsi" w:hAnsiTheme="minorHAnsi" w:cstheme="minorHAnsi"/>
                <w:sz w:val="22"/>
                <w:szCs w:val="22"/>
              </w:rPr>
              <w:t>11/1</w:t>
            </w:r>
            <w:r w:rsidRPr="009172FC">
              <w:rPr>
                <w:rFonts w:asciiTheme="minorHAnsi" w:hAnsiTheme="minorHAnsi" w:cstheme="minorHAnsi"/>
                <w:spacing w:val="-3"/>
                <w:sz w:val="22"/>
                <w:szCs w:val="22"/>
              </w:rPr>
              <w:t xml:space="preserve"> </w:t>
            </w:r>
            <w:r w:rsidRPr="009172FC">
              <w:rPr>
                <w:rFonts w:asciiTheme="minorHAnsi" w:hAnsiTheme="minorHAnsi" w:cstheme="minorHAnsi"/>
                <w:sz w:val="22"/>
                <w:szCs w:val="22"/>
              </w:rPr>
              <w:t>each</w:t>
            </w:r>
            <w:r w:rsidRPr="009172FC">
              <w:rPr>
                <w:rFonts w:asciiTheme="minorHAnsi" w:hAnsiTheme="minorHAnsi" w:cstheme="minorHAnsi"/>
                <w:spacing w:val="-2"/>
                <w:sz w:val="22"/>
                <w:szCs w:val="22"/>
              </w:rPr>
              <w:t xml:space="preserve"> </w:t>
            </w:r>
            <w:r w:rsidRPr="009172FC">
              <w:rPr>
                <w:rFonts w:asciiTheme="minorHAnsi" w:hAnsiTheme="minorHAnsi" w:cstheme="minorHAnsi"/>
                <w:spacing w:val="-4"/>
                <w:sz w:val="22"/>
                <w:szCs w:val="22"/>
              </w:rPr>
              <w:t>year</w:t>
            </w:r>
            <w:r w:rsidR="00557D8E">
              <w:rPr>
                <w:rFonts w:asciiTheme="minorHAnsi" w:hAnsiTheme="minorHAnsi" w:cstheme="minorHAnsi"/>
                <w:spacing w:val="-4"/>
                <w:sz w:val="22"/>
                <w:szCs w:val="22"/>
              </w:rPr>
              <w:t xml:space="preserve">. </w:t>
            </w:r>
          </w:p>
          <w:p w14:paraId="5DFB8D78" w14:textId="166F1CAC" w:rsidR="00DF6494" w:rsidRDefault="00DF6494" w:rsidP="00557D8E">
            <w:pPr>
              <w:pStyle w:val="BodyText"/>
              <w:kinsoku w:val="0"/>
              <w:overflowPunct w:val="0"/>
              <w:spacing w:before="44"/>
              <w:rPr>
                <w:rFonts w:asciiTheme="minorHAnsi" w:hAnsiTheme="minorHAnsi" w:cstheme="minorHAnsi"/>
                <w:spacing w:val="-4"/>
                <w:sz w:val="22"/>
                <w:szCs w:val="22"/>
              </w:rPr>
            </w:pPr>
          </w:p>
          <w:p w14:paraId="2AA2F4FA" w14:textId="77777777" w:rsidR="00DF6494" w:rsidRPr="009172FC" w:rsidRDefault="00DF6494" w:rsidP="00DF6494">
            <w:pPr>
              <w:contextualSpacing/>
              <w:rPr>
                <w:rFonts w:eastAsia="Cambria" w:cstheme="minorHAnsi"/>
                <w:b/>
                <w:bCs/>
              </w:rPr>
            </w:pPr>
            <w:r w:rsidRPr="009172FC">
              <w:rPr>
                <w:rFonts w:eastAsia="Cambria" w:cstheme="minorHAnsi"/>
                <w:b/>
                <w:bCs/>
              </w:rPr>
              <w:t>Proposed Measurements</w:t>
            </w:r>
          </w:p>
          <w:p w14:paraId="7D60602B" w14:textId="77777777" w:rsidR="00E47C01" w:rsidRPr="00E47C01" w:rsidRDefault="00E47C01" w:rsidP="00E47C01">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Structural:</w:t>
            </w:r>
          </w:p>
          <w:p w14:paraId="1EE10C37" w14:textId="223182FB" w:rsidR="00567CA5" w:rsidRDefault="00E47C01" w:rsidP="004F54AF">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lastRenderedPageBreak/>
              <w:t xml:space="preserve">MCO has a training plan for IDT and providers, develop training curriculum for </w:t>
            </w:r>
            <w:r w:rsidR="001C75B8" w:rsidRPr="00E47C01">
              <w:rPr>
                <w:rFonts w:asciiTheme="minorHAnsi" w:hAnsiTheme="minorHAnsi" w:cstheme="minorHAnsi"/>
                <w:spacing w:val="-4"/>
                <w:sz w:val="22"/>
                <w:szCs w:val="22"/>
              </w:rPr>
              <w:t>IDT.</w:t>
            </w:r>
            <w:r w:rsidRPr="00E47C01">
              <w:rPr>
                <w:rFonts w:asciiTheme="minorHAnsi" w:hAnsiTheme="minorHAnsi" w:cstheme="minorHAnsi"/>
                <w:spacing w:val="-4"/>
                <w:sz w:val="22"/>
                <w:szCs w:val="22"/>
              </w:rPr>
              <w:t xml:space="preserve"> </w:t>
            </w:r>
          </w:p>
          <w:p w14:paraId="75564E73" w14:textId="578A4C55" w:rsidR="00E47C01" w:rsidRPr="00567CA5" w:rsidRDefault="00E47C01">
            <w:pPr>
              <w:pStyle w:val="BodyText"/>
              <w:numPr>
                <w:ilvl w:val="0"/>
                <w:numId w:val="48"/>
              </w:numPr>
              <w:kinsoku w:val="0"/>
              <w:overflowPunct w:val="0"/>
              <w:spacing w:before="44"/>
              <w:rPr>
                <w:rFonts w:asciiTheme="minorHAnsi" w:hAnsiTheme="minorHAnsi" w:cstheme="minorHAnsi"/>
                <w:spacing w:val="-4"/>
                <w:sz w:val="22"/>
                <w:szCs w:val="22"/>
              </w:rPr>
            </w:pPr>
            <w:r w:rsidRPr="00567CA5">
              <w:rPr>
                <w:rFonts w:asciiTheme="minorHAnsi" w:hAnsiTheme="minorHAnsi" w:cstheme="minorHAnsi"/>
                <w:spacing w:val="-4"/>
                <w:sz w:val="22"/>
                <w:szCs w:val="22"/>
              </w:rPr>
              <w:t xml:space="preserve">1A. Develop a training plan for </w:t>
            </w:r>
            <w:r w:rsidR="001C75B8" w:rsidRPr="00567CA5">
              <w:rPr>
                <w:rFonts w:asciiTheme="minorHAnsi" w:hAnsiTheme="minorHAnsi" w:cstheme="minorHAnsi"/>
                <w:spacing w:val="-4"/>
                <w:sz w:val="22"/>
                <w:szCs w:val="22"/>
              </w:rPr>
              <w:t>IDT.</w:t>
            </w:r>
          </w:p>
          <w:p w14:paraId="3E75A080" w14:textId="3AB32E96" w:rsidR="00E47C01" w:rsidRDefault="00E47C01">
            <w:pPr>
              <w:pStyle w:val="BodyText"/>
              <w:numPr>
                <w:ilvl w:val="0"/>
                <w:numId w:val="48"/>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1B. Develop a training plan for appropriate cohort contracted </w:t>
            </w:r>
            <w:r w:rsidR="001C75B8" w:rsidRPr="00E47C01">
              <w:rPr>
                <w:rFonts w:asciiTheme="minorHAnsi" w:hAnsiTheme="minorHAnsi" w:cstheme="minorHAnsi"/>
                <w:spacing w:val="-4"/>
                <w:sz w:val="22"/>
                <w:szCs w:val="22"/>
              </w:rPr>
              <w:t>providers.</w:t>
            </w:r>
            <w:r w:rsidRPr="00E47C01">
              <w:rPr>
                <w:rFonts w:asciiTheme="minorHAnsi" w:hAnsiTheme="minorHAnsi" w:cstheme="minorHAnsi"/>
                <w:spacing w:val="-4"/>
                <w:sz w:val="22"/>
                <w:szCs w:val="22"/>
              </w:rPr>
              <w:t xml:space="preserve"> </w:t>
            </w:r>
          </w:p>
          <w:p w14:paraId="0B0C834C" w14:textId="0798BD32" w:rsidR="00E47C01" w:rsidRPr="00E47C01" w:rsidRDefault="00E47C01">
            <w:pPr>
              <w:pStyle w:val="BodyText"/>
              <w:numPr>
                <w:ilvl w:val="0"/>
                <w:numId w:val="48"/>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1C. Develop training curriculum for </w:t>
            </w:r>
            <w:r w:rsidR="001C75B8" w:rsidRPr="00E47C01">
              <w:rPr>
                <w:rFonts w:asciiTheme="minorHAnsi" w:hAnsiTheme="minorHAnsi" w:cstheme="minorHAnsi"/>
                <w:spacing w:val="-4"/>
                <w:sz w:val="22"/>
                <w:szCs w:val="22"/>
              </w:rPr>
              <w:t>IDT.</w:t>
            </w:r>
          </w:p>
          <w:p w14:paraId="7A15B546" w14:textId="77777777" w:rsidR="00E47C01" w:rsidRPr="00E47C01" w:rsidRDefault="00E47C01" w:rsidP="00E47C01">
            <w:pPr>
              <w:pStyle w:val="BodyText"/>
              <w:kinsoku w:val="0"/>
              <w:overflowPunct w:val="0"/>
              <w:spacing w:before="44"/>
              <w:rPr>
                <w:rFonts w:asciiTheme="minorHAnsi" w:hAnsiTheme="minorHAnsi" w:cstheme="minorHAnsi"/>
                <w:spacing w:val="-4"/>
                <w:sz w:val="22"/>
                <w:szCs w:val="22"/>
              </w:rPr>
            </w:pPr>
          </w:p>
          <w:p w14:paraId="5D322FCD" w14:textId="6CB95263" w:rsidR="00E47C01" w:rsidRPr="00E47C01" w:rsidRDefault="00E47C01" w:rsidP="00E47C01">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Structural: </w:t>
            </w:r>
          </w:p>
          <w:p w14:paraId="0468B4E6" w14:textId="77777777" w:rsidR="004F54AF" w:rsidRDefault="00E47C01" w:rsidP="004F54AF">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MCO has an established mechanism to gather, monitor and evaluate data specific to the identified cohort and the implementation of project activities.</w:t>
            </w:r>
          </w:p>
          <w:p w14:paraId="39C820A1" w14:textId="77777777" w:rsidR="004F54AF" w:rsidRDefault="00E47C01">
            <w:pPr>
              <w:pStyle w:val="BodyText"/>
              <w:numPr>
                <w:ilvl w:val="0"/>
                <w:numId w:val="52"/>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2A. Gather information through systems and stakeholder </w:t>
            </w:r>
            <w:r w:rsidR="001C75B8" w:rsidRPr="00E47C01">
              <w:rPr>
                <w:rFonts w:asciiTheme="minorHAnsi" w:hAnsiTheme="minorHAnsi" w:cstheme="minorHAnsi"/>
                <w:spacing w:val="-4"/>
                <w:sz w:val="22"/>
                <w:szCs w:val="22"/>
              </w:rPr>
              <w:t>solicitation.</w:t>
            </w:r>
            <w:r w:rsidRPr="00E47C01">
              <w:rPr>
                <w:rFonts w:asciiTheme="minorHAnsi" w:hAnsiTheme="minorHAnsi" w:cstheme="minorHAnsi"/>
                <w:spacing w:val="-4"/>
                <w:sz w:val="22"/>
                <w:szCs w:val="22"/>
              </w:rPr>
              <w:t xml:space="preserve"> </w:t>
            </w:r>
          </w:p>
          <w:p w14:paraId="306691FB" w14:textId="77777777" w:rsidR="004F54AF" w:rsidRDefault="00E47C01">
            <w:pPr>
              <w:pStyle w:val="BodyText"/>
              <w:numPr>
                <w:ilvl w:val="0"/>
                <w:numId w:val="52"/>
              </w:numPr>
              <w:kinsoku w:val="0"/>
              <w:overflowPunct w:val="0"/>
              <w:spacing w:before="44"/>
              <w:rPr>
                <w:rFonts w:asciiTheme="minorHAnsi" w:hAnsiTheme="minorHAnsi" w:cstheme="minorHAnsi"/>
                <w:spacing w:val="-4"/>
                <w:sz w:val="22"/>
                <w:szCs w:val="22"/>
              </w:rPr>
            </w:pPr>
            <w:r w:rsidRPr="004F54AF">
              <w:rPr>
                <w:rFonts w:asciiTheme="minorHAnsi" w:hAnsiTheme="minorHAnsi" w:cstheme="minorHAnsi"/>
                <w:spacing w:val="-4"/>
                <w:sz w:val="22"/>
                <w:szCs w:val="22"/>
              </w:rPr>
              <w:t>2B. Monitor information through systems and reporting mechanisms</w:t>
            </w:r>
            <w:r w:rsidR="001C75B8" w:rsidRPr="004F54AF">
              <w:rPr>
                <w:rFonts w:asciiTheme="minorHAnsi" w:hAnsiTheme="minorHAnsi" w:cstheme="minorHAnsi"/>
                <w:spacing w:val="-4"/>
                <w:sz w:val="22"/>
                <w:szCs w:val="22"/>
              </w:rPr>
              <w:t>.</w:t>
            </w:r>
            <w:r w:rsidRPr="004F54AF">
              <w:rPr>
                <w:rFonts w:asciiTheme="minorHAnsi" w:hAnsiTheme="minorHAnsi" w:cstheme="minorHAnsi"/>
                <w:spacing w:val="-4"/>
                <w:sz w:val="22"/>
                <w:szCs w:val="22"/>
              </w:rPr>
              <w:t xml:space="preserve"> </w:t>
            </w:r>
          </w:p>
          <w:p w14:paraId="3BAFDFDD" w14:textId="28A3D672" w:rsidR="00E47C01" w:rsidRPr="004F54AF" w:rsidRDefault="00E47C01">
            <w:pPr>
              <w:pStyle w:val="BodyText"/>
              <w:numPr>
                <w:ilvl w:val="0"/>
                <w:numId w:val="52"/>
              </w:numPr>
              <w:kinsoku w:val="0"/>
              <w:overflowPunct w:val="0"/>
              <w:spacing w:before="44"/>
              <w:rPr>
                <w:rFonts w:asciiTheme="minorHAnsi" w:hAnsiTheme="minorHAnsi" w:cstheme="minorHAnsi"/>
                <w:spacing w:val="-4"/>
                <w:sz w:val="22"/>
                <w:szCs w:val="22"/>
              </w:rPr>
            </w:pPr>
            <w:r w:rsidRPr="004F54AF">
              <w:rPr>
                <w:rFonts w:asciiTheme="minorHAnsi" w:hAnsiTheme="minorHAnsi" w:cstheme="minorHAnsi"/>
                <w:spacing w:val="-4"/>
                <w:sz w:val="22"/>
                <w:szCs w:val="22"/>
              </w:rPr>
              <w:t xml:space="preserve">2C. Evaluate information through </w:t>
            </w:r>
            <w:r w:rsidR="001C75B8" w:rsidRPr="004F54AF">
              <w:rPr>
                <w:rFonts w:asciiTheme="minorHAnsi" w:hAnsiTheme="minorHAnsi" w:cstheme="minorHAnsi"/>
                <w:spacing w:val="-4"/>
                <w:sz w:val="22"/>
                <w:szCs w:val="22"/>
              </w:rPr>
              <w:t>analysis.</w:t>
            </w:r>
          </w:p>
          <w:p w14:paraId="63DAA5F5" w14:textId="75475770" w:rsidR="00E47C01" w:rsidRPr="00E47C01" w:rsidRDefault="00E47C01" w:rsidP="00E47C01">
            <w:pPr>
              <w:pStyle w:val="BodyText"/>
              <w:kinsoku w:val="0"/>
              <w:overflowPunct w:val="0"/>
              <w:spacing w:before="44"/>
              <w:rPr>
                <w:rFonts w:asciiTheme="minorHAnsi" w:hAnsiTheme="minorHAnsi" w:cstheme="minorHAnsi"/>
                <w:spacing w:val="-4"/>
                <w:sz w:val="22"/>
                <w:szCs w:val="22"/>
              </w:rPr>
            </w:pPr>
          </w:p>
          <w:p w14:paraId="561D9DA4" w14:textId="4CF25BA6" w:rsidR="00E47C01" w:rsidRPr="00E47C01" w:rsidRDefault="00E47C01" w:rsidP="00E47C01">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Structural: </w:t>
            </w:r>
          </w:p>
          <w:p w14:paraId="49357D29" w14:textId="5AF49515" w:rsidR="00E47C01" w:rsidRPr="00E47C01" w:rsidRDefault="00E47C01" w:rsidP="004F54AF">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MCO develops and maintains a data collection system that includes, for each member, demographic that may be used to ensure equity for all participants. (Age, race, ethnicity, primary language, and target group)</w:t>
            </w:r>
          </w:p>
          <w:p w14:paraId="240F6CE8" w14:textId="77777777" w:rsidR="00E47C01" w:rsidRPr="00E47C01" w:rsidRDefault="00E47C01" w:rsidP="00E47C01">
            <w:pPr>
              <w:pStyle w:val="BodyText"/>
              <w:kinsoku w:val="0"/>
              <w:overflowPunct w:val="0"/>
              <w:spacing w:before="44"/>
              <w:rPr>
                <w:rFonts w:asciiTheme="minorHAnsi" w:hAnsiTheme="minorHAnsi" w:cstheme="minorHAnsi"/>
                <w:spacing w:val="-4"/>
                <w:sz w:val="22"/>
                <w:szCs w:val="22"/>
              </w:rPr>
            </w:pPr>
          </w:p>
          <w:p w14:paraId="7ED1C00B" w14:textId="1B97BB81" w:rsidR="00E47C01" w:rsidRPr="00E47C01" w:rsidRDefault="00E47C01" w:rsidP="00E47C01">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Procedural: </w:t>
            </w:r>
          </w:p>
          <w:p w14:paraId="4FC155F0" w14:textId="29200A0D" w:rsidR="00E47C01" w:rsidRPr="00E47C01" w:rsidRDefault="00E47C01">
            <w:pPr>
              <w:pStyle w:val="BodyText"/>
              <w:numPr>
                <w:ilvl w:val="0"/>
                <w:numId w:val="50"/>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4A. Cohort members are assessed on their C</w:t>
            </w:r>
            <w:r w:rsidR="00567CA5">
              <w:rPr>
                <w:rFonts w:asciiTheme="minorHAnsi" w:hAnsiTheme="minorHAnsi" w:cstheme="minorHAnsi"/>
                <w:spacing w:val="-4"/>
                <w:sz w:val="22"/>
                <w:szCs w:val="22"/>
              </w:rPr>
              <w:t xml:space="preserve">ommunity </w:t>
            </w:r>
            <w:r w:rsidRPr="00E47C01">
              <w:rPr>
                <w:rFonts w:asciiTheme="minorHAnsi" w:hAnsiTheme="minorHAnsi" w:cstheme="minorHAnsi"/>
                <w:spacing w:val="-4"/>
                <w:sz w:val="22"/>
                <w:szCs w:val="22"/>
              </w:rPr>
              <w:t>C</w:t>
            </w:r>
            <w:r w:rsidR="00567CA5">
              <w:rPr>
                <w:rFonts w:asciiTheme="minorHAnsi" w:hAnsiTheme="minorHAnsi" w:cstheme="minorHAnsi"/>
                <w:spacing w:val="-4"/>
                <w:sz w:val="22"/>
                <w:szCs w:val="22"/>
              </w:rPr>
              <w:t>onnections</w:t>
            </w:r>
            <w:r w:rsidRPr="00E47C01">
              <w:rPr>
                <w:rFonts w:asciiTheme="minorHAnsi" w:hAnsiTheme="minorHAnsi" w:cstheme="minorHAnsi"/>
                <w:spacing w:val="-4"/>
                <w:sz w:val="22"/>
                <w:szCs w:val="22"/>
              </w:rPr>
              <w:t xml:space="preserve"> interest level.</w:t>
            </w:r>
          </w:p>
          <w:p w14:paraId="79CF0ADD" w14:textId="77777777" w:rsidR="00567CA5" w:rsidRDefault="00E47C01">
            <w:pPr>
              <w:pStyle w:val="BodyText"/>
              <w:numPr>
                <w:ilvl w:val="0"/>
                <w:numId w:val="50"/>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4B. Interested cohort members have a related outcome on their plan. </w:t>
            </w:r>
          </w:p>
          <w:p w14:paraId="470AC06A" w14:textId="672DAD14" w:rsidR="00E47C01" w:rsidRPr="00E47C01" w:rsidRDefault="00E47C01">
            <w:pPr>
              <w:pStyle w:val="BodyText"/>
              <w:numPr>
                <w:ilvl w:val="0"/>
                <w:numId w:val="50"/>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4C. Cohort members are reassessed every 6 </w:t>
            </w:r>
            <w:r w:rsidR="001C75B8" w:rsidRPr="00E47C01">
              <w:rPr>
                <w:rFonts w:asciiTheme="minorHAnsi" w:hAnsiTheme="minorHAnsi" w:cstheme="minorHAnsi"/>
                <w:spacing w:val="-4"/>
                <w:sz w:val="22"/>
                <w:szCs w:val="22"/>
              </w:rPr>
              <w:t>months.</w:t>
            </w:r>
          </w:p>
          <w:p w14:paraId="688C0242" w14:textId="77777777" w:rsidR="001C75B8" w:rsidRDefault="001C75B8" w:rsidP="00E47C01">
            <w:pPr>
              <w:pStyle w:val="BodyText"/>
              <w:kinsoku w:val="0"/>
              <w:overflowPunct w:val="0"/>
              <w:spacing w:before="44"/>
              <w:rPr>
                <w:rFonts w:asciiTheme="minorHAnsi" w:hAnsiTheme="minorHAnsi" w:cstheme="minorHAnsi"/>
                <w:spacing w:val="-4"/>
                <w:sz w:val="22"/>
                <w:szCs w:val="22"/>
              </w:rPr>
            </w:pPr>
          </w:p>
          <w:p w14:paraId="2DB1EA61" w14:textId="486DAA5A" w:rsidR="00E47C01" w:rsidRPr="00E47C01" w:rsidRDefault="00E47C01" w:rsidP="00E47C01">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Procedural: </w:t>
            </w:r>
          </w:p>
          <w:p w14:paraId="1D7954AC" w14:textId="77777777" w:rsidR="00E47C01" w:rsidRPr="00E47C01" w:rsidRDefault="00E47C01">
            <w:pPr>
              <w:pStyle w:val="BodyText"/>
              <w:numPr>
                <w:ilvl w:val="0"/>
                <w:numId w:val="49"/>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5A. Percentage met and implements training plan for current IDT and new hires.</w:t>
            </w:r>
          </w:p>
          <w:p w14:paraId="04B76C9B" w14:textId="77777777" w:rsidR="001C75B8" w:rsidRDefault="00E47C01">
            <w:pPr>
              <w:pStyle w:val="BodyText"/>
              <w:numPr>
                <w:ilvl w:val="0"/>
                <w:numId w:val="49"/>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5B. Percentage met and implements training plan for appropriate contracted providers. </w:t>
            </w:r>
          </w:p>
          <w:p w14:paraId="52B21543" w14:textId="322D08CD" w:rsidR="00E47C01" w:rsidRPr="00E47C01" w:rsidRDefault="00E47C01">
            <w:pPr>
              <w:pStyle w:val="BodyText"/>
              <w:numPr>
                <w:ilvl w:val="0"/>
                <w:numId w:val="49"/>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5C. Collect cohort member satisfaction level in current community connections.</w:t>
            </w:r>
          </w:p>
          <w:p w14:paraId="14E68FD2" w14:textId="77777777" w:rsidR="00E47C01" w:rsidRPr="00E47C01" w:rsidRDefault="00E47C01" w:rsidP="00E47C01">
            <w:pPr>
              <w:pStyle w:val="BodyText"/>
              <w:kinsoku w:val="0"/>
              <w:overflowPunct w:val="0"/>
              <w:spacing w:before="44"/>
              <w:rPr>
                <w:rFonts w:asciiTheme="minorHAnsi" w:hAnsiTheme="minorHAnsi" w:cstheme="minorHAnsi"/>
                <w:spacing w:val="-4"/>
                <w:sz w:val="22"/>
                <w:szCs w:val="22"/>
              </w:rPr>
            </w:pPr>
          </w:p>
          <w:p w14:paraId="6C283504" w14:textId="56D1F7CF" w:rsidR="00E47C01" w:rsidRPr="00E47C01" w:rsidRDefault="00E47C01" w:rsidP="00E47C01">
            <w:pPr>
              <w:pStyle w:val="BodyText"/>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Outcome: </w:t>
            </w:r>
          </w:p>
          <w:p w14:paraId="5D86D077" w14:textId="0C64114E" w:rsidR="00E47C01" w:rsidRPr="00E47C01" w:rsidRDefault="00E47C01">
            <w:pPr>
              <w:pStyle w:val="BodyText"/>
              <w:numPr>
                <w:ilvl w:val="0"/>
                <w:numId w:val="51"/>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6A. Increase the percentage of cohort members active in inclusive community life and civic engagement (measured by progress toward, increase from initial assessment, or increase % of interested level “current participating”)</w:t>
            </w:r>
            <w:r w:rsidR="004F54AF">
              <w:rPr>
                <w:rFonts w:asciiTheme="minorHAnsi" w:hAnsiTheme="minorHAnsi" w:cstheme="minorHAnsi"/>
                <w:spacing w:val="-4"/>
                <w:sz w:val="22"/>
                <w:szCs w:val="22"/>
              </w:rPr>
              <w:t>.</w:t>
            </w:r>
          </w:p>
          <w:p w14:paraId="75E670F0" w14:textId="77777777" w:rsidR="001C75B8" w:rsidRDefault="00E47C01">
            <w:pPr>
              <w:pStyle w:val="BodyText"/>
              <w:numPr>
                <w:ilvl w:val="0"/>
                <w:numId w:val="51"/>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 xml:space="preserve">6B. Increase or maintain cohort member satisfaction with community connection. </w:t>
            </w:r>
          </w:p>
          <w:p w14:paraId="17F8425E" w14:textId="75F89B39" w:rsidR="00E47C01" w:rsidRPr="00E47C01" w:rsidRDefault="00E47C01">
            <w:pPr>
              <w:pStyle w:val="BodyText"/>
              <w:numPr>
                <w:ilvl w:val="0"/>
                <w:numId w:val="51"/>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6C. Increase or maintain IDT competencies</w:t>
            </w:r>
            <w:r w:rsidR="004F54AF">
              <w:rPr>
                <w:rFonts w:asciiTheme="minorHAnsi" w:hAnsiTheme="minorHAnsi" w:cstheme="minorHAnsi"/>
                <w:spacing w:val="-4"/>
                <w:sz w:val="22"/>
                <w:szCs w:val="22"/>
              </w:rPr>
              <w:t>.</w:t>
            </w:r>
          </w:p>
          <w:p w14:paraId="3FABB16D" w14:textId="2A16E186" w:rsidR="00DF6494" w:rsidRPr="009172FC" w:rsidRDefault="00E47C01">
            <w:pPr>
              <w:pStyle w:val="BodyText"/>
              <w:numPr>
                <w:ilvl w:val="0"/>
                <w:numId w:val="51"/>
              </w:numPr>
              <w:kinsoku w:val="0"/>
              <w:overflowPunct w:val="0"/>
              <w:spacing w:before="44"/>
              <w:rPr>
                <w:rFonts w:asciiTheme="minorHAnsi" w:hAnsiTheme="minorHAnsi" w:cstheme="minorHAnsi"/>
                <w:spacing w:val="-4"/>
                <w:sz w:val="22"/>
                <w:szCs w:val="22"/>
              </w:rPr>
            </w:pPr>
            <w:r w:rsidRPr="00E47C01">
              <w:rPr>
                <w:rFonts w:asciiTheme="minorHAnsi" w:hAnsiTheme="minorHAnsi" w:cstheme="minorHAnsi"/>
                <w:spacing w:val="-4"/>
                <w:sz w:val="22"/>
                <w:szCs w:val="22"/>
              </w:rPr>
              <w:t>6D. TBD through ongoing P4P evaluation and stakeholder engagement.</w:t>
            </w:r>
          </w:p>
          <w:p w14:paraId="0D806E2C" w14:textId="77777777" w:rsidR="00BC7C20" w:rsidRPr="009172FC" w:rsidRDefault="00BC7C20" w:rsidP="009172FC">
            <w:pPr>
              <w:contextualSpacing/>
              <w:rPr>
                <w:rFonts w:cstheme="minorHAnsi"/>
              </w:rPr>
            </w:pPr>
          </w:p>
        </w:tc>
      </w:tr>
      <w:tr w:rsidR="00045513" w:rsidRPr="00191AF8" w14:paraId="59DF8277" w14:textId="77777777" w:rsidTr="002579E4">
        <w:tc>
          <w:tcPr>
            <w:tcW w:w="1293" w:type="dxa"/>
          </w:tcPr>
          <w:p w14:paraId="4D15491B" w14:textId="211FB261" w:rsidR="00BC7C20" w:rsidRPr="00191AF8" w:rsidRDefault="00BC7C20" w:rsidP="00BC7C20">
            <w:pPr>
              <w:contextualSpacing/>
              <w:rPr>
                <w:rFonts w:eastAsia="Cambria" w:cstheme="minorHAnsi"/>
              </w:rPr>
            </w:pPr>
          </w:p>
        </w:tc>
        <w:tc>
          <w:tcPr>
            <w:tcW w:w="1337" w:type="dxa"/>
          </w:tcPr>
          <w:p w14:paraId="44A26B3F" w14:textId="580B019D" w:rsidR="00BC7C20" w:rsidRPr="00191AF8" w:rsidRDefault="00BC7C20" w:rsidP="00BC7C20">
            <w:pPr>
              <w:contextualSpacing/>
              <w:rPr>
                <w:rFonts w:eastAsia="Cambria" w:cstheme="minorHAnsi"/>
              </w:rPr>
            </w:pPr>
            <w:r>
              <w:rPr>
                <w:rFonts w:eastAsia="Cambria" w:cstheme="minorHAnsi"/>
              </w:rPr>
              <w:t>X</w:t>
            </w:r>
          </w:p>
        </w:tc>
        <w:tc>
          <w:tcPr>
            <w:tcW w:w="1214" w:type="dxa"/>
          </w:tcPr>
          <w:p w14:paraId="25F932F2" w14:textId="77777777" w:rsidR="00BC7C20" w:rsidRPr="00191AF8" w:rsidRDefault="00BC7C20" w:rsidP="00BC7C20">
            <w:pPr>
              <w:contextualSpacing/>
              <w:rPr>
                <w:rFonts w:eastAsia="Cambria" w:cstheme="minorHAnsi"/>
              </w:rPr>
            </w:pPr>
          </w:p>
        </w:tc>
        <w:tc>
          <w:tcPr>
            <w:tcW w:w="6946" w:type="dxa"/>
          </w:tcPr>
          <w:p w14:paraId="64242655" w14:textId="22FB50BA" w:rsidR="00BC7C20" w:rsidRPr="00191AF8" w:rsidRDefault="00BC7C20" w:rsidP="00BC7C20">
            <w:pPr>
              <w:contextualSpacing/>
              <w:rPr>
                <w:rFonts w:eastAsia="Cambria" w:cstheme="minorHAnsi"/>
              </w:rPr>
            </w:pPr>
            <w:r w:rsidRPr="00482454">
              <w:rPr>
                <w:rFonts w:cstheme="minorHAnsi"/>
              </w:rPr>
              <w:t xml:space="preserve">3. For each of the proposed measures: describe each MCO’s current baseline capacity to stratify data by demographic information including at minimum: age, race, ethnicity, sex, primary language, and target group (frail elders, physical disability, and intellectual/developmental disability). </w:t>
            </w:r>
          </w:p>
        </w:tc>
      </w:tr>
      <w:tr w:rsidR="00BC7C20" w:rsidRPr="00191AF8" w14:paraId="71E911B5" w14:textId="77777777" w:rsidTr="00D84FA0">
        <w:tc>
          <w:tcPr>
            <w:tcW w:w="10790" w:type="dxa"/>
            <w:gridSpan w:val="4"/>
          </w:tcPr>
          <w:p w14:paraId="5227C7F5" w14:textId="77777777" w:rsidR="001B7BC9" w:rsidRPr="001B7BC9" w:rsidRDefault="001B7BC9" w:rsidP="00C12379">
            <w:pPr>
              <w:contextualSpacing/>
              <w:rPr>
                <w:rFonts w:eastAsia="Cambria" w:cstheme="minorHAnsi"/>
                <w:b/>
                <w:bCs/>
              </w:rPr>
            </w:pPr>
            <w:r w:rsidRPr="001B7BC9">
              <w:rPr>
                <w:rFonts w:eastAsia="Cambria" w:cstheme="minorHAnsi"/>
                <w:b/>
                <w:bCs/>
              </w:rPr>
              <w:t>Baseline Capacity</w:t>
            </w:r>
          </w:p>
          <w:p w14:paraId="0A97D379" w14:textId="61CE6E17" w:rsidR="00BC7C20" w:rsidRDefault="006D11ED" w:rsidP="00864783">
            <w:pPr>
              <w:contextualSpacing/>
              <w:rPr>
                <w:rFonts w:eastAsia="Cambria" w:cstheme="minorHAnsi"/>
              </w:rPr>
            </w:pPr>
            <w:r>
              <w:rPr>
                <w:rFonts w:cstheme="minorHAnsi"/>
              </w:rPr>
              <w:t>Lakeland Care</w:t>
            </w:r>
            <w:r w:rsidRPr="00190B47">
              <w:rPr>
                <w:rFonts w:cstheme="minorHAnsi"/>
              </w:rPr>
              <w:t xml:space="preserve"> </w:t>
            </w:r>
            <w:r w:rsidR="00DB5C80">
              <w:rPr>
                <w:rFonts w:eastAsia="Cambria" w:cstheme="minorHAnsi"/>
              </w:rPr>
              <w:t xml:space="preserve">currently </w:t>
            </w:r>
            <w:r w:rsidR="00995DD4">
              <w:rPr>
                <w:rFonts w:eastAsia="Cambria" w:cstheme="minorHAnsi"/>
              </w:rPr>
              <w:t xml:space="preserve">has the capacity </w:t>
            </w:r>
            <w:r w:rsidR="00DB5C80" w:rsidRPr="00482454">
              <w:rPr>
                <w:rFonts w:cstheme="minorHAnsi"/>
              </w:rPr>
              <w:t>to stratify data by demographic information including at minimum: age, race, ethnicity, sex, primary language, and target group</w:t>
            </w:r>
            <w:r w:rsidR="00527925">
              <w:rPr>
                <w:rFonts w:cstheme="minorHAnsi"/>
              </w:rPr>
              <w:t xml:space="preserve">. Data sources include TruCare, </w:t>
            </w:r>
            <w:r>
              <w:rPr>
                <w:rFonts w:cstheme="minorHAnsi"/>
              </w:rPr>
              <w:t xml:space="preserve">Lakeland Care’s </w:t>
            </w:r>
            <w:r w:rsidR="00527925">
              <w:rPr>
                <w:rFonts w:cstheme="minorHAnsi"/>
              </w:rPr>
              <w:t>electronic member record</w:t>
            </w:r>
            <w:r w:rsidR="00F04437">
              <w:rPr>
                <w:rFonts w:cstheme="minorHAnsi"/>
              </w:rPr>
              <w:t xml:space="preserve"> </w:t>
            </w:r>
            <w:r w:rsidR="00476866">
              <w:rPr>
                <w:rFonts w:cstheme="minorHAnsi"/>
              </w:rPr>
              <w:t>software</w:t>
            </w:r>
            <w:r w:rsidR="00151F5B">
              <w:rPr>
                <w:rFonts w:cstheme="minorHAnsi"/>
              </w:rPr>
              <w:t xml:space="preserve">; </w:t>
            </w:r>
            <w:r w:rsidR="00976277">
              <w:rPr>
                <w:rFonts w:cstheme="minorHAnsi"/>
              </w:rPr>
              <w:t xml:space="preserve">the </w:t>
            </w:r>
            <w:r w:rsidR="00180DBB" w:rsidRPr="00180DBB">
              <w:rPr>
                <w:rFonts w:cstheme="minorHAnsi"/>
              </w:rPr>
              <w:t>DHS Long Term Care Data Warehouse</w:t>
            </w:r>
            <w:r w:rsidR="00180DBB">
              <w:rPr>
                <w:rFonts w:cstheme="minorHAnsi"/>
              </w:rPr>
              <w:t xml:space="preserve"> to access</w:t>
            </w:r>
            <w:r w:rsidR="00180DBB" w:rsidRPr="00180DBB">
              <w:rPr>
                <w:rFonts w:cstheme="minorHAnsi"/>
              </w:rPr>
              <w:t xml:space="preserve"> </w:t>
            </w:r>
            <w:r w:rsidR="00976277">
              <w:rPr>
                <w:rFonts w:cstheme="minorHAnsi"/>
              </w:rPr>
              <w:t>Long Term Care Functional Screen</w:t>
            </w:r>
            <w:r w:rsidR="00180DBB">
              <w:rPr>
                <w:rFonts w:cstheme="minorHAnsi"/>
              </w:rPr>
              <w:t xml:space="preserve"> </w:t>
            </w:r>
            <w:r w:rsidR="000275AF">
              <w:rPr>
                <w:rFonts w:cstheme="minorHAnsi"/>
              </w:rPr>
              <w:t>data</w:t>
            </w:r>
            <w:r w:rsidR="00976277">
              <w:rPr>
                <w:rFonts w:cstheme="minorHAnsi"/>
              </w:rPr>
              <w:t xml:space="preserve">; and potentially </w:t>
            </w:r>
            <w:r>
              <w:rPr>
                <w:rFonts w:cstheme="minorHAnsi"/>
              </w:rPr>
              <w:t xml:space="preserve">Lakeland Care’s </w:t>
            </w:r>
            <w:r w:rsidR="00527925">
              <w:rPr>
                <w:rFonts w:cstheme="minorHAnsi"/>
              </w:rPr>
              <w:t>Data Clarity,</w:t>
            </w:r>
            <w:r w:rsidR="001A0CB3">
              <w:rPr>
                <w:rFonts w:cstheme="minorHAnsi"/>
              </w:rPr>
              <w:t xml:space="preserve"> a web-based software system to support workflows</w:t>
            </w:r>
            <w:r w:rsidR="00D06E73">
              <w:rPr>
                <w:rFonts w:cstheme="minorHAnsi"/>
              </w:rPr>
              <w:t xml:space="preserve"> </w:t>
            </w:r>
            <w:r w:rsidR="00B207EC">
              <w:rPr>
                <w:rFonts w:cstheme="minorHAnsi"/>
              </w:rPr>
              <w:t>and hosts information for enrollment, claims and provider management</w:t>
            </w:r>
            <w:r w:rsidR="00C305D1">
              <w:rPr>
                <w:rFonts w:cstheme="minorHAnsi"/>
              </w:rPr>
              <w:t>.</w:t>
            </w:r>
            <w:r w:rsidR="00443EE6">
              <w:rPr>
                <w:rFonts w:cstheme="minorHAnsi"/>
              </w:rPr>
              <w:t xml:space="preserve"> </w:t>
            </w:r>
            <w:r w:rsidR="002B098F">
              <w:rPr>
                <w:rFonts w:eastAsia="Cambria" w:cstheme="minorHAnsi"/>
              </w:rPr>
              <w:t xml:space="preserve">Additionally, </w:t>
            </w:r>
            <w:r>
              <w:rPr>
                <w:rFonts w:cstheme="minorHAnsi"/>
              </w:rPr>
              <w:t>Lakeland Care</w:t>
            </w:r>
            <w:r w:rsidRPr="00190B47">
              <w:rPr>
                <w:rFonts w:cstheme="minorHAnsi"/>
              </w:rPr>
              <w:t xml:space="preserve"> </w:t>
            </w:r>
            <w:r w:rsidR="002B098F">
              <w:rPr>
                <w:rFonts w:eastAsia="Cambria" w:cstheme="minorHAnsi"/>
              </w:rPr>
              <w:t xml:space="preserve">has the capacity to include the demographic information listed above in conjunction with the proposed cohort </w:t>
            </w:r>
            <w:r w:rsidR="00F94791">
              <w:rPr>
                <w:rFonts w:eastAsia="Cambria" w:cstheme="minorHAnsi"/>
              </w:rPr>
              <w:t>criteria.</w:t>
            </w:r>
            <w:r w:rsidR="006C68AD">
              <w:rPr>
                <w:rFonts w:eastAsia="Cambria" w:cstheme="minorHAnsi"/>
              </w:rPr>
              <w:t xml:space="preserve"> </w:t>
            </w:r>
          </w:p>
          <w:p w14:paraId="4DD7FBF0" w14:textId="09F80300" w:rsidR="00864783" w:rsidRPr="00191AF8" w:rsidRDefault="00864783" w:rsidP="00864783">
            <w:pPr>
              <w:contextualSpacing/>
              <w:rPr>
                <w:rFonts w:cstheme="minorHAnsi"/>
              </w:rPr>
            </w:pPr>
          </w:p>
        </w:tc>
      </w:tr>
      <w:tr w:rsidR="00045513" w:rsidRPr="00191AF8" w14:paraId="7EB66DE2" w14:textId="77777777" w:rsidTr="002579E4">
        <w:tc>
          <w:tcPr>
            <w:tcW w:w="1293" w:type="dxa"/>
          </w:tcPr>
          <w:p w14:paraId="15593FB2" w14:textId="2CD77137" w:rsidR="00BC7C20" w:rsidRPr="00191AF8" w:rsidRDefault="00BC7C20" w:rsidP="00BC7C20">
            <w:pPr>
              <w:contextualSpacing/>
              <w:rPr>
                <w:rFonts w:eastAsia="Cambria" w:cstheme="minorHAnsi"/>
              </w:rPr>
            </w:pPr>
            <w:r>
              <w:rPr>
                <w:rFonts w:eastAsia="Cambria" w:cstheme="minorHAnsi"/>
              </w:rPr>
              <w:lastRenderedPageBreak/>
              <w:t>X</w:t>
            </w:r>
          </w:p>
        </w:tc>
        <w:tc>
          <w:tcPr>
            <w:tcW w:w="1337" w:type="dxa"/>
          </w:tcPr>
          <w:p w14:paraId="1BED5BB8" w14:textId="413F1A0E" w:rsidR="00BC7C20" w:rsidRPr="00191AF8" w:rsidRDefault="00BC7C20" w:rsidP="00BC7C20">
            <w:pPr>
              <w:contextualSpacing/>
              <w:rPr>
                <w:rFonts w:eastAsia="Cambria" w:cstheme="minorHAnsi"/>
              </w:rPr>
            </w:pPr>
          </w:p>
        </w:tc>
        <w:tc>
          <w:tcPr>
            <w:tcW w:w="1214" w:type="dxa"/>
          </w:tcPr>
          <w:p w14:paraId="7BE46354" w14:textId="77777777" w:rsidR="00BC7C20" w:rsidRPr="00191AF8" w:rsidRDefault="00BC7C20" w:rsidP="00BC7C20">
            <w:pPr>
              <w:contextualSpacing/>
              <w:rPr>
                <w:rFonts w:eastAsia="Cambria" w:cstheme="minorHAnsi"/>
              </w:rPr>
            </w:pPr>
          </w:p>
        </w:tc>
        <w:tc>
          <w:tcPr>
            <w:tcW w:w="6946" w:type="dxa"/>
          </w:tcPr>
          <w:p w14:paraId="03C38448" w14:textId="27695F7E" w:rsidR="00BC7C20" w:rsidRPr="00191AF8" w:rsidRDefault="00BC7C20" w:rsidP="00BC7C20">
            <w:pPr>
              <w:contextualSpacing/>
              <w:rPr>
                <w:rFonts w:eastAsia="Cambria" w:cstheme="minorHAnsi"/>
              </w:rPr>
            </w:pPr>
            <w:r w:rsidRPr="00482454">
              <w:rPr>
                <w:rFonts w:cstheme="minorHAnsi"/>
              </w:rPr>
              <w:t xml:space="preserve">4. For each proposed measure included whether for each year, 2024 to 2027, the measure is proposed for monitoring initiative progress, as a withhold criterion, or as an incentive criterion. </w:t>
            </w:r>
          </w:p>
        </w:tc>
      </w:tr>
      <w:tr w:rsidR="00BC7C20" w:rsidRPr="00191AF8" w14:paraId="1AC7C1D7" w14:textId="77777777" w:rsidTr="00D84FA0">
        <w:tc>
          <w:tcPr>
            <w:tcW w:w="10790" w:type="dxa"/>
            <w:gridSpan w:val="4"/>
          </w:tcPr>
          <w:p w14:paraId="382795E7" w14:textId="77777777" w:rsidR="00BC7C20" w:rsidRPr="0023710E" w:rsidRDefault="0023710E" w:rsidP="00BC7C20">
            <w:pPr>
              <w:contextualSpacing/>
              <w:rPr>
                <w:rFonts w:cstheme="minorHAnsi"/>
                <w:b/>
                <w:bCs/>
              </w:rPr>
            </w:pPr>
            <w:bookmarkStart w:id="5" w:name="_Hlk123111062"/>
            <w:r w:rsidRPr="0023710E">
              <w:rPr>
                <w:rFonts w:cstheme="minorHAnsi"/>
                <w:b/>
                <w:bCs/>
              </w:rPr>
              <w:t>Proposed Measure Criterion</w:t>
            </w:r>
          </w:p>
          <w:p w14:paraId="48A76AF7" w14:textId="77777777" w:rsidR="00C90CDC" w:rsidRDefault="00F56A11" w:rsidP="00C90CDC">
            <w:pPr>
              <w:pStyle w:val="xmsonormal"/>
              <w:widowControl/>
              <w:shd w:val="clear" w:color="auto" w:fill="FFFFFF"/>
              <w:autoSpaceDE/>
              <w:autoSpaceDN/>
              <w:spacing w:before="0" w:beforeAutospacing="0" w:after="0" w:afterAutospacing="0"/>
              <w:rPr>
                <w:rStyle w:val="xcontentpasted0"/>
                <w:bdr w:val="none" w:sz="0" w:space="0" w:color="auto" w:frame="1"/>
              </w:rPr>
            </w:pPr>
            <w:r w:rsidRPr="00F56A11">
              <w:rPr>
                <w:rStyle w:val="xcontentpasted0"/>
                <w:rFonts w:ascii="Calibri" w:hAnsi="Calibri" w:cs="Calibri"/>
                <w:color w:val="000000"/>
                <w:sz w:val="22"/>
                <w:szCs w:val="22"/>
                <w:bdr w:val="none" w:sz="0" w:space="0" w:color="auto" w:frame="1"/>
              </w:rPr>
              <w:t>The measure identification by year and criterion are proposed as:</w:t>
            </w:r>
          </w:p>
          <w:p w14:paraId="37596B64" w14:textId="77777777" w:rsidR="00177CC9" w:rsidRPr="00177CC9" w:rsidRDefault="00F56A11">
            <w:pPr>
              <w:pStyle w:val="xmsonormal"/>
              <w:widowControl/>
              <w:numPr>
                <w:ilvl w:val="0"/>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F56A11">
              <w:rPr>
                <w:rStyle w:val="xcontentpasted0"/>
                <w:rFonts w:ascii="Calibri" w:hAnsi="Calibri" w:cs="Calibri"/>
                <w:color w:val="000000"/>
                <w:sz w:val="22"/>
                <w:szCs w:val="22"/>
                <w:bdr w:val="none" w:sz="0" w:space="0" w:color="auto" w:frame="1"/>
              </w:rPr>
              <w:t xml:space="preserve">2023 </w:t>
            </w:r>
          </w:p>
          <w:p w14:paraId="5999AD9F" w14:textId="5373A761" w:rsidR="00C90CDC" w:rsidRPr="00C90CDC" w:rsidRDefault="00F56A11">
            <w:pPr>
              <w:pStyle w:val="xmsonormal"/>
              <w:widowControl/>
              <w:numPr>
                <w:ilvl w:val="1"/>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F56A11">
              <w:rPr>
                <w:rStyle w:val="xcontentpasted0"/>
                <w:rFonts w:ascii="Calibri" w:hAnsi="Calibri" w:cs="Calibri"/>
                <w:color w:val="000000"/>
                <w:sz w:val="22"/>
                <w:szCs w:val="22"/>
                <w:bdr w:val="none" w:sz="0" w:space="0" w:color="auto" w:frame="1"/>
              </w:rPr>
              <w:t xml:space="preserve">measures 1A, </w:t>
            </w:r>
            <w:r w:rsidR="00955132">
              <w:rPr>
                <w:rStyle w:val="xcontentpasted0"/>
                <w:rFonts w:ascii="Calibri" w:hAnsi="Calibri" w:cs="Calibri"/>
                <w:color w:val="000000"/>
                <w:sz w:val="22"/>
                <w:szCs w:val="22"/>
                <w:bdr w:val="none" w:sz="0" w:space="0" w:color="auto" w:frame="1"/>
              </w:rPr>
              <w:t>1</w:t>
            </w:r>
            <w:r w:rsidRPr="00F56A11">
              <w:rPr>
                <w:rStyle w:val="xcontentpasted0"/>
                <w:rFonts w:ascii="Calibri" w:hAnsi="Calibri" w:cs="Calibri"/>
                <w:color w:val="000000"/>
                <w:sz w:val="22"/>
                <w:szCs w:val="22"/>
                <w:bdr w:val="none" w:sz="0" w:space="0" w:color="auto" w:frame="1"/>
              </w:rPr>
              <w:t xml:space="preserve">B, </w:t>
            </w:r>
            <w:r w:rsidR="00733386">
              <w:rPr>
                <w:rStyle w:val="xcontentpasted0"/>
                <w:rFonts w:ascii="Calibri" w:hAnsi="Calibri" w:cs="Calibri"/>
                <w:color w:val="000000"/>
                <w:sz w:val="22"/>
                <w:szCs w:val="22"/>
                <w:bdr w:val="none" w:sz="0" w:space="0" w:color="auto" w:frame="1"/>
              </w:rPr>
              <w:t>and</w:t>
            </w:r>
            <w:r w:rsidRPr="00F56A11">
              <w:rPr>
                <w:rStyle w:val="xcontentpasted0"/>
                <w:rFonts w:ascii="Calibri" w:hAnsi="Calibri" w:cs="Calibri"/>
                <w:color w:val="000000"/>
                <w:sz w:val="22"/>
                <w:szCs w:val="22"/>
                <w:bdr w:val="none" w:sz="0" w:space="0" w:color="auto" w:frame="1"/>
              </w:rPr>
              <w:t xml:space="preserve"> 1C identified as structural-based and already defined by the Community Connections withhold for 2023.</w:t>
            </w:r>
          </w:p>
          <w:p w14:paraId="60078493" w14:textId="77777777" w:rsidR="00F00AA6" w:rsidRPr="00F00AA6" w:rsidRDefault="00F56A11">
            <w:pPr>
              <w:pStyle w:val="xmsonormal"/>
              <w:widowControl/>
              <w:numPr>
                <w:ilvl w:val="0"/>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2024 </w:t>
            </w:r>
          </w:p>
          <w:p w14:paraId="018F65D4" w14:textId="0EDF1B94" w:rsidR="00C90CDC" w:rsidRPr="00F00AA6" w:rsidRDefault="00F56A11">
            <w:pPr>
              <w:pStyle w:val="xmsonormal"/>
              <w:widowControl/>
              <w:numPr>
                <w:ilvl w:val="1"/>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measures 2A, 2B, </w:t>
            </w:r>
            <w:r w:rsidR="00733386">
              <w:rPr>
                <w:rStyle w:val="xcontentpasted0"/>
                <w:rFonts w:ascii="Calibri" w:hAnsi="Calibri" w:cs="Calibri"/>
                <w:color w:val="000000"/>
                <w:sz w:val="22"/>
                <w:szCs w:val="22"/>
                <w:bdr w:val="none" w:sz="0" w:space="0" w:color="auto" w:frame="1"/>
              </w:rPr>
              <w:t>and</w:t>
            </w:r>
            <w:r w:rsidRPr="00C90CDC">
              <w:rPr>
                <w:rStyle w:val="xcontentpasted0"/>
                <w:rFonts w:ascii="Calibri" w:hAnsi="Calibri" w:cs="Calibri"/>
                <w:color w:val="000000"/>
                <w:sz w:val="22"/>
                <w:szCs w:val="22"/>
                <w:bdr w:val="none" w:sz="0" w:space="0" w:color="auto" w:frame="1"/>
              </w:rPr>
              <w:t xml:space="preserve"> 2C proposed as structural-based and potential withhold </w:t>
            </w:r>
            <w:r w:rsidR="00F00AA6" w:rsidRPr="00C90CDC">
              <w:rPr>
                <w:rStyle w:val="xcontentpasted0"/>
                <w:rFonts w:ascii="Calibri" w:hAnsi="Calibri" w:cs="Calibri"/>
                <w:color w:val="000000"/>
                <w:sz w:val="22"/>
                <w:szCs w:val="22"/>
                <w:bdr w:val="none" w:sz="0" w:space="0" w:color="auto" w:frame="1"/>
              </w:rPr>
              <w:t>criterion.</w:t>
            </w:r>
          </w:p>
          <w:p w14:paraId="162E72E9" w14:textId="77777777" w:rsidR="00F00AA6" w:rsidRPr="00C90CDC" w:rsidRDefault="00F00AA6" w:rsidP="00F00AA6">
            <w:pPr>
              <w:pStyle w:val="xmsonormal"/>
              <w:widowControl/>
              <w:shd w:val="clear" w:color="auto" w:fill="FFFFFF"/>
              <w:autoSpaceDE/>
              <w:autoSpaceDN/>
              <w:spacing w:before="0" w:beforeAutospacing="0" w:after="0" w:afterAutospacing="0"/>
              <w:ind w:left="1440"/>
              <w:rPr>
                <w:rStyle w:val="xcontentpasted0"/>
                <w:rFonts w:ascii="Calibri" w:hAnsi="Calibri" w:cs="Calibri"/>
                <w:color w:val="000000"/>
                <w:sz w:val="22"/>
                <w:szCs w:val="22"/>
              </w:rPr>
            </w:pPr>
          </w:p>
          <w:p w14:paraId="7ACF5DCE" w14:textId="02524E04" w:rsidR="00F00AA6" w:rsidRPr="00F00AA6" w:rsidRDefault="00F56A11">
            <w:pPr>
              <w:pStyle w:val="xmsonormal"/>
              <w:widowControl/>
              <w:numPr>
                <w:ilvl w:val="0"/>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2024, 2025, 2026, </w:t>
            </w:r>
            <w:r w:rsidR="00733386">
              <w:rPr>
                <w:rStyle w:val="xcontentpasted0"/>
                <w:rFonts w:ascii="Calibri" w:hAnsi="Calibri" w:cs="Calibri"/>
                <w:color w:val="000000"/>
                <w:sz w:val="22"/>
                <w:szCs w:val="22"/>
                <w:bdr w:val="none" w:sz="0" w:space="0" w:color="auto" w:frame="1"/>
              </w:rPr>
              <w:t xml:space="preserve">and </w:t>
            </w:r>
            <w:r w:rsidRPr="00C90CDC">
              <w:rPr>
                <w:rStyle w:val="xcontentpasted0"/>
                <w:rFonts w:ascii="Calibri" w:hAnsi="Calibri" w:cs="Calibri"/>
                <w:color w:val="000000"/>
                <w:sz w:val="22"/>
                <w:szCs w:val="22"/>
                <w:bdr w:val="none" w:sz="0" w:space="0" w:color="auto" w:frame="1"/>
              </w:rPr>
              <w:t xml:space="preserve">2027 </w:t>
            </w:r>
          </w:p>
          <w:p w14:paraId="65BF1079" w14:textId="7ABE034D" w:rsidR="00F00AA6" w:rsidRPr="00F00AA6" w:rsidRDefault="00F56A11">
            <w:pPr>
              <w:pStyle w:val="xmsonormal"/>
              <w:widowControl/>
              <w:numPr>
                <w:ilvl w:val="1"/>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measure 3A proposed as structural-based and potential incentive </w:t>
            </w:r>
            <w:r w:rsidR="00F00AA6" w:rsidRPr="00C90CDC">
              <w:rPr>
                <w:rStyle w:val="xcontentpasted0"/>
                <w:rFonts w:ascii="Calibri" w:hAnsi="Calibri" w:cs="Calibri"/>
                <w:color w:val="000000"/>
                <w:sz w:val="22"/>
                <w:szCs w:val="22"/>
                <w:bdr w:val="none" w:sz="0" w:space="0" w:color="auto" w:frame="1"/>
              </w:rPr>
              <w:t>criteria.</w:t>
            </w:r>
          </w:p>
          <w:p w14:paraId="5FECED59" w14:textId="52094E58" w:rsidR="00C90CDC" w:rsidRPr="00C90CDC" w:rsidRDefault="00F56A11">
            <w:pPr>
              <w:pStyle w:val="xmsonormal"/>
              <w:widowControl/>
              <w:numPr>
                <w:ilvl w:val="1"/>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measures 4A, 4B, 4C, 5A, 5B, </w:t>
            </w:r>
            <w:r w:rsidR="00733386">
              <w:rPr>
                <w:rStyle w:val="xcontentpasted0"/>
                <w:rFonts w:ascii="Calibri" w:hAnsi="Calibri" w:cs="Calibri"/>
                <w:color w:val="000000"/>
                <w:sz w:val="22"/>
                <w:szCs w:val="22"/>
                <w:bdr w:val="none" w:sz="0" w:space="0" w:color="auto" w:frame="1"/>
              </w:rPr>
              <w:t xml:space="preserve">and </w:t>
            </w:r>
            <w:r w:rsidRPr="00C90CDC">
              <w:rPr>
                <w:rStyle w:val="xcontentpasted0"/>
                <w:rFonts w:ascii="Calibri" w:hAnsi="Calibri" w:cs="Calibri"/>
                <w:color w:val="000000"/>
                <w:sz w:val="22"/>
                <w:szCs w:val="22"/>
                <w:bdr w:val="none" w:sz="0" w:space="0" w:color="auto" w:frame="1"/>
              </w:rPr>
              <w:t>5C proposed as procedural-based and potential monitoring criterion.</w:t>
            </w:r>
          </w:p>
          <w:p w14:paraId="7ED52F02" w14:textId="11ECA2B7" w:rsidR="00F00AA6" w:rsidRPr="00F00AA6" w:rsidRDefault="00F56A11">
            <w:pPr>
              <w:pStyle w:val="xmsonormal"/>
              <w:widowControl/>
              <w:numPr>
                <w:ilvl w:val="0"/>
                <w:numId w:val="44"/>
              </w:numPr>
              <w:shd w:val="clear" w:color="auto" w:fill="FFFFFF"/>
              <w:autoSpaceDE/>
              <w:autoSpaceDN/>
              <w:spacing w:before="0" w:beforeAutospacing="0" w:after="0" w:afterAutospacing="0"/>
              <w:rPr>
                <w:rStyle w:val="xcontentpasted0"/>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2025, 2026, </w:t>
            </w:r>
            <w:r w:rsidR="00733386">
              <w:rPr>
                <w:rStyle w:val="xcontentpasted0"/>
                <w:rFonts w:ascii="Calibri" w:hAnsi="Calibri" w:cs="Calibri"/>
                <w:color w:val="000000"/>
                <w:sz w:val="22"/>
                <w:szCs w:val="22"/>
                <w:bdr w:val="none" w:sz="0" w:space="0" w:color="auto" w:frame="1"/>
              </w:rPr>
              <w:t xml:space="preserve">and </w:t>
            </w:r>
            <w:r w:rsidRPr="00C90CDC">
              <w:rPr>
                <w:rStyle w:val="xcontentpasted0"/>
                <w:rFonts w:ascii="Calibri" w:hAnsi="Calibri" w:cs="Calibri"/>
                <w:color w:val="000000"/>
                <w:sz w:val="22"/>
                <w:szCs w:val="22"/>
                <w:bdr w:val="none" w:sz="0" w:space="0" w:color="auto" w:frame="1"/>
              </w:rPr>
              <w:t xml:space="preserve">2027 </w:t>
            </w:r>
          </w:p>
          <w:p w14:paraId="27522999" w14:textId="17F5CCB0" w:rsidR="00F56A11" w:rsidRPr="00C90CDC" w:rsidRDefault="00F56A11">
            <w:pPr>
              <w:pStyle w:val="xmsonormal"/>
              <w:widowControl/>
              <w:numPr>
                <w:ilvl w:val="1"/>
                <w:numId w:val="44"/>
              </w:numPr>
              <w:shd w:val="clear" w:color="auto" w:fill="FFFFFF"/>
              <w:autoSpaceDE/>
              <w:autoSpaceDN/>
              <w:spacing w:before="0" w:beforeAutospacing="0" w:after="0" w:afterAutospacing="0"/>
              <w:rPr>
                <w:rFonts w:ascii="Calibri" w:hAnsi="Calibri" w:cs="Calibri"/>
                <w:color w:val="000000"/>
                <w:sz w:val="22"/>
                <w:szCs w:val="22"/>
              </w:rPr>
            </w:pPr>
            <w:r w:rsidRPr="00C90CDC">
              <w:rPr>
                <w:rStyle w:val="xcontentpasted0"/>
                <w:rFonts w:ascii="Calibri" w:hAnsi="Calibri" w:cs="Calibri"/>
                <w:color w:val="000000"/>
                <w:sz w:val="22"/>
                <w:szCs w:val="22"/>
                <w:bdr w:val="none" w:sz="0" w:space="0" w:color="auto" w:frame="1"/>
              </w:rPr>
              <w:t xml:space="preserve">measures 6A, 6B, 6C, </w:t>
            </w:r>
            <w:r w:rsidR="00733386">
              <w:rPr>
                <w:rStyle w:val="xcontentpasted0"/>
                <w:rFonts w:ascii="Calibri" w:hAnsi="Calibri" w:cs="Calibri"/>
                <w:color w:val="000000"/>
                <w:sz w:val="22"/>
                <w:szCs w:val="22"/>
                <w:bdr w:val="none" w:sz="0" w:space="0" w:color="auto" w:frame="1"/>
              </w:rPr>
              <w:t>and</w:t>
            </w:r>
            <w:r w:rsidRPr="00C90CDC">
              <w:rPr>
                <w:rStyle w:val="xcontentpasted0"/>
                <w:rFonts w:ascii="Calibri" w:hAnsi="Calibri" w:cs="Calibri"/>
                <w:color w:val="000000"/>
                <w:sz w:val="22"/>
                <w:szCs w:val="22"/>
                <w:bdr w:val="none" w:sz="0" w:space="0" w:color="auto" w:frame="1"/>
              </w:rPr>
              <w:t xml:space="preserve"> 6D proposed as outcome-based and potential incentive criterion.</w:t>
            </w:r>
          </w:p>
          <w:p w14:paraId="3BA3ECFF" w14:textId="61AE8E91" w:rsidR="0023710E" w:rsidRPr="00191AF8" w:rsidRDefault="0023710E" w:rsidP="00BC7C20">
            <w:pPr>
              <w:contextualSpacing/>
              <w:rPr>
                <w:rFonts w:cstheme="minorHAnsi"/>
              </w:rPr>
            </w:pPr>
          </w:p>
        </w:tc>
      </w:tr>
      <w:tr w:rsidR="00045513" w:rsidRPr="00191AF8" w14:paraId="1CF72721" w14:textId="77777777" w:rsidTr="002579E4">
        <w:tc>
          <w:tcPr>
            <w:tcW w:w="1293" w:type="dxa"/>
          </w:tcPr>
          <w:p w14:paraId="7C64085A" w14:textId="77777777" w:rsidR="00BC7C20" w:rsidRPr="00191AF8" w:rsidRDefault="00BC7C20" w:rsidP="00BC7C20">
            <w:pPr>
              <w:contextualSpacing/>
              <w:rPr>
                <w:rFonts w:eastAsia="Cambria" w:cstheme="minorHAnsi"/>
              </w:rPr>
            </w:pPr>
            <w:bookmarkStart w:id="6" w:name="_Hlk123111041"/>
          </w:p>
        </w:tc>
        <w:tc>
          <w:tcPr>
            <w:tcW w:w="1337" w:type="dxa"/>
          </w:tcPr>
          <w:p w14:paraId="24A16E31" w14:textId="77777777" w:rsidR="00BC7C20" w:rsidRPr="00191AF8" w:rsidRDefault="00BC7C20" w:rsidP="00BC7C20">
            <w:pPr>
              <w:contextualSpacing/>
              <w:rPr>
                <w:rFonts w:eastAsia="Cambria" w:cstheme="minorHAnsi"/>
              </w:rPr>
            </w:pPr>
          </w:p>
        </w:tc>
        <w:tc>
          <w:tcPr>
            <w:tcW w:w="1214" w:type="dxa"/>
          </w:tcPr>
          <w:p w14:paraId="600D0D43" w14:textId="77777777" w:rsidR="00BC7C20" w:rsidRPr="00191AF8" w:rsidRDefault="00BC7C20" w:rsidP="00BC7C20">
            <w:pPr>
              <w:contextualSpacing/>
              <w:rPr>
                <w:rFonts w:eastAsia="Cambria" w:cstheme="minorHAnsi"/>
              </w:rPr>
            </w:pPr>
            <w:r>
              <w:rPr>
                <w:rFonts w:eastAsia="Cambria" w:cstheme="minorHAnsi"/>
              </w:rPr>
              <w:t>X</w:t>
            </w:r>
          </w:p>
        </w:tc>
        <w:tc>
          <w:tcPr>
            <w:tcW w:w="6946" w:type="dxa"/>
          </w:tcPr>
          <w:p w14:paraId="6FC2BDC5" w14:textId="66DA36F6" w:rsidR="00BC7C20" w:rsidRPr="00191AF8" w:rsidRDefault="00BC7C20" w:rsidP="00BC7C20">
            <w:pPr>
              <w:contextualSpacing/>
              <w:rPr>
                <w:rFonts w:eastAsia="Cambria" w:cstheme="minorHAnsi"/>
              </w:rPr>
            </w:pPr>
            <w:r w:rsidRPr="00482454">
              <w:rPr>
                <w:rFonts w:cstheme="minorHAnsi"/>
              </w:rPr>
              <w:t>5. For each proposed measure also include whether it is recommended that MCO or DMS collect the proposed data element(s).  There may be a mix of MCO and DMS measurement proposed but there must be MCO collected data elements included in the proposal.</w:t>
            </w:r>
          </w:p>
        </w:tc>
      </w:tr>
      <w:tr w:rsidR="00D77925" w:rsidRPr="00191AF8" w14:paraId="1340CDBF" w14:textId="77777777" w:rsidTr="00D84FA0">
        <w:tc>
          <w:tcPr>
            <w:tcW w:w="10790" w:type="dxa"/>
            <w:gridSpan w:val="4"/>
          </w:tcPr>
          <w:p w14:paraId="180037BB" w14:textId="77777777" w:rsidR="00D77925" w:rsidRPr="0023710E" w:rsidRDefault="00D77925" w:rsidP="00D77925">
            <w:pPr>
              <w:rPr>
                <w:b/>
                <w:bCs/>
              </w:rPr>
            </w:pPr>
            <w:r w:rsidRPr="0023710E">
              <w:rPr>
                <w:b/>
                <w:bCs/>
              </w:rPr>
              <w:t>Data Collection</w:t>
            </w:r>
          </w:p>
          <w:p w14:paraId="429CB174" w14:textId="3B96297F" w:rsidR="00D77925" w:rsidRDefault="00AF3D16" w:rsidP="00135BF5">
            <w:r>
              <w:t xml:space="preserve">Each MCO would be responsible to collect all data elements </w:t>
            </w:r>
            <w:r w:rsidR="007E74B4">
              <w:t xml:space="preserve">for each proposed measure </w:t>
            </w:r>
            <w:r>
              <w:t xml:space="preserve">included in the Strategic Plan. </w:t>
            </w:r>
          </w:p>
          <w:p w14:paraId="70CA12D1" w14:textId="4BBA3C00" w:rsidR="00733386" w:rsidRPr="00D86D33" w:rsidRDefault="00733386" w:rsidP="00135BF5"/>
        </w:tc>
      </w:tr>
      <w:tr w:rsidR="00BC7C20" w:rsidRPr="00191AF8" w14:paraId="03FBA891" w14:textId="77777777" w:rsidTr="00D84FA0">
        <w:tc>
          <w:tcPr>
            <w:tcW w:w="10790" w:type="dxa"/>
            <w:gridSpan w:val="4"/>
          </w:tcPr>
          <w:bookmarkEnd w:id="4" w:displacedByCustomXml="next"/>
          <w:sdt>
            <w:sdtPr>
              <w:rPr>
                <w:rFonts w:asciiTheme="minorHAnsi" w:eastAsiaTheme="minorHAnsi" w:hAnsiTheme="minorHAnsi" w:cstheme="minorBidi"/>
                <w:color w:val="auto"/>
                <w:sz w:val="22"/>
                <w:szCs w:val="22"/>
              </w:rPr>
              <w:id w:val="569693617"/>
              <w:docPartObj>
                <w:docPartGallery w:val="Bibliographies"/>
                <w:docPartUnique/>
              </w:docPartObj>
            </w:sdtPr>
            <w:sdtEndPr/>
            <w:sdtContent>
              <w:p w14:paraId="04D08C32" w14:textId="21067D1B" w:rsidR="001909D7" w:rsidRPr="001909D7" w:rsidRDefault="001909D7">
                <w:pPr>
                  <w:pStyle w:val="Heading1"/>
                  <w:rPr>
                    <w:rFonts w:asciiTheme="minorHAnsi" w:hAnsiTheme="minorHAnsi" w:cstheme="minorHAnsi"/>
                    <w:color w:val="auto"/>
                    <w:sz w:val="22"/>
                    <w:szCs w:val="22"/>
                  </w:rPr>
                </w:pPr>
                <w:r w:rsidRPr="001909D7">
                  <w:rPr>
                    <w:rFonts w:asciiTheme="minorHAnsi" w:hAnsiTheme="minorHAnsi" w:cstheme="minorHAnsi"/>
                    <w:color w:val="auto"/>
                    <w:sz w:val="22"/>
                    <w:szCs w:val="22"/>
                  </w:rPr>
                  <w:t>References</w:t>
                </w:r>
              </w:p>
              <w:sdt>
                <w:sdtPr>
                  <w:rPr>
                    <w:rFonts w:cstheme="minorHAnsi"/>
                  </w:rPr>
                  <w:id w:val="-573587230"/>
                  <w:bibliography/>
                </w:sdtPr>
                <w:sdtEndPr/>
                <w:sdtContent>
                  <w:p w14:paraId="7F605AC4" w14:textId="77777777" w:rsidR="00C041BB" w:rsidRDefault="001909D7" w:rsidP="00C041BB">
                    <w:pPr>
                      <w:pStyle w:val="Bibliography"/>
                      <w:ind w:left="720" w:hanging="720"/>
                      <w:rPr>
                        <w:noProof/>
                        <w:sz w:val="24"/>
                        <w:szCs w:val="24"/>
                      </w:rPr>
                    </w:pPr>
                    <w:r w:rsidRPr="001909D7">
                      <w:rPr>
                        <w:rFonts w:cstheme="minorHAnsi"/>
                      </w:rPr>
                      <w:fldChar w:fldCharType="begin"/>
                    </w:r>
                    <w:r w:rsidRPr="001909D7">
                      <w:rPr>
                        <w:rFonts w:cstheme="minorHAnsi"/>
                      </w:rPr>
                      <w:instrText xml:space="preserve"> BIBLIOGRAPHY </w:instrText>
                    </w:r>
                    <w:r w:rsidRPr="001909D7">
                      <w:rPr>
                        <w:rFonts w:cstheme="minorHAnsi"/>
                      </w:rPr>
                      <w:fldChar w:fldCharType="separate"/>
                    </w:r>
                    <w:r w:rsidR="00C041BB">
                      <w:rPr>
                        <w:noProof/>
                      </w:rPr>
                      <w:t xml:space="preserve">Amado, A. (2013, October). Friends: Connecting people with disabilities and community members. </w:t>
                    </w:r>
                    <w:r w:rsidR="00C041BB">
                      <w:rPr>
                        <w:i/>
                        <w:iCs/>
                        <w:noProof/>
                      </w:rPr>
                      <w:t>University of Minnesota, Institute on Community Integration, Research and Training Center on Community Living</w:t>
                    </w:r>
                    <w:r w:rsidR="00C041BB">
                      <w:rPr>
                        <w:noProof/>
                      </w:rPr>
                      <w:t>. Minneapolis, Minnesota, USA.</w:t>
                    </w:r>
                  </w:p>
                  <w:p w14:paraId="2E871E5F" w14:textId="77777777" w:rsidR="00C041BB" w:rsidRDefault="00C041BB" w:rsidP="00C041BB">
                    <w:pPr>
                      <w:pStyle w:val="Bibliography"/>
                      <w:ind w:left="720" w:hanging="720"/>
                      <w:rPr>
                        <w:noProof/>
                      </w:rPr>
                    </w:pPr>
                    <w:r>
                      <w:rPr>
                        <w:noProof/>
                      </w:rPr>
                      <w:t xml:space="preserve">Berkman L.F., K. A. (2014). Social network epidemiology. In </w:t>
                    </w:r>
                    <w:r>
                      <w:rPr>
                        <w:i/>
                        <w:iCs/>
                        <w:noProof/>
                      </w:rPr>
                      <w:t>Social Epidemiology</w:t>
                    </w:r>
                    <w:r>
                      <w:rPr>
                        <w:noProof/>
                      </w:rPr>
                      <w:t xml:space="preserve"> (pp. 234-289). Oxford: Oxford University Press.</w:t>
                    </w:r>
                  </w:p>
                  <w:p w14:paraId="10A4DE15" w14:textId="77777777" w:rsidR="00C041BB" w:rsidRDefault="00C041BB" w:rsidP="00C041BB">
                    <w:pPr>
                      <w:pStyle w:val="Bibliography"/>
                      <w:ind w:left="720" w:hanging="720"/>
                      <w:rPr>
                        <w:noProof/>
                      </w:rPr>
                    </w:pPr>
                    <w:r>
                      <w:rPr>
                        <w:i/>
                        <w:iCs/>
                        <w:noProof/>
                      </w:rPr>
                      <w:t>Building Inclusive Communities in Seattle: Involving All Neighbors</w:t>
                    </w:r>
                    <w:r>
                      <w:rPr>
                        <w:noProof/>
                      </w:rPr>
                      <w:t>. (2019, July 24). Retrieved from The Arc: https://thearc.org/resource/building-inclusive-communities-in-seattle-involving-all-neighbors/</w:t>
                    </w:r>
                  </w:p>
                  <w:p w14:paraId="1FE88E9E" w14:textId="77777777" w:rsidR="00C041BB" w:rsidRDefault="00C041BB" w:rsidP="00C041BB">
                    <w:pPr>
                      <w:pStyle w:val="Bibliography"/>
                      <w:ind w:left="720" w:hanging="720"/>
                      <w:rPr>
                        <w:noProof/>
                      </w:rPr>
                    </w:pPr>
                    <w:r>
                      <w:rPr>
                        <w:noProof/>
                      </w:rPr>
                      <w:t xml:space="preserve">Cacioppo, S., Grippo, A., London, S., Goossens, L., &amp; Cacioppo, J. (2015). Loneliness: clinical import and interventions. </w:t>
                    </w:r>
                    <w:r>
                      <w:rPr>
                        <w:i/>
                        <w:iCs/>
                        <w:noProof/>
                      </w:rPr>
                      <w:t>National Library of Medicine</w:t>
                    </w:r>
                    <w:r>
                      <w:rPr>
                        <w:noProof/>
                      </w:rPr>
                      <w:t>.</w:t>
                    </w:r>
                  </w:p>
                  <w:p w14:paraId="37B405B6" w14:textId="77777777" w:rsidR="00C041BB" w:rsidRDefault="00C041BB" w:rsidP="00C041BB">
                    <w:pPr>
                      <w:pStyle w:val="Bibliography"/>
                      <w:ind w:left="720" w:hanging="720"/>
                      <w:rPr>
                        <w:noProof/>
                      </w:rPr>
                    </w:pPr>
                    <w:r>
                      <w:rPr>
                        <w:noProof/>
                      </w:rPr>
                      <w:t xml:space="preserve">Gardner, J. F., &amp; Carran, D. T. (2005, June). </w:t>
                    </w:r>
                    <w:r>
                      <w:rPr>
                        <w:i/>
                        <w:iCs/>
                        <w:noProof/>
                      </w:rPr>
                      <w:t>National Library of Medicine</w:t>
                    </w:r>
                    <w:r>
                      <w:rPr>
                        <w:noProof/>
                      </w:rPr>
                      <w:t>. Retrieved from Attainment of personal outcomes by people with developmental disabilities: https://pubmed.ncbi.nlm.nih.gov/15882080/</w:t>
                    </w:r>
                  </w:p>
                  <w:p w14:paraId="104BE772" w14:textId="77777777" w:rsidR="00C041BB" w:rsidRDefault="00C041BB" w:rsidP="00C041BB">
                    <w:pPr>
                      <w:pStyle w:val="Bibliography"/>
                      <w:ind w:left="720" w:hanging="720"/>
                      <w:rPr>
                        <w:noProof/>
                      </w:rPr>
                    </w:pPr>
                    <w:r>
                      <w:rPr>
                        <w:i/>
                        <w:iCs/>
                        <w:noProof/>
                      </w:rPr>
                      <w:t>Guidance to HHS Agencies for Implementing Principles of Section 2402(a) of the Affordable Care Act: Standards for Person-Centered Planning and Self-Direction in Home and Community-Based Services Programs</w:t>
                    </w:r>
                    <w:r>
                      <w:rPr>
                        <w:noProof/>
                      </w:rPr>
                      <w:t>. (2014, June 6). Retrieved from Administration for Community Living: https://acl.gov/sites/default/files/programs/2017-03/2402-a-Guidance.pdf</w:t>
                    </w:r>
                  </w:p>
                  <w:p w14:paraId="4AFAA91A" w14:textId="77777777" w:rsidR="00C041BB" w:rsidRDefault="00C041BB" w:rsidP="00C041BB">
                    <w:pPr>
                      <w:pStyle w:val="Bibliography"/>
                      <w:ind w:left="720" w:hanging="720"/>
                      <w:rPr>
                        <w:noProof/>
                      </w:rPr>
                    </w:pPr>
                    <w:r>
                      <w:rPr>
                        <w:noProof/>
                      </w:rPr>
                      <w:t xml:space="preserve">Hamlet, T. (2019). </w:t>
                    </w:r>
                    <w:r>
                      <w:rPr>
                        <w:i/>
                        <w:iCs/>
                        <w:noProof/>
                      </w:rPr>
                      <w:t>Is Belonging in Community an Elusive Goal for People with Intellectual and Developmental Disabilities.</w:t>
                    </w:r>
                    <w:r>
                      <w:rPr>
                        <w:noProof/>
                      </w:rPr>
                      <w:t xml:space="preserve"> SPNHA Review.</w:t>
                    </w:r>
                  </w:p>
                  <w:p w14:paraId="0D361620" w14:textId="77777777" w:rsidR="00C041BB" w:rsidRDefault="00C041BB" w:rsidP="00C041BB">
                    <w:pPr>
                      <w:pStyle w:val="Bibliography"/>
                      <w:ind w:left="720" w:hanging="720"/>
                      <w:rPr>
                        <w:noProof/>
                      </w:rPr>
                    </w:pPr>
                    <w:r>
                      <w:rPr>
                        <w:noProof/>
                      </w:rPr>
                      <w:t xml:space="preserve">Holt-Lunstad, J., Robles, T., &amp; Sbarra, D. A. (2017, September). </w:t>
                    </w:r>
                    <w:r>
                      <w:rPr>
                        <w:i/>
                        <w:iCs/>
                        <w:noProof/>
                      </w:rPr>
                      <w:t>Advancing Social Connection as a Public Health Priority in the United States</w:t>
                    </w:r>
                    <w:r>
                      <w:rPr>
                        <w:noProof/>
                      </w:rPr>
                      <w:t>. Retrieved from National Library of Medicine: https://www.ncbi.nlm.nih.gov/pmc/articles/PMC5598785/</w:t>
                    </w:r>
                  </w:p>
                  <w:p w14:paraId="6EFB8EA2" w14:textId="77777777" w:rsidR="00C041BB" w:rsidRDefault="00C041BB" w:rsidP="00C041BB">
                    <w:pPr>
                      <w:pStyle w:val="Bibliography"/>
                      <w:ind w:left="720" w:hanging="720"/>
                      <w:rPr>
                        <w:noProof/>
                      </w:rPr>
                    </w:pPr>
                    <w:r>
                      <w:rPr>
                        <w:i/>
                        <w:iCs/>
                        <w:noProof/>
                      </w:rPr>
                      <w:t>Home &amp; Community Based Services Final Regulation</w:t>
                    </w:r>
                    <w:r>
                      <w:rPr>
                        <w:noProof/>
                      </w:rPr>
                      <w:t>. (2022). Retrieved from Medicaid.gov: https://www.medicaid.gov/medicaid/home-community-based-services/guidance/home-community-based-services-final-regulation/index.html</w:t>
                    </w:r>
                  </w:p>
                  <w:p w14:paraId="439BC1DB" w14:textId="77777777" w:rsidR="00C041BB" w:rsidRDefault="00C041BB" w:rsidP="00C041BB">
                    <w:pPr>
                      <w:pStyle w:val="Bibliography"/>
                      <w:ind w:left="720" w:hanging="720"/>
                      <w:rPr>
                        <w:noProof/>
                      </w:rPr>
                    </w:pPr>
                    <w:r>
                      <w:rPr>
                        <w:noProof/>
                      </w:rPr>
                      <w:t xml:space="preserve">Johnson, R. W., Toohey, D., &amp; Wiener, J. M. (2007, May 1). </w:t>
                    </w:r>
                    <w:r>
                      <w:rPr>
                        <w:i/>
                        <w:iCs/>
                        <w:noProof/>
                      </w:rPr>
                      <w:t>Meeting the Long-Term Care Needs of the Baby Boomers</w:t>
                    </w:r>
                    <w:r>
                      <w:rPr>
                        <w:noProof/>
                      </w:rPr>
                      <w:t>. Retrieved from Urban Institute: https://www.urban.org/research/publication/meeting-long-term-care-needs-baby-boomers</w:t>
                    </w:r>
                  </w:p>
                  <w:p w14:paraId="4968C2B4" w14:textId="77777777" w:rsidR="00C041BB" w:rsidRDefault="00C041BB" w:rsidP="00C041BB">
                    <w:pPr>
                      <w:pStyle w:val="Bibliography"/>
                      <w:ind w:left="720" w:hanging="720"/>
                      <w:rPr>
                        <w:noProof/>
                      </w:rPr>
                    </w:pPr>
                    <w:r>
                      <w:rPr>
                        <w:noProof/>
                      </w:rPr>
                      <w:t xml:space="preserve">Klinenberg, E. (2018). Palaces for the People. In E. Klinenberg, </w:t>
                    </w:r>
                    <w:r>
                      <w:rPr>
                        <w:i/>
                        <w:iCs/>
                        <w:noProof/>
                      </w:rPr>
                      <w:t>Palaces for the People</w:t>
                    </w:r>
                    <w:r>
                      <w:rPr>
                        <w:noProof/>
                      </w:rPr>
                      <w:t xml:space="preserve"> (p. 5). Penguin Random House.</w:t>
                    </w:r>
                  </w:p>
                  <w:p w14:paraId="53024C8E" w14:textId="77777777" w:rsidR="00C041BB" w:rsidRDefault="00C041BB" w:rsidP="00C041BB">
                    <w:pPr>
                      <w:pStyle w:val="Bibliography"/>
                      <w:ind w:left="720" w:hanging="720"/>
                      <w:rPr>
                        <w:noProof/>
                      </w:rPr>
                    </w:pPr>
                    <w:r>
                      <w:rPr>
                        <w:noProof/>
                      </w:rPr>
                      <w:t xml:space="preserve">Lemay, R. (2007). Lemay2007 Review of the PASSING assessment of a Children's Aid Society. </w:t>
                    </w:r>
                    <w:r>
                      <w:rPr>
                        <w:i/>
                        <w:iCs/>
                        <w:noProof/>
                      </w:rPr>
                      <w:t>Lemay2007 Review of the PASSING assessment of a Children's Aid Society</w:t>
                    </w:r>
                    <w:r>
                      <w:rPr>
                        <w:noProof/>
                      </w:rPr>
                      <w:t>.</w:t>
                    </w:r>
                  </w:p>
                  <w:p w14:paraId="1A3FC346" w14:textId="77777777" w:rsidR="00C041BB" w:rsidRDefault="00C041BB" w:rsidP="00C041BB">
                    <w:pPr>
                      <w:pStyle w:val="Bibliography"/>
                      <w:ind w:left="720" w:hanging="720"/>
                      <w:rPr>
                        <w:noProof/>
                      </w:rPr>
                    </w:pPr>
                    <w:r>
                      <w:rPr>
                        <w:noProof/>
                      </w:rPr>
                      <w:t xml:space="preserve">Luhmann, M., &amp; Hawkley, L. (2016). Age differences in loneliness from late adolescence to oldest old age. </w:t>
                    </w:r>
                    <w:r>
                      <w:rPr>
                        <w:i/>
                        <w:iCs/>
                        <w:noProof/>
                      </w:rPr>
                      <w:t>National Library of Medicine</w:t>
                    </w:r>
                    <w:r>
                      <w:rPr>
                        <w:noProof/>
                      </w:rPr>
                      <w:t>.</w:t>
                    </w:r>
                  </w:p>
                  <w:p w14:paraId="1B33062F" w14:textId="77777777" w:rsidR="00C041BB" w:rsidRDefault="00C041BB" w:rsidP="00C041BB">
                    <w:pPr>
                      <w:pStyle w:val="Bibliography"/>
                      <w:ind w:left="720" w:hanging="720"/>
                      <w:rPr>
                        <w:noProof/>
                      </w:rPr>
                    </w:pPr>
                    <w:r>
                      <w:rPr>
                        <w:noProof/>
                      </w:rPr>
                      <w:t xml:space="preserve">Martin, L., Ouellette-Kuntz, H., &amp; Cobiog, V. (2013, June 30). </w:t>
                    </w:r>
                    <w:r>
                      <w:rPr>
                        <w:i/>
                        <w:iCs/>
                        <w:noProof/>
                      </w:rPr>
                      <w:t>Supporting Person-Directed Living Through Planning</w:t>
                    </w:r>
                    <w:r>
                      <w:rPr>
                        <w:noProof/>
                      </w:rPr>
                      <w:t>. Retrieved from Multidimensional Assessment of Providers and Systems: https://www.mapsresearch.ca/wp-content/uploads/2022/04/MAPS-Report_Supporting-Person-Directed-Living-2013_FINAL.pdf</w:t>
                    </w:r>
                  </w:p>
                  <w:p w14:paraId="0F8103EE" w14:textId="77777777" w:rsidR="00C041BB" w:rsidRDefault="00C041BB" w:rsidP="00C041BB">
                    <w:pPr>
                      <w:pStyle w:val="Bibliography"/>
                      <w:ind w:left="720" w:hanging="720"/>
                      <w:rPr>
                        <w:noProof/>
                      </w:rPr>
                    </w:pPr>
                    <w:r>
                      <w:rPr>
                        <w:noProof/>
                      </w:rPr>
                      <w:t xml:space="preserve">Martino, J., Pegg, J., &amp; Pegg Frates, E. (2015, October 7). </w:t>
                    </w:r>
                    <w:r>
                      <w:rPr>
                        <w:i/>
                        <w:iCs/>
                        <w:noProof/>
                      </w:rPr>
                      <w:t>The Connection Prescription: Using the Power of Social Interactions and the Deep Desire for Connectedness to Empower Health and Wellness</w:t>
                    </w:r>
                    <w:r>
                      <w:rPr>
                        <w:noProof/>
                      </w:rPr>
                      <w:t>. Retrieved from National Library of Medicine: https://www.ncbi.nlm.nih.gov/pmc/articles/PMC6125010/</w:t>
                    </w:r>
                  </w:p>
                  <w:p w14:paraId="6380868B" w14:textId="77777777" w:rsidR="00C041BB" w:rsidRDefault="00C041BB" w:rsidP="00C041BB">
                    <w:pPr>
                      <w:pStyle w:val="Bibliography"/>
                      <w:ind w:left="720" w:hanging="720"/>
                      <w:rPr>
                        <w:noProof/>
                      </w:rPr>
                    </w:pPr>
                    <w:r>
                      <w:rPr>
                        <w:noProof/>
                      </w:rPr>
                      <w:t xml:space="preserve">McKnight, J. L. (1996). </w:t>
                    </w:r>
                    <w:r>
                      <w:rPr>
                        <w:i/>
                        <w:iCs/>
                        <w:noProof/>
                      </w:rPr>
                      <w:t>The Careless Society: Community and its Counterfeits.</w:t>
                    </w:r>
                    <w:r>
                      <w:rPr>
                        <w:noProof/>
                      </w:rPr>
                      <w:t xml:space="preserve"> Basic Books.</w:t>
                    </w:r>
                  </w:p>
                  <w:p w14:paraId="54B66E78" w14:textId="77777777" w:rsidR="00C041BB" w:rsidRDefault="00C041BB" w:rsidP="00C041BB">
                    <w:pPr>
                      <w:pStyle w:val="Bibliography"/>
                      <w:ind w:left="720" w:hanging="720"/>
                      <w:rPr>
                        <w:noProof/>
                      </w:rPr>
                    </w:pPr>
                    <w:r>
                      <w:rPr>
                        <w:noProof/>
                      </w:rPr>
                      <w:t xml:space="preserve">McKnight, J., &amp; Block, P. (2010). </w:t>
                    </w:r>
                    <w:r>
                      <w:rPr>
                        <w:i/>
                        <w:iCs/>
                        <w:noProof/>
                      </w:rPr>
                      <w:t>The abundant community: Awakening the power of families and neighborhoods</w:t>
                    </w:r>
                    <w:r>
                      <w:rPr>
                        <w:noProof/>
                      </w:rPr>
                      <w:t>. Retrieved from APA PsychNet: https://psycnet.apa.org/record/2010-16111-000</w:t>
                    </w:r>
                  </w:p>
                  <w:p w14:paraId="75B8C19D" w14:textId="77777777" w:rsidR="00C041BB" w:rsidRDefault="00C041BB" w:rsidP="00C041BB">
                    <w:pPr>
                      <w:pStyle w:val="Bibliography"/>
                      <w:ind w:left="720" w:hanging="720"/>
                      <w:rPr>
                        <w:noProof/>
                      </w:rPr>
                    </w:pPr>
                    <w:r>
                      <w:rPr>
                        <w:noProof/>
                      </w:rPr>
                      <w:t xml:space="preserve">National Academies of Sciences, Engineering, and Medicine. (2020). </w:t>
                    </w:r>
                    <w:r>
                      <w:rPr>
                        <w:i/>
                        <w:iCs/>
                        <w:noProof/>
                      </w:rPr>
                      <w:t>Social Isolation and Loneliness in Older Adults.</w:t>
                    </w:r>
                    <w:r>
                      <w:rPr>
                        <w:noProof/>
                      </w:rPr>
                      <w:t xml:space="preserve"> </w:t>
                    </w:r>
                  </w:p>
                  <w:p w14:paraId="4BE8A3F0" w14:textId="77777777" w:rsidR="00C041BB" w:rsidRDefault="00C041BB" w:rsidP="00C041BB">
                    <w:pPr>
                      <w:pStyle w:val="Bibliography"/>
                      <w:ind w:left="720" w:hanging="720"/>
                      <w:rPr>
                        <w:noProof/>
                      </w:rPr>
                    </w:pPr>
                    <w:r>
                      <w:rPr>
                        <w:noProof/>
                      </w:rPr>
                      <w:t xml:space="preserve">National Quality Forum. (2020, July). </w:t>
                    </w:r>
                    <w:r>
                      <w:rPr>
                        <w:i/>
                        <w:iCs/>
                        <w:noProof/>
                      </w:rPr>
                      <w:t>Person Centered Planning and Practice Final Report</w:t>
                    </w:r>
                    <w:r>
                      <w:rPr>
                        <w:noProof/>
                      </w:rPr>
                      <w:t>. Retrieved from National Quality Forum: https://www.qualityforum.org/Publications/2020/07/Person_Centered_Planning_and_Practice_Final_Report.aspx</w:t>
                    </w:r>
                  </w:p>
                  <w:p w14:paraId="36E60A6D" w14:textId="77777777" w:rsidR="00C041BB" w:rsidRDefault="00C041BB" w:rsidP="00C041BB">
                    <w:pPr>
                      <w:pStyle w:val="Bibliography"/>
                      <w:ind w:left="720" w:hanging="720"/>
                      <w:rPr>
                        <w:noProof/>
                      </w:rPr>
                    </w:pPr>
                    <w:r>
                      <w:rPr>
                        <w:noProof/>
                      </w:rPr>
                      <w:t xml:space="preserve">O'Brien, J. (2010, July). </w:t>
                    </w:r>
                    <w:r>
                      <w:rPr>
                        <w:i/>
                        <w:iCs/>
                        <w:noProof/>
                      </w:rPr>
                      <w:t xml:space="preserve">SSR: Supporting Social Roles </w:t>
                    </w:r>
                    <w:r>
                      <w:rPr>
                        <w:noProof/>
                      </w:rPr>
                      <w:t>. Retrieved from https://cincibility.files.wordpress.com/2013/03/supporting-social-roles.pdf</w:t>
                    </w:r>
                  </w:p>
                  <w:p w14:paraId="322AC214" w14:textId="77777777" w:rsidR="00C041BB" w:rsidRDefault="00C041BB" w:rsidP="00C041BB">
                    <w:pPr>
                      <w:pStyle w:val="Bibliography"/>
                      <w:ind w:left="720" w:hanging="720"/>
                      <w:rPr>
                        <w:noProof/>
                      </w:rPr>
                    </w:pPr>
                    <w:r>
                      <w:rPr>
                        <w:noProof/>
                      </w:rPr>
                      <w:t xml:space="preserve">ORS Impact. (2021). </w:t>
                    </w:r>
                    <w:r>
                      <w:rPr>
                        <w:i/>
                        <w:iCs/>
                        <w:noProof/>
                      </w:rPr>
                      <w:t>Institute for Museum and Library Services, Community Catalyst Initiative Program Evaluation.</w:t>
                    </w:r>
                    <w:r>
                      <w:rPr>
                        <w:noProof/>
                      </w:rPr>
                      <w:t xml:space="preserve"> ORS </w:t>
                    </w:r>
                    <w:r>
                      <w:rPr>
                        <w:noProof/>
                      </w:rPr>
                      <w:lastRenderedPageBreak/>
                      <w:t>Impact.</w:t>
                    </w:r>
                  </w:p>
                  <w:p w14:paraId="2D6441DF" w14:textId="77777777" w:rsidR="00C041BB" w:rsidRDefault="00C041BB" w:rsidP="00C041BB">
                    <w:pPr>
                      <w:pStyle w:val="Bibliography"/>
                      <w:ind w:left="720" w:hanging="720"/>
                      <w:rPr>
                        <w:noProof/>
                      </w:rPr>
                    </w:pPr>
                    <w:r>
                      <w:rPr>
                        <w:noProof/>
                      </w:rPr>
                      <w:t xml:space="preserve">Pastor, M., Ito, J., &amp; Wander, M. (2020). </w:t>
                    </w:r>
                    <w:r>
                      <w:rPr>
                        <w:i/>
                        <w:iCs/>
                        <w:noProof/>
                      </w:rPr>
                      <w:t>Leading Locally: A Community Power-Building Approach to Structural Change.</w:t>
                    </w:r>
                    <w:r>
                      <w:rPr>
                        <w:noProof/>
                      </w:rPr>
                      <w:t xml:space="preserve"> USC Dornsife, Equity Research Institute.</w:t>
                    </w:r>
                  </w:p>
                  <w:p w14:paraId="7A3FE239" w14:textId="77777777" w:rsidR="00C041BB" w:rsidRDefault="00C041BB" w:rsidP="00C041BB">
                    <w:pPr>
                      <w:pStyle w:val="Bibliography"/>
                      <w:ind w:left="720" w:hanging="720"/>
                      <w:rPr>
                        <w:noProof/>
                      </w:rPr>
                    </w:pPr>
                    <w:r>
                      <w:rPr>
                        <w:i/>
                        <w:iCs/>
                        <w:noProof/>
                      </w:rPr>
                      <w:t>Person-Centered Thinking, Planning, and Practice: A National Environmental Scan of Indicators</w:t>
                    </w:r>
                    <w:r>
                      <w:rPr>
                        <w:noProof/>
                      </w:rPr>
                      <w:t>. (2019, December). Retrieved from NCAPPS: https://ncapps.acl.gov/docs/NCAPPS_Indicators%20Scan%20_191202_Accessible.pdf</w:t>
                    </w:r>
                  </w:p>
                  <w:p w14:paraId="7FD69938" w14:textId="77777777" w:rsidR="00C041BB" w:rsidRDefault="00C041BB" w:rsidP="00C041BB">
                    <w:pPr>
                      <w:pStyle w:val="Bibliography"/>
                      <w:ind w:left="720" w:hanging="720"/>
                      <w:rPr>
                        <w:noProof/>
                      </w:rPr>
                    </w:pPr>
                    <w:r>
                      <w:rPr>
                        <w:noProof/>
                      </w:rPr>
                      <w:t xml:space="preserve">Prohn, S. M., Dinora, P., Broda, M. D., Bogenschutz, M., &amp; Lineberry, S. (2022, June 16). </w:t>
                    </w:r>
                    <w:r>
                      <w:rPr>
                        <w:i/>
                        <w:iCs/>
                        <w:noProof/>
                      </w:rPr>
                      <w:t>Measuring Four Personal Opportunities for Adults With Intellectual and Developmental Disabilities</w:t>
                    </w:r>
                    <w:r>
                      <w:rPr>
                        <w:noProof/>
                      </w:rPr>
                      <w:t>. Retrieved from National Library of Medicine: https://www.ncbi.nlm.nih.gov/pmc/articles/PMC9201575/#R25</w:t>
                    </w:r>
                  </w:p>
                  <w:p w14:paraId="66C0E490" w14:textId="77777777" w:rsidR="00C041BB" w:rsidRDefault="00C041BB" w:rsidP="00C041BB">
                    <w:pPr>
                      <w:pStyle w:val="Bibliography"/>
                      <w:ind w:left="720" w:hanging="720"/>
                      <w:rPr>
                        <w:noProof/>
                      </w:rPr>
                    </w:pPr>
                    <w:r>
                      <w:rPr>
                        <w:i/>
                        <w:iCs/>
                        <w:noProof/>
                      </w:rPr>
                      <w:t xml:space="preserve">Quality in Home and Community-Based Services to Support Community Living: Addressing Gaps in Performance Measurement </w:t>
                    </w:r>
                    <w:r>
                      <w:rPr>
                        <w:noProof/>
                      </w:rPr>
                      <w:t>. (2016, September). Retrieved from National Quality Forum: https://www.qualityforum.org/Publications/2016/09/Quality_in_Home_and_Community-Based_Services_to_Support_Community_Living__Addressing_Gaps_in_Performance_Measurement.aspx</w:t>
                    </w:r>
                  </w:p>
                  <w:p w14:paraId="110D65D2" w14:textId="77777777" w:rsidR="00C041BB" w:rsidRDefault="00C041BB" w:rsidP="00C041BB">
                    <w:pPr>
                      <w:pStyle w:val="Bibliography"/>
                      <w:ind w:left="720" w:hanging="720"/>
                      <w:rPr>
                        <w:noProof/>
                      </w:rPr>
                    </w:pPr>
                    <w:r>
                      <w:rPr>
                        <w:noProof/>
                      </w:rPr>
                      <w:t xml:space="preserve">Social Isolation Learning Network with support from the Robert Wood Johnson Foundation. (2021). </w:t>
                    </w:r>
                    <w:r>
                      <w:rPr>
                        <w:i/>
                        <w:iCs/>
                        <w:noProof/>
                      </w:rPr>
                      <w:t>Socially Connected Communities Solutions for Social Isolation.</w:t>
                    </w:r>
                    <w:r>
                      <w:rPr>
                        <w:noProof/>
                      </w:rPr>
                      <w:t xml:space="preserve"> Healthy Places by Design. Retrieved from Healthy Places By Design: https://healthyplacesbydesign.org/wp-content/uploads/2021/03/Socially-Connected-Communities_Solutions-for-Social-Isolation.pdf</w:t>
                    </w:r>
                  </w:p>
                  <w:p w14:paraId="4A07E648" w14:textId="77777777" w:rsidR="00C041BB" w:rsidRDefault="00C041BB" w:rsidP="00C041BB">
                    <w:pPr>
                      <w:pStyle w:val="Bibliography"/>
                      <w:ind w:left="720" w:hanging="720"/>
                      <w:rPr>
                        <w:noProof/>
                      </w:rPr>
                    </w:pPr>
                    <w:r>
                      <w:rPr>
                        <w:i/>
                        <w:iCs/>
                        <w:noProof/>
                      </w:rPr>
                      <w:t>Solutions for Social Isolation</w:t>
                    </w:r>
                    <w:r>
                      <w:rPr>
                        <w:noProof/>
                      </w:rPr>
                      <w:t>. (2020, August 20). Retrieved from Robert Wood Johnson Foundation: https://www.rwjf.org/en/insights/our-research/2020/08/solutions-for-social-isolation--what-we-can-learn-from-the-world.html</w:t>
                    </w:r>
                  </w:p>
                  <w:p w14:paraId="2C1A2C74" w14:textId="77777777" w:rsidR="00C041BB" w:rsidRDefault="00C041BB" w:rsidP="00C041BB">
                    <w:pPr>
                      <w:pStyle w:val="Bibliography"/>
                      <w:ind w:left="720" w:hanging="720"/>
                      <w:rPr>
                        <w:noProof/>
                      </w:rPr>
                    </w:pPr>
                    <w:r>
                      <w:rPr>
                        <w:noProof/>
                      </w:rPr>
                      <w:t xml:space="preserve">Tanskanen, J., &amp; Anttila, T. (2016). A Prospective Study of Social Isolation, Loneliness, and Mortality in Finland. </w:t>
                    </w:r>
                    <w:r>
                      <w:rPr>
                        <w:i/>
                        <w:iCs/>
                        <w:noProof/>
                      </w:rPr>
                      <w:t>National Library of Medicine National Center for Biotechnology Information</w:t>
                    </w:r>
                    <w:r>
                      <w:rPr>
                        <w:noProof/>
                      </w:rPr>
                      <w:t>.</w:t>
                    </w:r>
                  </w:p>
                  <w:p w14:paraId="03281EE2" w14:textId="77777777" w:rsidR="00C041BB" w:rsidRDefault="00C041BB" w:rsidP="00C041BB">
                    <w:pPr>
                      <w:pStyle w:val="Bibliography"/>
                      <w:ind w:left="720" w:hanging="720"/>
                      <w:rPr>
                        <w:noProof/>
                      </w:rPr>
                    </w:pPr>
                    <w:r>
                      <w:rPr>
                        <w:i/>
                        <w:iCs/>
                        <w:noProof/>
                      </w:rPr>
                      <w:t>The Council on Quality and Leadership - Tools</w:t>
                    </w:r>
                    <w:r>
                      <w:rPr>
                        <w:noProof/>
                      </w:rPr>
                      <w:t>. (2020, June). Retrieved from Personal Outcome Measures: https://www.c-q-l.org/tools/personal-outcome-measures/</w:t>
                    </w:r>
                  </w:p>
                  <w:p w14:paraId="3535752E" w14:textId="77777777" w:rsidR="00C041BB" w:rsidRDefault="00C041BB" w:rsidP="00C041BB">
                    <w:pPr>
                      <w:pStyle w:val="Bibliography"/>
                      <w:ind w:left="720" w:hanging="720"/>
                      <w:rPr>
                        <w:noProof/>
                      </w:rPr>
                    </w:pPr>
                    <w:r>
                      <w:rPr>
                        <w:noProof/>
                      </w:rPr>
                      <w:t xml:space="preserve">The Office of the Assistant Secretary for Planning and Evaluation . (2022, July 26). </w:t>
                    </w:r>
                    <w:r>
                      <w:rPr>
                        <w:i/>
                        <w:iCs/>
                        <w:noProof/>
                      </w:rPr>
                      <w:t>Improving Data Infrastructure for Patient-Centered Outcomes Rearch for People with Intellectual and Developmental Disabilities</w:t>
                    </w:r>
                    <w:r>
                      <w:rPr>
                        <w:noProof/>
                      </w:rPr>
                      <w:t>. Retrieved from Assistant Secretary for Planning and Evaluation: https://aspe.hhs.gov/sites/default/files/documents/dab8370bf95a35d678e6968de86f9ecd/idd-opportunities.pdf</w:t>
                    </w:r>
                  </w:p>
                  <w:p w14:paraId="5EDD3E94" w14:textId="77777777" w:rsidR="00C041BB" w:rsidRDefault="00C041BB" w:rsidP="00C041BB">
                    <w:pPr>
                      <w:pStyle w:val="Bibliography"/>
                      <w:ind w:left="720" w:hanging="720"/>
                      <w:rPr>
                        <w:noProof/>
                      </w:rPr>
                    </w:pPr>
                    <w:r>
                      <w:rPr>
                        <w:i/>
                        <w:iCs/>
                        <w:noProof/>
                      </w:rPr>
                      <w:t>Trauma-Informed Approaches Practical Strategies for Integrated Care Settings</w:t>
                    </w:r>
                    <w:r>
                      <w:rPr>
                        <w:noProof/>
                      </w:rPr>
                      <w:t>. (2020, March 30). Retrieved from National Council for Mental Wellbeing: https://www.thenationalcouncil.org/resources/trauma-informed-approaches-practical-strategies-for-integrated-care-settings/</w:t>
                    </w:r>
                  </w:p>
                  <w:p w14:paraId="68B68E94" w14:textId="77777777" w:rsidR="00C041BB" w:rsidRDefault="00C041BB" w:rsidP="00C041BB">
                    <w:pPr>
                      <w:pStyle w:val="Bibliography"/>
                      <w:ind w:left="720" w:hanging="720"/>
                      <w:rPr>
                        <w:noProof/>
                      </w:rPr>
                    </w:pPr>
                    <w:r>
                      <w:rPr>
                        <w:noProof/>
                      </w:rPr>
                      <w:t xml:space="preserve">Wehmeyer, M. L., &amp; Garner, N. W. (2003). The Impact of Personal Characteristics of People with Intellectual and Developmental Disability on Self-determination and Autonomous Functioning. </w:t>
                    </w:r>
                    <w:r>
                      <w:rPr>
                        <w:i/>
                        <w:iCs/>
                        <w:noProof/>
                      </w:rPr>
                      <w:t>Journal of Applied Research in Intellectual Disabilities</w:t>
                    </w:r>
                    <w:r>
                      <w:rPr>
                        <w:noProof/>
                      </w:rPr>
                      <w:t>, 16(4), 255–265. Retrieved from APA PsycNet.</w:t>
                    </w:r>
                  </w:p>
                  <w:p w14:paraId="3E88A34D" w14:textId="77777777" w:rsidR="00C041BB" w:rsidRDefault="00C041BB" w:rsidP="00C041BB">
                    <w:pPr>
                      <w:pStyle w:val="Bibliography"/>
                      <w:ind w:left="720" w:hanging="720"/>
                      <w:rPr>
                        <w:noProof/>
                      </w:rPr>
                    </w:pPr>
                    <w:r>
                      <w:rPr>
                        <w:noProof/>
                      </w:rPr>
                      <w:t xml:space="preserve">Wolfensberger, W., &amp; Thomas, S. (2007). </w:t>
                    </w:r>
                    <w:r>
                      <w:rPr>
                        <w:i/>
                        <w:iCs/>
                        <w:noProof/>
                      </w:rPr>
                      <w:t>Passing: A tool for analyzing quality according to SRV criteria.</w:t>
                    </w:r>
                    <w:r>
                      <w:rPr>
                        <w:noProof/>
                      </w:rPr>
                      <w:t xml:space="preserve"> Training Institute for Human Service Planning, Leadership &amp; Change Agentry.</w:t>
                    </w:r>
                  </w:p>
                  <w:p w14:paraId="5C715CA2" w14:textId="2E97EBFE" w:rsidR="00D77925" w:rsidRPr="00044C70" w:rsidRDefault="001909D7" w:rsidP="00C041BB">
                    <w:pPr>
                      <w:widowControl/>
                      <w:autoSpaceDE/>
                      <w:autoSpaceDN/>
                      <w:spacing w:after="160" w:line="259" w:lineRule="auto"/>
                    </w:pPr>
                    <w:r w:rsidRPr="001909D7">
                      <w:rPr>
                        <w:rFonts w:cstheme="minorHAnsi"/>
                        <w:b/>
                        <w:bCs/>
                        <w:noProof/>
                      </w:rPr>
                      <w:fldChar w:fldCharType="end"/>
                    </w:r>
                  </w:p>
                </w:sdtContent>
              </w:sdt>
            </w:sdtContent>
          </w:sdt>
        </w:tc>
      </w:tr>
      <w:bookmarkEnd w:id="5"/>
      <w:bookmarkEnd w:id="6"/>
      <w:tr w:rsidR="00BC7C20" w:rsidRPr="00725BD2" w14:paraId="102C4930" w14:textId="77777777" w:rsidTr="00D84FA0">
        <w:tc>
          <w:tcPr>
            <w:tcW w:w="10790" w:type="dxa"/>
            <w:gridSpan w:val="4"/>
            <w:shd w:val="clear" w:color="auto" w:fill="D0CECE" w:themeFill="background2" w:themeFillShade="E6"/>
          </w:tcPr>
          <w:p w14:paraId="61FBB3C4" w14:textId="2443D562" w:rsidR="00BC7C20" w:rsidRPr="00191AF8" w:rsidRDefault="00BC7C20" w:rsidP="00BC7C20">
            <w:pPr>
              <w:spacing w:after="200"/>
              <w:contextualSpacing/>
              <w:jc w:val="center"/>
              <w:rPr>
                <w:rFonts w:eastAsia="Cambria" w:cstheme="minorHAnsi"/>
                <w:b/>
                <w:bCs/>
              </w:rPr>
            </w:pPr>
          </w:p>
        </w:tc>
      </w:tr>
      <w:bookmarkEnd w:id="3"/>
    </w:tbl>
    <w:p w14:paraId="4434EF67" w14:textId="77777777" w:rsidR="005C6FA1" w:rsidRPr="00C42543" w:rsidRDefault="005C6FA1" w:rsidP="005F162B">
      <w:pPr>
        <w:rPr>
          <w:rFonts w:cstheme="minorHAnsi"/>
          <w:sz w:val="24"/>
          <w:szCs w:val="24"/>
        </w:rPr>
      </w:pPr>
    </w:p>
    <w:sectPr w:rsidR="005C6FA1" w:rsidRPr="00C42543" w:rsidSect="006670F9">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D6EB" w14:textId="77777777" w:rsidR="0073631A" w:rsidRDefault="0073631A" w:rsidP="00243CCF">
      <w:pPr>
        <w:spacing w:after="0" w:line="240" w:lineRule="auto"/>
      </w:pPr>
      <w:r>
        <w:separator/>
      </w:r>
    </w:p>
  </w:endnote>
  <w:endnote w:type="continuationSeparator" w:id="0">
    <w:p w14:paraId="7A721F47" w14:textId="77777777" w:rsidR="0073631A" w:rsidRDefault="0073631A" w:rsidP="00243CCF">
      <w:pPr>
        <w:spacing w:after="0" w:line="240" w:lineRule="auto"/>
      </w:pPr>
      <w:r>
        <w:continuationSeparator/>
      </w:r>
    </w:p>
  </w:endnote>
  <w:endnote w:type="continuationNotice" w:id="1">
    <w:p w14:paraId="785C2EB2" w14:textId="77777777" w:rsidR="0073631A" w:rsidRDefault="00736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DBAC" w14:textId="77777777" w:rsidR="001665B7" w:rsidRDefault="00166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90369"/>
      <w:docPartObj>
        <w:docPartGallery w:val="Page Numbers (Bottom of Page)"/>
        <w:docPartUnique/>
      </w:docPartObj>
    </w:sdtPr>
    <w:sdtEndPr>
      <w:rPr>
        <w:noProof/>
      </w:rPr>
    </w:sdtEndPr>
    <w:sdtContent>
      <w:p w14:paraId="3667B915" w14:textId="2323C1E1" w:rsidR="00243CCF" w:rsidRDefault="00243C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80AC6" w14:textId="77777777" w:rsidR="00243CCF" w:rsidRDefault="00243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0D9" w14:textId="77777777" w:rsidR="001665B7" w:rsidRDefault="0016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C824" w14:textId="77777777" w:rsidR="0073631A" w:rsidRDefault="0073631A" w:rsidP="00243CCF">
      <w:pPr>
        <w:spacing w:after="0" w:line="240" w:lineRule="auto"/>
      </w:pPr>
      <w:r>
        <w:separator/>
      </w:r>
    </w:p>
  </w:footnote>
  <w:footnote w:type="continuationSeparator" w:id="0">
    <w:p w14:paraId="0C38F972" w14:textId="77777777" w:rsidR="0073631A" w:rsidRDefault="0073631A" w:rsidP="00243CCF">
      <w:pPr>
        <w:spacing w:after="0" w:line="240" w:lineRule="auto"/>
      </w:pPr>
      <w:r>
        <w:continuationSeparator/>
      </w:r>
    </w:p>
  </w:footnote>
  <w:footnote w:type="continuationNotice" w:id="1">
    <w:p w14:paraId="537D0041" w14:textId="77777777" w:rsidR="0073631A" w:rsidRDefault="00736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6C19" w14:textId="4B958D38" w:rsidR="001665B7" w:rsidRDefault="00166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30D" w14:textId="43577D8D" w:rsidR="001665B7" w:rsidRDefault="00166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C3F5" w14:textId="36B7FDEF" w:rsidR="001665B7" w:rsidRDefault="00166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708"/>
    <w:multiLevelType w:val="hybridMultilevel"/>
    <w:tmpl w:val="6304F88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E5D64"/>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04F01329"/>
    <w:multiLevelType w:val="hybridMultilevel"/>
    <w:tmpl w:val="D316953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43E16"/>
    <w:multiLevelType w:val="hybridMultilevel"/>
    <w:tmpl w:val="9110BE50"/>
    <w:lvl w:ilvl="0" w:tplc="90629526">
      <w:start w:val="1"/>
      <w:numFmt w:val="lowerLetter"/>
      <w:lvlText w:val="%1."/>
      <w:lvlJc w:val="left"/>
      <w:pPr>
        <w:ind w:left="720" w:hanging="360"/>
      </w:pPr>
      <w:rPr>
        <w:rFonts w:asciiTheme="minorHAnsi" w:eastAsia="Cambria" w:hAnsiTheme="minorHAnsi" w:cstheme="minorHAnsi"/>
      </w:rPr>
    </w:lvl>
    <w:lvl w:ilvl="1" w:tplc="5A1407FA">
      <w:start w:val="1"/>
      <w:numFmt w:val="lowerRoman"/>
      <w:lvlText w:val="%2."/>
      <w:lvlJc w:val="right"/>
      <w:pPr>
        <w:ind w:left="1440" w:hanging="360"/>
      </w:pPr>
      <w:rPr>
        <w:i w:val="0"/>
        <w:iCs w:val="0"/>
      </w:rPr>
    </w:lvl>
    <w:lvl w:ilvl="2" w:tplc="04090019">
      <w:start w:val="1"/>
      <w:numFmt w:val="lowerLetter"/>
      <w:lvlText w:val="%3."/>
      <w:lvlJc w:val="left"/>
      <w:pPr>
        <w:ind w:left="2160" w:hanging="180"/>
      </w:pPr>
    </w:lvl>
    <w:lvl w:ilvl="3" w:tplc="6AF2215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C69A7"/>
    <w:multiLevelType w:val="hybridMultilevel"/>
    <w:tmpl w:val="DEA8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D6754"/>
    <w:multiLevelType w:val="hybridMultilevel"/>
    <w:tmpl w:val="973C5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20CE6"/>
    <w:multiLevelType w:val="multilevel"/>
    <w:tmpl w:val="220209C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E2A1670"/>
    <w:multiLevelType w:val="multilevel"/>
    <w:tmpl w:val="90BE3A1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8" w15:restartNumberingAfterBreak="0">
    <w:nsid w:val="0E771151"/>
    <w:multiLevelType w:val="hybridMultilevel"/>
    <w:tmpl w:val="F4B69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05A1C"/>
    <w:multiLevelType w:val="multilevel"/>
    <w:tmpl w:val="A77E2074"/>
    <w:lvl w:ilvl="0">
      <w:start w:val="1"/>
      <w:numFmt w:val="decimal"/>
      <w:lvlText w:val="%1)"/>
      <w:lvlJc w:val="left"/>
      <w:pPr>
        <w:ind w:left="360" w:hanging="360"/>
      </w:pPr>
      <w:rPr>
        <w:i w:val="0"/>
        <w:iCs/>
      </w:rPr>
    </w:lvl>
    <w:lvl w:ilvl="1">
      <w:start w:val="1"/>
      <w:numFmt w:val="lowerLetter"/>
      <w:lvlText w:val="%2."/>
      <w:lvlJc w:val="left"/>
      <w:pPr>
        <w:ind w:left="720" w:hanging="360"/>
      </w:pPr>
      <w:rPr>
        <w:i w:val="0"/>
        <w:iCs/>
      </w:rPr>
    </w:lvl>
    <w:lvl w:ilvl="2">
      <w:start w:val="1"/>
      <w:numFmt w:val="lowerRoman"/>
      <w:lvlText w:val="%3)"/>
      <w:lvlJc w:val="left"/>
      <w:pPr>
        <w:ind w:left="1080" w:hanging="360"/>
      </w:pPr>
      <w:rPr>
        <w:b w:val="0"/>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rPr>
        <w:rFonts w:asciiTheme="minorHAnsi" w:eastAsiaTheme="minorHAnsi" w:hAnsiTheme="minorHAnsi" w:cstheme="minorHAns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BC035D"/>
    <w:multiLevelType w:val="multilevel"/>
    <w:tmpl w:val="911C631C"/>
    <w:lvl w:ilvl="0">
      <w:start w:val="1"/>
      <w:numFmt w:val="lowerLetter"/>
      <w:lvlText w:val="%1."/>
      <w:lvlJc w:val="left"/>
      <w:pPr>
        <w:ind w:left="720" w:hanging="360"/>
      </w:pPr>
      <w:rPr>
        <w:rFonts w:asciiTheme="minorHAnsi" w:eastAsia="Cambria" w:hAnsiTheme="minorHAnsi" w:cstheme="minorHAns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990" w:hanging="360"/>
      </w:pPr>
      <w:rPr>
        <w:rFonts w:asciiTheme="minorHAnsi" w:eastAsiaTheme="minorHAnsi" w:hAnsiTheme="minorHAnsi" w:cstheme="minorHAnsi"/>
        <w:b w:val="0"/>
        <w:bCs w:val="0"/>
      </w:rPr>
    </w:lvl>
    <w:lvl w:ilvl="8">
      <w:start w:val="1"/>
      <w:numFmt w:val="lowerRoman"/>
      <w:lvlText w:val="%9."/>
      <w:lvlJc w:val="left"/>
      <w:pPr>
        <w:ind w:left="1350" w:hanging="360"/>
      </w:pPr>
      <w:rPr>
        <w:rFonts w:hint="default"/>
      </w:rPr>
    </w:lvl>
  </w:abstractNum>
  <w:abstractNum w:abstractNumId="11" w15:restartNumberingAfterBreak="0">
    <w:nsid w:val="1DD0724D"/>
    <w:multiLevelType w:val="hybridMultilevel"/>
    <w:tmpl w:val="A802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D12A6"/>
    <w:multiLevelType w:val="multilevel"/>
    <w:tmpl w:val="C8747E76"/>
    <w:lvl w:ilvl="0">
      <w:start w:val="1"/>
      <w:numFmt w:val="lowerLetter"/>
      <w:lvlText w:val="%1."/>
      <w:lvlJc w:val="left"/>
      <w:pPr>
        <w:ind w:left="720" w:hanging="360"/>
      </w:pPr>
      <w:rPr>
        <w:rFonts w:hint="default"/>
        <w:b w:val="0"/>
        <w:bCs w:val="0"/>
      </w:rPr>
    </w:lvl>
    <w:lvl w:ilvl="1">
      <w:start w:val="1"/>
      <w:numFmt w:val="lowerLetter"/>
      <w:lvlText w:val="%2."/>
      <w:lvlJc w:val="left"/>
      <w:pPr>
        <w:ind w:left="1080" w:hanging="360"/>
      </w:pPr>
      <w:rPr>
        <w:rFonts w:ascii="Times New Roman" w:eastAsiaTheme="minorHAnsi" w:hAnsi="Times New Roman" w:cs="Times New Roman"/>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20C605F"/>
    <w:multiLevelType w:val="hybridMultilevel"/>
    <w:tmpl w:val="332EB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187557"/>
    <w:multiLevelType w:val="hybridMultilevel"/>
    <w:tmpl w:val="94F64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B429E4"/>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262A474C"/>
    <w:multiLevelType w:val="hybridMultilevel"/>
    <w:tmpl w:val="E96A4C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E838DA"/>
    <w:multiLevelType w:val="multilevel"/>
    <w:tmpl w:val="537C2F0E"/>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2D1661B6"/>
    <w:multiLevelType w:val="hybridMultilevel"/>
    <w:tmpl w:val="263E7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712889"/>
    <w:multiLevelType w:val="hybridMultilevel"/>
    <w:tmpl w:val="A980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A1D11"/>
    <w:multiLevelType w:val="hybridMultilevel"/>
    <w:tmpl w:val="8F067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4A3599"/>
    <w:multiLevelType w:val="hybridMultilevel"/>
    <w:tmpl w:val="982EB8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F94B4C"/>
    <w:multiLevelType w:val="multilevel"/>
    <w:tmpl w:val="911C631C"/>
    <w:lvl w:ilvl="0">
      <w:start w:val="1"/>
      <w:numFmt w:val="lowerLetter"/>
      <w:lvlText w:val="%1."/>
      <w:lvlJc w:val="left"/>
      <w:pPr>
        <w:ind w:left="720" w:hanging="360"/>
      </w:pPr>
      <w:rPr>
        <w:rFonts w:asciiTheme="minorHAnsi" w:eastAsia="Cambria" w:hAnsiTheme="minorHAnsi" w:cstheme="minorHAns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990" w:hanging="360"/>
      </w:pPr>
      <w:rPr>
        <w:rFonts w:asciiTheme="minorHAnsi" w:eastAsiaTheme="minorHAnsi" w:hAnsiTheme="minorHAnsi" w:cstheme="minorHAnsi"/>
        <w:b w:val="0"/>
        <w:bCs w:val="0"/>
      </w:rPr>
    </w:lvl>
    <w:lvl w:ilvl="8">
      <w:start w:val="1"/>
      <w:numFmt w:val="lowerRoman"/>
      <w:lvlText w:val="%9."/>
      <w:lvlJc w:val="left"/>
      <w:pPr>
        <w:ind w:left="1350" w:hanging="360"/>
      </w:pPr>
      <w:rPr>
        <w:rFonts w:hint="default"/>
      </w:rPr>
    </w:lvl>
  </w:abstractNum>
  <w:abstractNum w:abstractNumId="23" w15:restartNumberingAfterBreak="0">
    <w:nsid w:val="4770637C"/>
    <w:multiLevelType w:val="multilevel"/>
    <w:tmpl w:val="2F6E0316"/>
    <w:lvl w:ilvl="0">
      <w:start w:val="1"/>
      <w:numFmt w:val="decimal"/>
      <w:lvlText w:val="%1)"/>
      <w:lvlJc w:val="left"/>
      <w:pPr>
        <w:ind w:left="360" w:hanging="360"/>
      </w:pPr>
      <w:rPr>
        <w:i w:val="0"/>
        <w:iCs/>
      </w:rPr>
    </w:lvl>
    <w:lvl w:ilvl="1">
      <w:start w:val="1"/>
      <w:numFmt w:val="lowerLetter"/>
      <w:lvlText w:val="%2."/>
      <w:lvlJc w:val="left"/>
      <w:pPr>
        <w:ind w:left="720" w:hanging="360"/>
      </w:pPr>
      <w:rPr>
        <w:i w:val="0"/>
        <w:iCs/>
      </w:rPr>
    </w:lvl>
    <w:lvl w:ilvl="2">
      <w:start w:val="1"/>
      <w:numFmt w:val="lowerRoman"/>
      <w:lvlText w:val="%3)"/>
      <w:lvlJc w:val="left"/>
      <w:pPr>
        <w:ind w:left="1080" w:hanging="360"/>
      </w:pPr>
      <w:rPr>
        <w:b w:val="0"/>
        <w:bCs/>
        <w:i w:val="0"/>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D37C94"/>
    <w:multiLevelType w:val="hybridMultilevel"/>
    <w:tmpl w:val="AA8896BC"/>
    <w:lvl w:ilvl="0" w:tplc="2A3A556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C0878"/>
    <w:multiLevelType w:val="hybridMultilevel"/>
    <w:tmpl w:val="2A2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D6F89"/>
    <w:multiLevelType w:val="multilevel"/>
    <w:tmpl w:val="FB38395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49921E51"/>
    <w:multiLevelType w:val="hybridMultilevel"/>
    <w:tmpl w:val="9E6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A3DDA"/>
    <w:multiLevelType w:val="hybridMultilevel"/>
    <w:tmpl w:val="3ADA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974F9"/>
    <w:multiLevelType w:val="hybridMultilevel"/>
    <w:tmpl w:val="6D826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72694B"/>
    <w:multiLevelType w:val="hybridMultilevel"/>
    <w:tmpl w:val="5A3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43FE2"/>
    <w:multiLevelType w:val="hybridMultilevel"/>
    <w:tmpl w:val="0A7801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720" w:hanging="360"/>
      </w:pPr>
    </w:lvl>
    <w:lvl w:ilvl="5" w:tplc="0409001B">
      <w:start w:val="1"/>
      <w:numFmt w:val="lowerRoman"/>
      <w:lvlText w:val="%6."/>
      <w:lvlJc w:val="right"/>
      <w:pPr>
        <w:ind w:left="4680" w:hanging="180"/>
      </w:pPr>
    </w:lvl>
    <w:lvl w:ilvl="6" w:tplc="0409000F">
      <w:start w:val="1"/>
      <w:numFmt w:val="decimal"/>
      <w:lvlText w:val="%7."/>
      <w:lvlJc w:val="left"/>
      <w:pPr>
        <w:ind w:left="36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2751556"/>
    <w:multiLevelType w:val="hybridMultilevel"/>
    <w:tmpl w:val="024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12E32"/>
    <w:multiLevelType w:val="multilevel"/>
    <w:tmpl w:val="AA982AC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20" w:hanging="360"/>
      </w:pPr>
      <w:rPr>
        <w:rFonts w:hint="default"/>
        <w:b w:val="0"/>
        <w:bCs w:val="0"/>
      </w:rPr>
    </w:lvl>
    <w:lvl w:ilvl="7">
      <w:start w:val="1"/>
      <w:numFmt w:val="lowerLetter"/>
      <w:lvlText w:val="%8."/>
      <w:lvlJc w:val="left"/>
      <w:pPr>
        <w:ind w:left="3600" w:hanging="360"/>
      </w:pPr>
      <w:rPr>
        <w:rFonts w:hint="default"/>
        <w:b w:val="0"/>
        <w:bCs w:val="0"/>
      </w:rPr>
    </w:lvl>
    <w:lvl w:ilvl="8">
      <w:start w:val="1"/>
      <w:numFmt w:val="lowerRoman"/>
      <w:lvlText w:val="%9."/>
      <w:lvlJc w:val="left"/>
      <w:pPr>
        <w:ind w:left="3960" w:hanging="360"/>
      </w:pPr>
      <w:rPr>
        <w:rFonts w:hint="default"/>
      </w:rPr>
    </w:lvl>
  </w:abstractNum>
  <w:abstractNum w:abstractNumId="34" w15:restartNumberingAfterBreak="0">
    <w:nsid w:val="54F03096"/>
    <w:multiLevelType w:val="hybridMultilevel"/>
    <w:tmpl w:val="0866A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16779B"/>
    <w:multiLevelType w:val="hybridMultilevel"/>
    <w:tmpl w:val="A5B81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5CF2878"/>
    <w:multiLevelType w:val="hybridMultilevel"/>
    <w:tmpl w:val="F642CA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337DEB"/>
    <w:multiLevelType w:val="hybridMultilevel"/>
    <w:tmpl w:val="09288C2E"/>
    <w:lvl w:ilvl="0" w:tplc="2EF6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A1168F"/>
    <w:multiLevelType w:val="hybridMultilevel"/>
    <w:tmpl w:val="434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16905"/>
    <w:multiLevelType w:val="hybridMultilevel"/>
    <w:tmpl w:val="5612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AA4BE5"/>
    <w:multiLevelType w:val="hybridMultilevel"/>
    <w:tmpl w:val="C11E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C29DF"/>
    <w:multiLevelType w:val="hybridMultilevel"/>
    <w:tmpl w:val="00702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D27136"/>
    <w:multiLevelType w:val="hybridMultilevel"/>
    <w:tmpl w:val="771E57F8"/>
    <w:lvl w:ilvl="0" w:tplc="3EAEF96E">
      <w:start w:val="1"/>
      <w:numFmt w:val="lowerLetter"/>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4767A0"/>
    <w:multiLevelType w:val="hybridMultilevel"/>
    <w:tmpl w:val="884427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293E85"/>
    <w:multiLevelType w:val="hybridMultilevel"/>
    <w:tmpl w:val="8DB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832729"/>
    <w:multiLevelType w:val="hybridMultilevel"/>
    <w:tmpl w:val="610CA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F54E8F"/>
    <w:multiLevelType w:val="hybridMultilevel"/>
    <w:tmpl w:val="43161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3741FB"/>
    <w:multiLevelType w:val="hybridMultilevel"/>
    <w:tmpl w:val="08BECD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9B30C03"/>
    <w:multiLevelType w:val="hybridMultilevel"/>
    <w:tmpl w:val="18223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4374E4"/>
    <w:multiLevelType w:val="hybridMultilevel"/>
    <w:tmpl w:val="F642C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AE43CF"/>
    <w:multiLevelType w:val="hybridMultilevel"/>
    <w:tmpl w:val="475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6C3DB2"/>
    <w:multiLevelType w:val="hybridMultilevel"/>
    <w:tmpl w:val="4C6C45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0088350">
    <w:abstractNumId w:val="51"/>
  </w:num>
  <w:num w:numId="2" w16cid:durableId="1576668530">
    <w:abstractNumId w:val="49"/>
  </w:num>
  <w:num w:numId="3" w16cid:durableId="100339594">
    <w:abstractNumId w:val="20"/>
  </w:num>
  <w:num w:numId="4" w16cid:durableId="361369187">
    <w:abstractNumId w:val="23"/>
  </w:num>
  <w:num w:numId="5" w16cid:durableId="1521697802">
    <w:abstractNumId w:val="46"/>
  </w:num>
  <w:num w:numId="6" w16cid:durableId="144472076">
    <w:abstractNumId w:val="26"/>
  </w:num>
  <w:num w:numId="7" w16cid:durableId="883175811">
    <w:abstractNumId w:val="24"/>
  </w:num>
  <w:num w:numId="8" w16cid:durableId="1783449632">
    <w:abstractNumId w:val="45"/>
  </w:num>
  <w:num w:numId="9" w16cid:durableId="298730490">
    <w:abstractNumId w:val="18"/>
  </w:num>
  <w:num w:numId="10" w16cid:durableId="2060276614">
    <w:abstractNumId w:val="14"/>
  </w:num>
  <w:num w:numId="11" w16cid:durableId="483622514">
    <w:abstractNumId w:val="34"/>
  </w:num>
  <w:num w:numId="12" w16cid:durableId="1774519804">
    <w:abstractNumId w:val="1"/>
  </w:num>
  <w:num w:numId="13" w16cid:durableId="1464693830">
    <w:abstractNumId w:val="17"/>
  </w:num>
  <w:num w:numId="14" w16cid:durableId="399520275">
    <w:abstractNumId w:val="15"/>
  </w:num>
  <w:num w:numId="15" w16cid:durableId="807941158">
    <w:abstractNumId w:val="3"/>
  </w:num>
  <w:num w:numId="16" w16cid:durableId="901645604">
    <w:abstractNumId w:val="0"/>
  </w:num>
  <w:num w:numId="17" w16cid:durableId="715161374">
    <w:abstractNumId w:val="9"/>
  </w:num>
  <w:num w:numId="18" w16cid:durableId="191578959">
    <w:abstractNumId w:val="37"/>
  </w:num>
  <w:num w:numId="19" w16cid:durableId="836847979">
    <w:abstractNumId w:val="32"/>
  </w:num>
  <w:num w:numId="20" w16cid:durableId="833909117">
    <w:abstractNumId w:val="12"/>
  </w:num>
  <w:num w:numId="21" w16cid:durableId="640773021">
    <w:abstractNumId w:val="25"/>
  </w:num>
  <w:num w:numId="22" w16cid:durableId="260574560">
    <w:abstractNumId w:val="10"/>
  </w:num>
  <w:num w:numId="23" w16cid:durableId="975066989">
    <w:abstractNumId w:val="33"/>
  </w:num>
  <w:num w:numId="24" w16cid:durableId="1274942968">
    <w:abstractNumId w:val="22"/>
  </w:num>
  <w:num w:numId="25" w16cid:durableId="44837318">
    <w:abstractNumId w:val="6"/>
  </w:num>
  <w:num w:numId="26" w16cid:durableId="1114785925">
    <w:abstractNumId w:val="42"/>
  </w:num>
  <w:num w:numId="27" w16cid:durableId="1063916588">
    <w:abstractNumId w:val="13"/>
  </w:num>
  <w:num w:numId="28" w16cid:durableId="118651410">
    <w:abstractNumId w:val="7"/>
  </w:num>
  <w:num w:numId="29" w16cid:durableId="284507984">
    <w:abstractNumId w:val="35"/>
  </w:num>
  <w:num w:numId="30" w16cid:durableId="1754282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003128">
    <w:abstractNumId w:val="48"/>
  </w:num>
  <w:num w:numId="32" w16cid:durableId="1746565221">
    <w:abstractNumId w:val="50"/>
  </w:num>
  <w:num w:numId="33" w16cid:durableId="2134130780">
    <w:abstractNumId w:val="30"/>
  </w:num>
  <w:num w:numId="34" w16cid:durableId="83500602">
    <w:abstractNumId w:val="40"/>
  </w:num>
  <w:num w:numId="35" w16cid:durableId="1458795845">
    <w:abstractNumId w:val="11"/>
  </w:num>
  <w:num w:numId="36" w16cid:durableId="545336167">
    <w:abstractNumId w:val="39"/>
  </w:num>
  <w:num w:numId="37" w16cid:durableId="901595830">
    <w:abstractNumId w:val="43"/>
  </w:num>
  <w:num w:numId="38" w16cid:durableId="867256996">
    <w:abstractNumId w:val="21"/>
  </w:num>
  <w:num w:numId="39" w16cid:durableId="729957215">
    <w:abstractNumId w:val="29"/>
  </w:num>
  <w:num w:numId="40" w16cid:durableId="1272666035">
    <w:abstractNumId w:val="16"/>
  </w:num>
  <w:num w:numId="41" w16cid:durableId="902564130">
    <w:abstractNumId w:val="36"/>
  </w:num>
  <w:num w:numId="42" w16cid:durableId="529343442">
    <w:abstractNumId w:val="41"/>
  </w:num>
  <w:num w:numId="43" w16cid:durableId="690424398">
    <w:abstractNumId w:val="8"/>
  </w:num>
  <w:num w:numId="44" w16cid:durableId="930502938">
    <w:abstractNumId w:val="5"/>
  </w:num>
  <w:num w:numId="45" w16cid:durableId="1743867243">
    <w:abstractNumId w:val="28"/>
  </w:num>
  <w:num w:numId="46" w16cid:durableId="970788243">
    <w:abstractNumId w:val="2"/>
  </w:num>
  <w:num w:numId="47" w16cid:durableId="1077437542">
    <w:abstractNumId w:val="47"/>
  </w:num>
  <w:num w:numId="48" w16cid:durableId="229467352">
    <w:abstractNumId w:val="4"/>
  </w:num>
  <w:num w:numId="49" w16cid:durableId="373502987">
    <w:abstractNumId w:val="38"/>
  </w:num>
  <w:num w:numId="50" w16cid:durableId="2019388712">
    <w:abstractNumId w:val="44"/>
  </w:num>
  <w:num w:numId="51" w16cid:durableId="1433624457">
    <w:abstractNumId w:val="27"/>
  </w:num>
  <w:num w:numId="52" w16cid:durableId="797529772">
    <w:abstractNumId w:val="19"/>
  </w:num>
  <w:num w:numId="53" w16cid:durableId="666058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36824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0876385">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cryptProviderType="rsaAES" w:cryptAlgorithmClass="hash" w:cryptAlgorithmType="typeAny" w:cryptAlgorithmSid="14" w:cryptSpinCount="100000" w:hash="HVHoVwWnTTuqMkzSzs/MKxvZ9OmSCX5hGztr/xM5ZlweR1oDG2Nw4W3som4HtKFxmBExIalgLrg2yuAMYDOfog==" w:salt="RFtc4RMxYNozfDjWbOvhz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F9"/>
    <w:rsid w:val="00002393"/>
    <w:rsid w:val="000046EA"/>
    <w:rsid w:val="00010C07"/>
    <w:rsid w:val="00012858"/>
    <w:rsid w:val="00015457"/>
    <w:rsid w:val="0001729C"/>
    <w:rsid w:val="00017F4E"/>
    <w:rsid w:val="00021510"/>
    <w:rsid w:val="00021C8D"/>
    <w:rsid w:val="00021D49"/>
    <w:rsid w:val="00022FCF"/>
    <w:rsid w:val="000275AF"/>
    <w:rsid w:val="00041E4D"/>
    <w:rsid w:val="00044701"/>
    <w:rsid w:val="00044C70"/>
    <w:rsid w:val="00045513"/>
    <w:rsid w:val="00053DEF"/>
    <w:rsid w:val="00060B7E"/>
    <w:rsid w:val="00060B90"/>
    <w:rsid w:val="00060F20"/>
    <w:rsid w:val="00061C61"/>
    <w:rsid w:val="00062230"/>
    <w:rsid w:val="0006239C"/>
    <w:rsid w:val="000640CD"/>
    <w:rsid w:val="00065556"/>
    <w:rsid w:val="000677B1"/>
    <w:rsid w:val="00073737"/>
    <w:rsid w:val="000764F3"/>
    <w:rsid w:val="000777D0"/>
    <w:rsid w:val="00081C8F"/>
    <w:rsid w:val="00087334"/>
    <w:rsid w:val="00090BAA"/>
    <w:rsid w:val="0009120E"/>
    <w:rsid w:val="00091B3A"/>
    <w:rsid w:val="00095E91"/>
    <w:rsid w:val="000A4453"/>
    <w:rsid w:val="000B3AE7"/>
    <w:rsid w:val="000B7B99"/>
    <w:rsid w:val="000C03FA"/>
    <w:rsid w:val="000C361C"/>
    <w:rsid w:val="000E6569"/>
    <w:rsid w:val="000E6690"/>
    <w:rsid w:val="000F39BC"/>
    <w:rsid w:val="000F4822"/>
    <w:rsid w:val="000F6039"/>
    <w:rsid w:val="001004CB"/>
    <w:rsid w:val="00100A8C"/>
    <w:rsid w:val="0011088F"/>
    <w:rsid w:val="0011122A"/>
    <w:rsid w:val="0011190B"/>
    <w:rsid w:val="00112FBC"/>
    <w:rsid w:val="00115BE0"/>
    <w:rsid w:val="00116B63"/>
    <w:rsid w:val="001201DD"/>
    <w:rsid w:val="001206AB"/>
    <w:rsid w:val="00124995"/>
    <w:rsid w:val="00124B76"/>
    <w:rsid w:val="00124C15"/>
    <w:rsid w:val="00126A7D"/>
    <w:rsid w:val="001348E5"/>
    <w:rsid w:val="001356B7"/>
    <w:rsid w:val="00135BF5"/>
    <w:rsid w:val="00137234"/>
    <w:rsid w:val="00137941"/>
    <w:rsid w:val="001417C2"/>
    <w:rsid w:val="00150E73"/>
    <w:rsid w:val="00151190"/>
    <w:rsid w:val="00151F5B"/>
    <w:rsid w:val="00157C1F"/>
    <w:rsid w:val="001646B5"/>
    <w:rsid w:val="00165774"/>
    <w:rsid w:val="001665B7"/>
    <w:rsid w:val="00166749"/>
    <w:rsid w:val="001701C7"/>
    <w:rsid w:val="00177CC9"/>
    <w:rsid w:val="00180DBB"/>
    <w:rsid w:val="001825AE"/>
    <w:rsid w:val="00182E06"/>
    <w:rsid w:val="00184AAE"/>
    <w:rsid w:val="0018571F"/>
    <w:rsid w:val="001909D7"/>
    <w:rsid w:val="00190FC8"/>
    <w:rsid w:val="00191AF8"/>
    <w:rsid w:val="001957B7"/>
    <w:rsid w:val="00196805"/>
    <w:rsid w:val="001974FD"/>
    <w:rsid w:val="001A0CB3"/>
    <w:rsid w:val="001A3540"/>
    <w:rsid w:val="001A4FD7"/>
    <w:rsid w:val="001B2A6A"/>
    <w:rsid w:val="001B49E7"/>
    <w:rsid w:val="001B4D57"/>
    <w:rsid w:val="001B7BC9"/>
    <w:rsid w:val="001C21A9"/>
    <w:rsid w:val="001C29B3"/>
    <w:rsid w:val="001C5B77"/>
    <w:rsid w:val="001C75B8"/>
    <w:rsid w:val="001D5034"/>
    <w:rsid w:val="001D6B34"/>
    <w:rsid w:val="001D7876"/>
    <w:rsid w:val="001E1491"/>
    <w:rsid w:val="001E6E00"/>
    <w:rsid w:val="001F190F"/>
    <w:rsid w:val="001F2E55"/>
    <w:rsid w:val="001F4B2C"/>
    <w:rsid w:val="0020740E"/>
    <w:rsid w:val="0020743E"/>
    <w:rsid w:val="002237EA"/>
    <w:rsid w:val="002246DD"/>
    <w:rsid w:val="002315DB"/>
    <w:rsid w:val="00234E15"/>
    <w:rsid w:val="00237092"/>
    <w:rsid w:val="0023710E"/>
    <w:rsid w:val="00240205"/>
    <w:rsid w:val="002407FA"/>
    <w:rsid w:val="00243967"/>
    <w:rsid w:val="00243CCF"/>
    <w:rsid w:val="0024543A"/>
    <w:rsid w:val="00252148"/>
    <w:rsid w:val="00252470"/>
    <w:rsid w:val="002531B9"/>
    <w:rsid w:val="00253821"/>
    <w:rsid w:val="00254C1E"/>
    <w:rsid w:val="0025505D"/>
    <w:rsid w:val="002579E4"/>
    <w:rsid w:val="002610E0"/>
    <w:rsid w:val="002638B0"/>
    <w:rsid w:val="002645D4"/>
    <w:rsid w:val="00264A4B"/>
    <w:rsid w:val="00274579"/>
    <w:rsid w:val="002770C7"/>
    <w:rsid w:val="002776A2"/>
    <w:rsid w:val="0028405D"/>
    <w:rsid w:val="002864E5"/>
    <w:rsid w:val="00287D54"/>
    <w:rsid w:val="00291D67"/>
    <w:rsid w:val="00292E39"/>
    <w:rsid w:val="00294EA3"/>
    <w:rsid w:val="00296F7D"/>
    <w:rsid w:val="00297DC3"/>
    <w:rsid w:val="002A5D87"/>
    <w:rsid w:val="002B098F"/>
    <w:rsid w:val="002B3129"/>
    <w:rsid w:val="002B3C05"/>
    <w:rsid w:val="002B623E"/>
    <w:rsid w:val="002B68A4"/>
    <w:rsid w:val="002C19E8"/>
    <w:rsid w:val="002C1EE3"/>
    <w:rsid w:val="002C4E76"/>
    <w:rsid w:val="002C74FF"/>
    <w:rsid w:val="002D18D3"/>
    <w:rsid w:val="002D3AD1"/>
    <w:rsid w:val="002D534D"/>
    <w:rsid w:val="002E681E"/>
    <w:rsid w:val="002E7789"/>
    <w:rsid w:val="002F01F6"/>
    <w:rsid w:val="002F2A10"/>
    <w:rsid w:val="002F4560"/>
    <w:rsid w:val="002F4583"/>
    <w:rsid w:val="002F6682"/>
    <w:rsid w:val="00301EC2"/>
    <w:rsid w:val="00305B4B"/>
    <w:rsid w:val="00311A11"/>
    <w:rsid w:val="00313633"/>
    <w:rsid w:val="00314403"/>
    <w:rsid w:val="003175D5"/>
    <w:rsid w:val="003178DB"/>
    <w:rsid w:val="003220CE"/>
    <w:rsid w:val="00324884"/>
    <w:rsid w:val="0032646C"/>
    <w:rsid w:val="00326A8B"/>
    <w:rsid w:val="00330269"/>
    <w:rsid w:val="00330BBC"/>
    <w:rsid w:val="003357FC"/>
    <w:rsid w:val="00335AD4"/>
    <w:rsid w:val="003372EA"/>
    <w:rsid w:val="0034567F"/>
    <w:rsid w:val="003472B8"/>
    <w:rsid w:val="0036173B"/>
    <w:rsid w:val="00361D60"/>
    <w:rsid w:val="003630BE"/>
    <w:rsid w:val="00372360"/>
    <w:rsid w:val="003726F7"/>
    <w:rsid w:val="00373403"/>
    <w:rsid w:val="00374488"/>
    <w:rsid w:val="0037585F"/>
    <w:rsid w:val="00381F4B"/>
    <w:rsid w:val="00384C5E"/>
    <w:rsid w:val="00386D76"/>
    <w:rsid w:val="00390728"/>
    <w:rsid w:val="00390A0C"/>
    <w:rsid w:val="00391929"/>
    <w:rsid w:val="003922E0"/>
    <w:rsid w:val="003934D3"/>
    <w:rsid w:val="0039771F"/>
    <w:rsid w:val="003A08FB"/>
    <w:rsid w:val="003A2691"/>
    <w:rsid w:val="003A28C5"/>
    <w:rsid w:val="003B554B"/>
    <w:rsid w:val="003C1756"/>
    <w:rsid w:val="003C2145"/>
    <w:rsid w:val="003C5158"/>
    <w:rsid w:val="003D0124"/>
    <w:rsid w:val="003E4694"/>
    <w:rsid w:val="003E542F"/>
    <w:rsid w:val="003E6A3B"/>
    <w:rsid w:val="003E7EB7"/>
    <w:rsid w:val="003F0A8B"/>
    <w:rsid w:val="003F1C51"/>
    <w:rsid w:val="003F3247"/>
    <w:rsid w:val="003F471A"/>
    <w:rsid w:val="004377DE"/>
    <w:rsid w:val="00443EE6"/>
    <w:rsid w:val="00446453"/>
    <w:rsid w:val="004543A0"/>
    <w:rsid w:val="00456B3F"/>
    <w:rsid w:val="004618EA"/>
    <w:rsid w:val="00464DBB"/>
    <w:rsid w:val="0046683A"/>
    <w:rsid w:val="00467895"/>
    <w:rsid w:val="00471060"/>
    <w:rsid w:val="00475069"/>
    <w:rsid w:val="00475CE9"/>
    <w:rsid w:val="00475E43"/>
    <w:rsid w:val="00476866"/>
    <w:rsid w:val="0048051E"/>
    <w:rsid w:val="004822A7"/>
    <w:rsid w:val="004863E1"/>
    <w:rsid w:val="00487417"/>
    <w:rsid w:val="004A1453"/>
    <w:rsid w:val="004A5805"/>
    <w:rsid w:val="004B36A0"/>
    <w:rsid w:val="004B7E10"/>
    <w:rsid w:val="004C04BA"/>
    <w:rsid w:val="004C12A0"/>
    <w:rsid w:val="004C2F8F"/>
    <w:rsid w:val="004C6454"/>
    <w:rsid w:val="004C6C3C"/>
    <w:rsid w:val="004C7C9E"/>
    <w:rsid w:val="004D3EC2"/>
    <w:rsid w:val="004D585E"/>
    <w:rsid w:val="004D58C1"/>
    <w:rsid w:val="004D6A28"/>
    <w:rsid w:val="004E0EB5"/>
    <w:rsid w:val="004E427F"/>
    <w:rsid w:val="004E51AA"/>
    <w:rsid w:val="004F163F"/>
    <w:rsid w:val="004F1AD5"/>
    <w:rsid w:val="004F47AF"/>
    <w:rsid w:val="004F54AF"/>
    <w:rsid w:val="00500C38"/>
    <w:rsid w:val="005038D5"/>
    <w:rsid w:val="00503E7D"/>
    <w:rsid w:val="00505A11"/>
    <w:rsid w:val="00506CF1"/>
    <w:rsid w:val="0050797A"/>
    <w:rsid w:val="00516254"/>
    <w:rsid w:val="00516B06"/>
    <w:rsid w:val="00517C62"/>
    <w:rsid w:val="0052182C"/>
    <w:rsid w:val="00527925"/>
    <w:rsid w:val="0053228B"/>
    <w:rsid w:val="005336C8"/>
    <w:rsid w:val="00534707"/>
    <w:rsid w:val="005358E8"/>
    <w:rsid w:val="00540DFF"/>
    <w:rsid w:val="00541F44"/>
    <w:rsid w:val="00542288"/>
    <w:rsid w:val="00542B31"/>
    <w:rsid w:val="005448A3"/>
    <w:rsid w:val="00546F1A"/>
    <w:rsid w:val="00546F77"/>
    <w:rsid w:val="00552E76"/>
    <w:rsid w:val="00556E63"/>
    <w:rsid w:val="00557D8E"/>
    <w:rsid w:val="00561478"/>
    <w:rsid w:val="00562541"/>
    <w:rsid w:val="00566D78"/>
    <w:rsid w:val="00567CA5"/>
    <w:rsid w:val="00571E4D"/>
    <w:rsid w:val="005764C8"/>
    <w:rsid w:val="00586737"/>
    <w:rsid w:val="00586893"/>
    <w:rsid w:val="0059343E"/>
    <w:rsid w:val="00594359"/>
    <w:rsid w:val="005A0FB9"/>
    <w:rsid w:val="005A47BC"/>
    <w:rsid w:val="005A4B86"/>
    <w:rsid w:val="005A6B61"/>
    <w:rsid w:val="005B018D"/>
    <w:rsid w:val="005B4980"/>
    <w:rsid w:val="005B7B83"/>
    <w:rsid w:val="005C5EBD"/>
    <w:rsid w:val="005C6FA1"/>
    <w:rsid w:val="005D41C7"/>
    <w:rsid w:val="005D5C14"/>
    <w:rsid w:val="005D71A2"/>
    <w:rsid w:val="005E24F4"/>
    <w:rsid w:val="005E3551"/>
    <w:rsid w:val="005F162B"/>
    <w:rsid w:val="005F283B"/>
    <w:rsid w:val="005F49A4"/>
    <w:rsid w:val="0060247F"/>
    <w:rsid w:val="00603DA6"/>
    <w:rsid w:val="00604C9D"/>
    <w:rsid w:val="00605D99"/>
    <w:rsid w:val="00605FF8"/>
    <w:rsid w:val="00607A31"/>
    <w:rsid w:val="00614835"/>
    <w:rsid w:val="0061523B"/>
    <w:rsid w:val="0061771A"/>
    <w:rsid w:val="0062125F"/>
    <w:rsid w:val="006222C2"/>
    <w:rsid w:val="00622C12"/>
    <w:rsid w:val="00624949"/>
    <w:rsid w:val="00630E98"/>
    <w:rsid w:val="00641D03"/>
    <w:rsid w:val="00642586"/>
    <w:rsid w:val="00642D0D"/>
    <w:rsid w:val="00644799"/>
    <w:rsid w:val="00650E4B"/>
    <w:rsid w:val="00653140"/>
    <w:rsid w:val="006536C9"/>
    <w:rsid w:val="0066283F"/>
    <w:rsid w:val="0066419A"/>
    <w:rsid w:val="0066530B"/>
    <w:rsid w:val="00665823"/>
    <w:rsid w:val="006670F9"/>
    <w:rsid w:val="00667914"/>
    <w:rsid w:val="00671ADA"/>
    <w:rsid w:val="0067364E"/>
    <w:rsid w:val="0067436D"/>
    <w:rsid w:val="00674E5D"/>
    <w:rsid w:val="00680CDB"/>
    <w:rsid w:val="00682CB5"/>
    <w:rsid w:val="00695B2C"/>
    <w:rsid w:val="006A4945"/>
    <w:rsid w:val="006A5B69"/>
    <w:rsid w:val="006A745F"/>
    <w:rsid w:val="006B093B"/>
    <w:rsid w:val="006B1DF2"/>
    <w:rsid w:val="006B26B6"/>
    <w:rsid w:val="006B2B20"/>
    <w:rsid w:val="006B3F29"/>
    <w:rsid w:val="006B4363"/>
    <w:rsid w:val="006C631A"/>
    <w:rsid w:val="006C6324"/>
    <w:rsid w:val="006C68AD"/>
    <w:rsid w:val="006D05AF"/>
    <w:rsid w:val="006D11ED"/>
    <w:rsid w:val="006D2B91"/>
    <w:rsid w:val="006E3DD5"/>
    <w:rsid w:val="006E3F38"/>
    <w:rsid w:val="006E737A"/>
    <w:rsid w:val="006F24D6"/>
    <w:rsid w:val="0070414E"/>
    <w:rsid w:val="00706126"/>
    <w:rsid w:val="00707F19"/>
    <w:rsid w:val="0071258F"/>
    <w:rsid w:val="00712B36"/>
    <w:rsid w:val="0072043E"/>
    <w:rsid w:val="00721536"/>
    <w:rsid w:val="00721F6B"/>
    <w:rsid w:val="00722192"/>
    <w:rsid w:val="0072219C"/>
    <w:rsid w:val="00724D7B"/>
    <w:rsid w:val="00725BD2"/>
    <w:rsid w:val="007264E7"/>
    <w:rsid w:val="007317C2"/>
    <w:rsid w:val="00733386"/>
    <w:rsid w:val="0073631A"/>
    <w:rsid w:val="00736E6C"/>
    <w:rsid w:val="007426FC"/>
    <w:rsid w:val="007432BA"/>
    <w:rsid w:val="0074613E"/>
    <w:rsid w:val="007478FC"/>
    <w:rsid w:val="00752250"/>
    <w:rsid w:val="007624B8"/>
    <w:rsid w:val="00764234"/>
    <w:rsid w:val="0076657C"/>
    <w:rsid w:val="007763A1"/>
    <w:rsid w:val="0077783E"/>
    <w:rsid w:val="00786AA1"/>
    <w:rsid w:val="00787262"/>
    <w:rsid w:val="007A0487"/>
    <w:rsid w:val="007A2744"/>
    <w:rsid w:val="007A2F35"/>
    <w:rsid w:val="007A541A"/>
    <w:rsid w:val="007A6B5F"/>
    <w:rsid w:val="007B2D20"/>
    <w:rsid w:val="007B544B"/>
    <w:rsid w:val="007B5BCE"/>
    <w:rsid w:val="007B7D99"/>
    <w:rsid w:val="007C0014"/>
    <w:rsid w:val="007C18CE"/>
    <w:rsid w:val="007C3094"/>
    <w:rsid w:val="007C30A7"/>
    <w:rsid w:val="007C72D3"/>
    <w:rsid w:val="007C7474"/>
    <w:rsid w:val="007D09F6"/>
    <w:rsid w:val="007D10B9"/>
    <w:rsid w:val="007D125B"/>
    <w:rsid w:val="007D14AF"/>
    <w:rsid w:val="007D2DE0"/>
    <w:rsid w:val="007D57ED"/>
    <w:rsid w:val="007E32BD"/>
    <w:rsid w:val="007E41CF"/>
    <w:rsid w:val="007E617C"/>
    <w:rsid w:val="007E61EC"/>
    <w:rsid w:val="007E73EB"/>
    <w:rsid w:val="007E74B4"/>
    <w:rsid w:val="007F00C6"/>
    <w:rsid w:val="007F07C0"/>
    <w:rsid w:val="007F177D"/>
    <w:rsid w:val="007F21AC"/>
    <w:rsid w:val="00800B5F"/>
    <w:rsid w:val="008061E3"/>
    <w:rsid w:val="0080719E"/>
    <w:rsid w:val="00811236"/>
    <w:rsid w:val="008144BB"/>
    <w:rsid w:val="00815F16"/>
    <w:rsid w:val="00816613"/>
    <w:rsid w:val="0081662E"/>
    <w:rsid w:val="00820E53"/>
    <w:rsid w:val="00821FCD"/>
    <w:rsid w:val="0082667B"/>
    <w:rsid w:val="0082711C"/>
    <w:rsid w:val="00831386"/>
    <w:rsid w:val="00831B15"/>
    <w:rsid w:val="00831FD4"/>
    <w:rsid w:val="0083390B"/>
    <w:rsid w:val="00835AAA"/>
    <w:rsid w:val="00846AC8"/>
    <w:rsid w:val="00846D4F"/>
    <w:rsid w:val="008475B7"/>
    <w:rsid w:val="00850BDC"/>
    <w:rsid w:val="00851E0B"/>
    <w:rsid w:val="008527FA"/>
    <w:rsid w:val="00864783"/>
    <w:rsid w:val="008744B4"/>
    <w:rsid w:val="00875E19"/>
    <w:rsid w:val="00881C77"/>
    <w:rsid w:val="00884238"/>
    <w:rsid w:val="00884A08"/>
    <w:rsid w:val="0089173B"/>
    <w:rsid w:val="00897064"/>
    <w:rsid w:val="008A3CCB"/>
    <w:rsid w:val="008B4552"/>
    <w:rsid w:val="008B7176"/>
    <w:rsid w:val="008C097E"/>
    <w:rsid w:val="008C4389"/>
    <w:rsid w:val="008C47A8"/>
    <w:rsid w:val="008C682C"/>
    <w:rsid w:val="008D0711"/>
    <w:rsid w:val="008D5B95"/>
    <w:rsid w:val="008E0EC9"/>
    <w:rsid w:val="008E1BCE"/>
    <w:rsid w:val="008E4D53"/>
    <w:rsid w:val="00903334"/>
    <w:rsid w:val="0091402D"/>
    <w:rsid w:val="009157C4"/>
    <w:rsid w:val="00915D5E"/>
    <w:rsid w:val="009172FC"/>
    <w:rsid w:val="00920FAF"/>
    <w:rsid w:val="00921E3D"/>
    <w:rsid w:val="009272C7"/>
    <w:rsid w:val="0093004D"/>
    <w:rsid w:val="0094170C"/>
    <w:rsid w:val="009424B5"/>
    <w:rsid w:val="00945A2A"/>
    <w:rsid w:val="00945F71"/>
    <w:rsid w:val="009462FD"/>
    <w:rsid w:val="00947E3A"/>
    <w:rsid w:val="00952AD2"/>
    <w:rsid w:val="0095501B"/>
    <w:rsid w:val="00955132"/>
    <w:rsid w:val="009566E4"/>
    <w:rsid w:val="00956D3A"/>
    <w:rsid w:val="00976277"/>
    <w:rsid w:val="00977F77"/>
    <w:rsid w:val="0098022E"/>
    <w:rsid w:val="009804A0"/>
    <w:rsid w:val="00980D8C"/>
    <w:rsid w:val="00981AA1"/>
    <w:rsid w:val="00985034"/>
    <w:rsid w:val="00987D45"/>
    <w:rsid w:val="0099285E"/>
    <w:rsid w:val="009931A5"/>
    <w:rsid w:val="00995DD4"/>
    <w:rsid w:val="009A17D7"/>
    <w:rsid w:val="009A5575"/>
    <w:rsid w:val="009A5E74"/>
    <w:rsid w:val="009A5FCF"/>
    <w:rsid w:val="009A7733"/>
    <w:rsid w:val="009C1327"/>
    <w:rsid w:val="009C2BD0"/>
    <w:rsid w:val="009D17AF"/>
    <w:rsid w:val="009D25A7"/>
    <w:rsid w:val="009D6038"/>
    <w:rsid w:val="009F385E"/>
    <w:rsid w:val="009F3DCA"/>
    <w:rsid w:val="009F683E"/>
    <w:rsid w:val="00A053F1"/>
    <w:rsid w:val="00A10DF7"/>
    <w:rsid w:val="00A119C4"/>
    <w:rsid w:val="00A119E1"/>
    <w:rsid w:val="00A22512"/>
    <w:rsid w:val="00A26403"/>
    <w:rsid w:val="00A27A69"/>
    <w:rsid w:val="00A370F5"/>
    <w:rsid w:val="00A37B65"/>
    <w:rsid w:val="00A4799B"/>
    <w:rsid w:val="00A50570"/>
    <w:rsid w:val="00A55DF1"/>
    <w:rsid w:val="00A61EDC"/>
    <w:rsid w:val="00A62D61"/>
    <w:rsid w:val="00A701BA"/>
    <w:rsid w:val="00A7190E"/>
    <w:rsid w:val="00A71D63"/>
    <w:rsid w:val="00A73368"/>
    <w:rsid w:val="00A7387B"/>
    <w:rsid w:val="00A75DAC"/>
    <w:rsid w:val="00A75E22"/>
    <w:rsid w:val="00A76526"/>
    <w:rsid w:val="00A8016E"/>
    <w:rsid w:val="00A85DB8"/>
    <w:rsid w:val="00A87C47"/>
    <w:rsid w:val="00A9108C"/>
    <w:rsid w:val="00A93507"/>
    <w:rsid w:val="00A95A74"/>
    <w:rsid w:val="00A97805"/>
    <w:rsid w:val="00AA0BBF"/>
    <w:rsid w:val="00AA174E"/>
    <w:rsid w:val="00AA2FC0"/>
    <w:rsid w:val="00AA4184"/>
    <w:rsid w:val="00AB0D90"/>
    <w:rsid w:val="00AB39CA"/>
    <w:rsid w:val="00AC2015"/>
    <w:rsid w:val="00AC4A44"/>
    <w:rsid w:val="00AC6D21"/>
    <w:rsid w:val="00AD04A8"/>
    <w:rsid w:val="00AD212F"/>
    <w:rsid w:val="00AD4FA0"/>
    <w:rsid w:val="00AD7848"/>
    <w:rsid w:val="00AD7ACD"/>
    <w:rsid w:val="00AE2BAA"/>
    <w:rsid w:val="00AE60F0"/>
    <w:rsid w:val="00AE6EE3"/>
    <w:rsid w:val="00AE7739"/>
    <w:rsid w:val="00AF21B8"/>
    <w:rsid w:val="00AF3D16"/>
    <w:rsid w:val="00AF40EF"/>
    <w:rsid w:val="00AF539E"/>
    <w:rsid w:val="00AF54C9"/>
    <w:rsid w:val="00AF6DF1"/>
    <w:rsid w:val="00B04797"/>
    <w:rsid w:val="00B062DA"/>
    <w:rsid w:val="00B11852"/>
    <w:rsid w:val="00B11B98"/>
    <w:rsid w:val="00B17675"/>
    <w:rsid w:val="00B207EC"/>
    <w:rsid w:val="00B2207D"/>
    <w:rsid w:val="00B2493E"/>
    <w:rsid w:val="00B35147"/>
    <w:rsid w:val="00B35B2F"/>
    <w:rsid w:val="00B36861"/>
    <w:rsid w:val="00B37FBB"/>
    <w:rsid w:val="00B42949"/>
    <w:rsid w:val="00B46066"/>
    <w:rsid w:val="00B52B18"/>
    <w:rsid w:val="00B55115"/>
    <w:rsid w:val="00B60F80"/>
    <w:rsid w:val="00B6538D"/>
    <w:rsid w:val="00B66671"/>
    <w:rsid w:val="00B73DF9"/>
    <w:rsid w:val="00B77BEF"/>
    <w:rsid w:val="00B82074"/>
    <w:rsid w:val="00B825CB"/>
    <w:rsid w:val="00B90E7B"/>
    <w:rsid w:val="00B91F13"/>
    <w:rsid w:val="00B930F5"/>
    <w:rsid w:val="00B9609E"/>
    <w:rsid w:val="00B97072"/>
    <w:rsid w:val="00BA4697"/>
    <w:rsid w:val="00BA471F"/>
    <w:rsid w:val="00BA785F"/>
    <w:rsid w:val="00BB0473"/>
    <w:rsid w:val="00BB749B"/>
    <w:rsid w:val="00BB767E"/>
    <w:rsid w:val="00BB7C91"/>
    <w:rsid w:val="00BC63D8"/>
    <w:rsid w:val="00BC7C20"/>
    <w:rsid w:val="00BD0286"/>
    <w:rsid w:val="00BD1872"/>
    <w:rsid w:val="00BD20C8"/>
    <w:rsid w:val="00BD234D"/>
    <w:rsid w:val="00BD4869"/>
    <w:rsid w:val="00BD4C85"/>
    <w:rsid w:val="00BD5073"/>
    <w:rsid w:val="00BF0087"/>
    <w:rsid w:val="00BF0309"/>
    <w:rsid w:val="00BF1B72"/>
    <w:rsid w:val="00BF2B35"/>
    <w:rsid w:val="00BF38FC"/>
    <w:rsid w:val="00BF3FF9"/>
    <w:rsid w:val="00BF5016"/>
    <w:rsid w:val="00C00181"/>
    <w:rsid w:val="00C0079A"/>
    <w:rsid w:val="00C02D2D"/>
    <w:rsid w:val="00C041BB"/>
    <w:rsid w:val="00C04B2A"/>
    <w:rsid w:val="00C04F26"/>
    <w:rsid w:val="00C05FD0"/>
    <w:rsid w:val="00C066AF"/>
    <w:rsid w:val="00C0674A"/>
    <w:rsid w:val="00C06BD7"/>
    <w:rsid w:val="00C07360"/>
    <w:rsid w:val="00C07B31"/>
    <w:rsid w:val="00C11DEE"/>
    <w:rsid w:val="00C12379"/>
    <w:rsid w:val="00C14B29"/>
    <w:rsid w:val="00C14CBE"/>
    <w:rsid w:val="00C15BB8"/>
    <w:rsid w:val="00C160A5"/>
    <w:rsid w:val="00C20AA4"/>
    <w:rsid w:val="00C217B4"/>
    <w:rsid w:val="00C242BC"/>
    <w:rsid w:val="00C2638A"/>
    <w:rsid w:val="00C26D93"/>
    <w:rsid w:val="00C305D1"/>
    <w:rsid w:val="00C31652"/>
    <w:rsid w:val="00C318CC"/>
    <w:rsid w:val="00C36B2F"/>
    <w:rsid w:val="00C42543"/>
    <w:rsid w:val="00C42F7B"/>
    <w:rsid w:val="00C476BA"/>
    <w:rsid w:val="00C55EC5"/>
    <w:rsid w:val="00C61664"/>
    <w:rsid w:val="00C64EFA"/>
    <w:rsid w:val="00C67028"/>
    <w:rsid w:val="00C7183D"/>
    <w:rsid w:val="00C77A77"/>
    <w:rsid w:val="00C81735"/>
    <w:rsid w:val="00C8323E"/>
    <w:rsid w:val="00C8420C"/>
    <w:rsid w:val="00C85C99"/>
    <w:rsid w:val="00C870B7"/>
    <w:rsid w:val="00C90A86"/>
    <w:rsid w:val="00C90CDC"/>
    <w:rsid w:val="00C93D97"/>
    <w:rsid w:val="00C94138"/>
    <w:rsid w:val="00CA2078"/>
    <w:rsid w:val="00CA62AA"/>
    <w:rsid w:val="00CA775E"/>
    <w:rsid w:val="00CB2FC9"/>
    <w:rsid w:val="00CB3EC0"/>
    <w:rsid w:val="00CB6019"/>
    <w:rsid w:val="00CC0BC9"/>
    <w:rsid w:val="00CC5545"/>
    <w:rsid w:val="00CD0375"/>
    <w:rsid w:val="00CD2CB4"/>
    <w:rsid w:val="00CE6EED"/>
    <w:rsid w:val="00D0337D"/>
    <w:rsid w:val="00D05409"/>
    <w:rsid w:val="00D06E73"/>
    <w:rsid w:val="00D07D20"/>
    <w:rsid w:val="00D11CDE"/>
    <w:rsid w:val="00D14A7C"/>
    <w:rsid w:val="00D25F75"/>
    <w:rsid w:val="00D2683C"/>
    <w:rsid w:val="00D301FB"/>
    <w:rsid w:val="00D36C8D"/>
    <w:rsid w:val="00D36D49"/>
    <w:rsid w:val="00D40297"/>
    <w:rsid w:val="00D40BF5"/>
    <w:rsid w:val="00D41C90"/>
    <w:rsid w:val="00D41D00"/>
    <w:rsid w:val="00D50754"/>
    <w:rsid w:val="00D50A16"/>
    <w:rsid w:val="00D61394"/>
    <w:rsid w:val="00D6342C"/>
    <w:rsid w:val="00D659EA"/>
    <w:rsid w:val="00D77925"/>
    <w:rsid w:val="00D81F56"/>
    <w:rsid w:val="00D84FA0"/>
    <w:rsid w:val="00D85C7A"/>
    <w:rsid w:val="00D85E9B"/>
    <w:rsid w:val="00D86D33"/>
    <w:rsid w:val="00D920F5"/>
    <w:rsid w:val="00D92E4B"/>
    <w:rsid w:val="00DA341C"/>
    <w:rsid w:val="00DA3653"/>
    <w:rsid w:val="00DA6048"/>
    <w:rsid w:val="00DA7779"/>
    <w:rsid w:val="00DB5C80"/>
    <w:rsid w:val="00DB6151"/>
    <w:rsid w:val="00DC08FC"/>
    <w:rsid w:val="00DC73E0"/>
    <w:rsid w:val="00DD2029"/>
    <w:rsid w:val="00DD6B90"/>
    <w:rsid w:val="00DE1C60"/>
    <w:rsid w:val="00DE2B81"/>
    <w:rsid w:val="00DE388F"/>
    <w:rsid w:val="00DE46D5"/>
    <w:rsid w:val="00DF2C7B"/>
    <w:rsid w:val="00DF3E62"/>
    <w:rsid w:val="00DF5745"/>
    <w:rsid w:val="00DF6494"/>
    <w:rsid w:val="00E10C40"/>
    <w:rsid w:val="00E15B93"/>
    <w:rsid w:val="00E15FC9"/>
    <w:rsid w:val="00E16DF5"/>
    <w:rsid w:val="00E17D79"/>
    <w:rsid w:val="00E17D8C"/>
    <w:rsid w:val="00E23CAB"/>
    <w:rsid w:val="00E30F25"/>
    <w:rsid w:val="00E33194"/>
    <w:rsid w:val="00E34186"/>
    <w:rsid w:val="00E373F1"/>
    <w:rsid w:val="00E46BE7"/>
    <w:rsid w:val="00E47C01"/>
    <w:rsid w:val="00E50101"/>
    <w:rsid w:val="00E51BB0"/>
    <w:rsid w:val="00E5282B"/>
    <w:rsid w:val="00E53331"/>
    <w:rsid w:val="00E57AF7"/>
    <w:rsid w:val="00E57EC3"/>
    <w:rsid w:val="00E62502"/>
    <w:rsid w:val="00E640D5"/>
    <w:rsid w:val="00E645B3"/>
    <w:rsid w:val="00E718CA"/>
    <w:rsid w:val="00E76247"/>
    <w:rsid w:val="00E81486"/>
    <w:rsid w:val="00E91D65"/>
    <w:rsid w:val="00E941CA"/>
    <w:rsid w:val="00E96929"/>
    <w:rsid w:val="00EA0B3C"/>
    <w:rsid w:val="00EA1F63"/>
    <w:rsid w:val="00EA50B4"/>
    <w:rsid w:val="00EA6B0D"/>
    <w:rsid w:val="00EB0419"/>
    <w:rsid w:val="00EB0BFF"/>
    <w:rsid w:val="00EB1CFE"/>
    <w:rsid w:val="00EB1F89"/>
    <w:rsid w:val="00EB2243"/>
    <w:rsid w:val="00EB3C8F"/>
    <w:rsid w:val="00EB7AE5"/>
    <w:rsid w:val="00EC2635"/>
    <w:rsid w:val="00EC5541"/>
    <w:rsid w:val="00EC7E90"/>
    <w:rsid w:val="00ED3420"/>
    <w:rsid w:val="00ED38E9"/>
    <w:rsid w:val="00ED4350"/>
    <w:rsid w:val="00ED5D8C"/>
    <w:rsid w:val="00EE3859"/>
    <w:rsid w:val="00EE73EC"/>
    <w:rsid w:val="00EF230A"/>
    <w:rsid w:val="00EF34CD"/>
    <w:rsid w:val="00EF6BA6"/>
    <w:rsid w:val="00F00AA6"/>
    <w:rsid w:val="00F00E87"/>
    <w:rsid w:val="00F04437"/>
    <w:rsid w:val="00F07FCA"/>
    <w:rsid w:val="00F1287E"/>
    <w:rsid w:val="00F12E17"/>
    <w:rsid w:val="00F13260"/>
    <w:rsid w:val="00F160B0"/>
    <w:rsid w:val="00F206FC"/>
    <w:rsid w:val="00F232C1"/>
    <w:rsid w:val="00F23B1B"/>
    <w:rsid w:val="00F270BC"/>
    <w:rsid w:val="00F33879"/>
    <w:rsid w:val="00F3427A"/>
    <w:rsid w:val="00F34C80"/>
    <w:rsid w:val="00F401DD"/>
    <w:rsid w:val="00F43E24"/>
    <w:rsid w:val="00F445A0"/>
    <w:rsid w:val="00F45E75"/>
    <w:rsid w:val="00F51B9B"/>
    <w:rsid w:val="00F56A11"/>
    <w:rsid w:val="00F573FD"/>
    <w:rsid w:val="00F63D55"/>
    <w:rsid w:val="00F643DE"/>
    <w:rsid w:val="00F6460B"/>
    <w:rsid w:val="00F65ECB"/>
    <w:rsid w:val="00F7061D"/>
    <w:rsid w:val="00F72DDF"/>
    <w:rsid w:val="00F74ED3"/>
    <w:rsid w:val="00F83A02"/>
    <w:rsid w:val="00F83E4F"/>
    <w:rsid w:val="00F86527"/>
    <w:rsid w:val="00F87DF5"/>
    <w:rsid w:val="00F90C99"/>
    <w:rsid w:val="00F93F6A"/>
    <w:rsid w:val="00F94791"/>
    <w:rsid w:val="00F95F77"/>
    <w:rsid w:val="00FA272C"/>
    <w:rsid w:val="00FA68ED"/>
    <w:rsid w:val="00FB0170"/>
    <w:rsid w:val="00FB021E"/>
    <w:rsid w:val="00FB133F"/>
    <w:rsid w:val="00FB607E"/>
    <w:rsid w:val="00FB6C48"/>
    <w:rsid w:val="00FB74F3"/>
    <w:rsid w:val="00FB7A2A"/>
    <w:rsid w:val="00FC0BC0"/>
    <w:rsid w:val="00FC3171"/>
    <w:rsid w:val="00FC595F"/>
    <w:rsid w:val="00FD0A7D"/>
    <w:rsid w:val="00FD1DD9"/>
    <w:rsid w:val="00FE17A1"/>
    <w:rsid w:val="00FE2330"/>
    <w:rsid w:val="00FE2DA5"/>
    <w:rsid w:val="00FE3E9C"/>
    <w:rsid w:val="00FE497E"/>
    <w:rsid w:val="00FE7B34"/>
    <w:rsid w:val="00FF4784"/>
    <w:rsid w:val="00FF54DB"/>
    <w:rsid w:val="00FF5D12"/>
    <w:rsid w:val="00FF666E"/>
    <w:rsid w:val="00FF6FD7"/>
    <w:rsid w:val="00FF7A22"/>
    <w:rsid w:val="2A599F54"/>
    <w:rsid w:val="37C0C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ABC4"/>
  <w15:chartTrackingRefBased/>
  <w15:docId w15:val="{C06A38A4-6B25-49EB-A384-ABB4B322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543"/>
  </w:style>
  <w:style w:type="paragraph" w:styleId="Heading1">
    <w:name w:val="heading 1"/>
    <w:basedOn w:val="Normal"/>
    <w:next w:val="Normal"/>
    <w:link w:val="Heading1Char"/>
    <w:uiPriority w:val="9"/>
    <w:qFormat/>
    <w:rsid w:val="00980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4CB"/>
    <w:pPr>
      <w:keepNext/>
      <w:keepLines/>
      <w:tabs>
        <w:tab w:val="left" w:pos="360"/>
      </w:tabs>
      <w:spacing w:before="240" w:after="0" w:line="257" w:lineRule="auto"/>
      <w:ind w:left="360"/>
      <w:outlineLvl w:val="1"/>
    </w:pPr>
    <w:rPr>
      <w:rFonts w:ascii="Tahoma" w:eastAsiaTheme="majorEastAsia" w:hAnsi="Tahoma" w:cstheme="majorBidi"/>
      <w:color w:val="2F5496" w:themeColor="accent1" w:themeShade="BF"/>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670F9"/>
    <w:pPr>
      <w:spacing w:line="240" w:lineRule="auto"/>
    </w:pPr>
    <w:rPr>
      <w:sz w:val="20"/>
      <w:szCs w:val="20"/>
    </w:rPr>
  </w:style>
  <w:style w:type="character" w:customStyle="1" w:styleId="CommentTextChar">
    <w:name w:val="Comment Text Char"/>
    <w:basedOn w:val="DefaultParagraphFont"/>
    <w:link w:val="CommentText"/>
    <w:uiPriority w:val="99"/>
    <w:rsid w:val="006670F9"/>
    <w:rPr>
      <w:sz w:val="20"/>
      <w:szCs w:val="20"/>
    </w:rPr>
  </w:style>
  <w:style w:type="character" w:styleId="Hyperlink">
    <w:name w:val="Hyperlink"/>
    <w:basedOn w:val="DefaultParagraphFont"/>
    <w:uiPriority w:val="99"/>
    <w:rsid w:val="006670F9"/>
    <w:rPr>
      <w:color w:val="0000FF"/>
      <w:u w:val="single"/>
    </w:rPr>
  </w:style>
  <w:style w:type="table" w:styleId="TableGrid">
    <w:name w:val="Table Grid"/>
    <w:basedOn w:val="TableNormal"/>
    <w:uiPriority w:val="39"/>
    <w:rsid w:val="006670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670F9"/>
    <w:rPr>
      <w:sz w:val="16"/>
      <w:szCs w:val="16"/>
    </w:rPr>
  </w:style>
  <w:style w:type="character" w:styleId="PlaceholderText">
    <w:name w:val="Placeholder Text"/>
    <w:basedOn w:val="DefaultParagraphFont"/>
    <w:uiPriority w:val="99"/>
    <w:semiHidden/>
    <w:rsid w:val="0028405D"/>
    <w:rPr>
      <w:color w:val="808080"/>
    </w:rPr>
  </w:style>
  <w:style w:type="paragraph" w:styleId="Header">
    <w:name w:val="header"/>
    <w:basedOn w:val="Normal"/>
    <w:link w:val="HeaderChar"/>
    <w:uiPriority w:val="99"/>
    <w:unhideWhenUsed/>
    <w:rsid w:val="00243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CF"/>
  </w:style>
  <w:style w:type="paragraph" w:styleId="Footer">
    <w:name w:val="footer"/>
    <w:basedOn w:val="Normal"/>
    <w:link w:val="FooterChar"/>
    <w:uiPriority w:val="99"/>
    <w:unhideWhenUsed/>
    <w:rsid w:val="00243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CF"/>
  </w:style>
  <w:style w:type="paragraph" w:styleId="ListParagraph">
    <w:name w:val="List Paragraph"/>
    <w:basedOn w:val="Normal"/>
    <w:link w:val="ListParagraphChar"/>
    <w:uiPriority w:val="1"/>
    <w:qFormat/>
    <w:rsid w:val="002F4583"/>
    <w:pPr>
      <w:ind w:left="720"/>
      <w:contextualSpacing/>
    </w:pPr>
  </w:style>
  <w:style w:type="paragraph" w:styleId="CommentSubject">
    <w:name w:val="annotation subject"/>
    <w:basedOn w:val="CommentText"/>
    <w:next w:val="CommentText"/>
    <w:link w:val="CommentSubjectChar"/>
    <w:uiPriority w:val="99"/>
    <w:semiHidden/>
    <w:unhideWhenUsed/>
    <w:rsid w:val="00A053F1"/>
    <w:rPr>
      <w:b/>
      <w:bCs/>
    </w:rPr>
  </w:style>
  <w:style w:type="character" w:customStyle="1" w:styleId="CommentSubjectChar">
    <w:name w:val="Comment Subject Char"/>
    <w:basedOn w:val="CommentTextChar"/>
    <w:link w:val="CommentSubject"/>
    <w:uiPriority w:val="99"/>
    <w:semiHidden/>
    <w:rsid w:val="00A053F1"/>
    <w:rPr>
      <w:b/>
      <w:bCs/>
      <w:sz w:val="20"/>
      <w:szCs w:val="20"/>
    </w:rPr>
  </w:style>
  <w:style w:type="character" w:styleId="FootnoteReference">
    <w:name w:val="footnote reference"/>
    <w:basedOn w:val="DefaultParagraphFont"/>
    <w:uiPriority w:val="99"/>
    <w:semiHidden/>
    <w:unhideWhenUsed/>
    <w:rsid w:val="004B36A0"/>
    <w:rPr>
      <w:vertAlign w:val="superscript"/>
    </w:rPr>
  </w:style>
  <w:style w:type="character" w:customStyle="1" w:styleId="ListParagraphChar">
    <w:name w:val="List Paragraph Char"/>
    <w:link w:val="ListParagraph"/>
    <w:uiPriority w:val="1"/>
    <w:locked/>
    <w:rsid w:val="00BC7C20"/>
  </w:style>
  <w:style w:type="character" w:styleId="UnresolvedMention">
    <w:name w:val="Unresolved Mention"/>
    <w:basedOn w:val="DefaultParagraphFont"/>
    <w:uiPriority w:val="99"/>
    <w:semiHidden/>
    <w:unhideWhenUsed/>
    <w:rsid w:val="002F4560"/>
    <w:rPr>
      <w:color w:val="605E5C"/>
      <w:shd w:val="clear" w:color="auto" w:fill="E1DFDD"/>
    </w:rPr>
  </w:style>
  <w:style w:type="character" w:customStyle="1" w:styleId="hgkelc">
    <w:name w:val="hgkelc"/>
    <w:basedOn w:val="DefaultParagraphFont"/>
    <w:rsid w:val="00017F4E"/>
  </w:style>
  <w:style w:type="table" w:customStyle="1" w:styleId="TableGrid1">
    <w:name w:val="Table Grid1"/>
    <w:basedOn w:val="TableNormal"/>
    <w:next w:val="TableGrid"/>
    <w:uiPriority w:val="39"/>
    <w:rsid w:val="00C14B2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98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510"/>
    <w:rPr>
      <w:color w:val="954F72" w:themeColor="followedHyperlink"/>
      <w:u w:val="single"/>
    </w:rPr>
  </w:style>
  <w:style w:type="character" w:customStyle="1" w:styleId="Heading2Char">
    <w:name w:val="Heading 2 Char"/>
    <w:basedOn w:val="DefaultParagraphFont"/>
    <w:link w:val="Heading2"/>
    <w:uiPriority w:val="9"/>
    <w:rsid w:val="001004CB"/>
    <w:rPr>
      <w:rFonts w:ascii="Tahoma" w:eastAsiaTheme="majorEastAsia" w:hAnsi="Tahoma" w:cstheme="majorBidi"/>
      <w:color w:val="2F5496" w:themeColor="accent1" w:themeShade="BF"/>
      <w:sz w:val="24"/>
      <w:szCs w:val="26"/>
      <w:u w:val="single"/>
    </w:rPr>
  </w:style>
  <w:style w:type="paragraph" w:customStyle="1" w:styleId="xxmsonormal">
    <w:name w:val="x_xmsonormal"/>
    <w:basedOn w:val="Normal"/>
    <w:rsid w:val="00100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52250"/>
  </w:style>
  <w:style w:type="paragraph" w:customStyle="1" w:styleId="xmsonormal">
    <w:name w:val="x_msonormal"/>
    <w:basedOn w:val="Normal"/>
    <w:rsid w:val="00D6139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B7B83"/>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99"/>
    <w:rsid w:val="005B7B83"/>
    <w:rPr>
      <w:rFonts w:ascii="Calibri" w:eastAsiaTheme="minorEastAsia" w:hAnsi="Calibri" w:cs="Calibri"/>
      <w:sz w:val="24"/>
      <w:szCs w:val="24"/>
    </w:rPr>
  </w:style>
  <w:style w:type="character" w:customStyle="1" w:styleId="Heading1Char">
    <w:name w:val="Heading 1 Char"/>
    <w:basedOn w:val="DefaultParagraphFont"/>
    <w:link w:val="Heading1"/>
    <w:uiPriority w:val="9"/>
    <w:rsid w:val="00980D8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FE17A1"/>
    <w:pPr>
      <w:widowControl w:val="0"/>
      <w:autoSpaceDE w:val="0"/>
      <w:autoSpaceDN w:val="0"/>
      <w:adjustRightInd w:val="0"/>
      <w:spacing w:after="0" w:line="240" w:lineRule="auto"/>
    </w:pPr>
    <w:rPr>
      <w:rFonts w:ascii="Calibri" w:eastAsiaTheme="minorEastAsia" w:hAnsi="Calibri" w:cs="Calibri"/>
      <w:sz w:val="20"/>
      <w:szCs w:val="20"/>
    </w:rPr>
  </w:style>
  <w:style w:type="character" w:customStyle="1" w:styleId="FootnoteTextChar">
    <w:name w:val="Footnote Text Char"/>
    <w:basedOn w:val="DefaultParagraphFont"/>
    <w:link w:val="FootnoteText"/>
    <w:uiPriority w:val="99"/>
    <w:semiHidden/>
    <w:rsid w:val="00FE17A1"/>
    <w:rPr>
      <w:rFonts w:ascii="Calibri" w:eastAsiaTheme="minorEastAsia" w:hAnsi="Calibri" w:cs="Calibri"/>
      <w:sz w:val="20"/>
      <w:szCs w:val="20"/>
    </w:rPr>
  </w:style>
  <w:style w:type="paragraph" w:styleId="Bibliography">
    <w:name w:val="Bibliography"/>
    <w:basedOn w:val="Normal"/>
    <w:next w:val="Normal"/>
    <w:uiPriority w:val="37"/>
    <w:unhideWhenUsed/>
    <w:rsid w:val="001909D7"/>
  </w:style>
  <w:style w:type="character" w:customStyle="1" w:styleId="xcontentpasted0">
    <w:name w:val="x_contentpasted0"/>
    <w:basedOn w:val="DefaultParagraphFont"/>
    <w:rsid w:val="00F56A11"/>
  </w:style>
  <w:style w:type="paragraph" w:customStyle="1" w:styleId="xmsolistparagraph">
    <w:name w:val="x_msolistparagraph"/>
    <w:basedOn w:val="Normal"/>
    <w:rsid w:val="00F56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52148"/>
    <w:rPr>
      <w:rFonts w:ascii="TimesNewRomanPSMT" w:hAnsi="TimesNewRomanPSMT" w:hint="default"/>
      <w:b w:val="0"/>
      <w:bCs w:val="0"/>
      <w:i w:val="0"/>
      <w:iCs w:val="0"/>
      <w:color w:val="000000"/>
      <w:sz w:val="24"/>
      <w:szCs w:val="24"/>
    </w:rPr>
  </w:style>
  <w:style w:type="paragraph" w:styleId="Revision">
    <w:name w:val="Revision"/>
    <w:hidden/>
    <w:uiPriority w:val="99"/>
    <w:semiHidden/>
    <w:rsid w:val="00B46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049">
      <w:bodyDiv w:val="1"/>
      <w:marLeft w:val="0"/>
      <w:marRight w:val="0"/>
      <w:marTop w:val="0"/>
      <w:marBottom w:val="0"/>
      <w:divBdr>
        <w:top w:val="none" w:sz="0" w:space="0" w:color="auto"/>
        <w:left w:val="none" w:sz="0" w:space="0" w:color="auto"/>
        <w:bottom w:val="none" w:sz="0" w:space="0" w:color="auto"/>
        <w:right w:val="none" w:sz="0" w:space="0" w:color="auto"/>
      </w:divBdr>
    </w:div>
    <w:div w:id="30813881">
      <w:bodyDiv w:val="1"/>
      <w:marLeft w:val="0"/>
      <w:marRight w:val="0"/>
      <w:marTop w:val="0"/>
      <w:marBottom w:val="0"/>
      <w:divBdr>
        <w:top w:val="none" w:sz="0" w:space="0" w:color="auto"/>
        <w:left w:val="none" w:sz="0" w:space="0" w:color="auto"/>
        <w:bottom w:val="none" w:sz="0" w:space="0" w:color="auto"/>
        <w:right w:val="none" w:sz="0" w:space="0" w:color="auto"/>
      </w:divBdr>
    </w:div>
    <w:div w:id="31270029">
      <w:bodyDiv w:val="1"/>
      <w:marLeft w:val="0"/>
      <w:marRight w:val="0"/>
      <w:marTop w:val="0"/>
      <w:marBottom w:val="0"/>
      <w:divBdr>
        <w:top w:val="none" w:sz="0" w:space="0" w:color="auto"/>
        <w:left w:val="none" w:sz="0" w:space="0" w:color="auto"/>
        <w:bottom w:val="none" w:sz="0" w:space="0" w:color="auto"/>
        <w:right w:val="none" w:sz="0" w:space="0" w:color="auto"/>
      </w:divBdr>
    </w:div>
    <w:div w:id="54089671">
      <w:bodyDiv w:val="1"/>
      <w:marLeft w:val="0"/>
      <w:marRight w:val="0"/>
      <w:marTop w:val="0"/>
      <w:marBottom w:val="0"/>
      <w:divBdr>
        <w:top w:val="none" w:sz="0" w:space="0" w:color="auto"/>
        <w:left w:val="none" w:sz="0" w:space="0" w:color="auto"/>
        <w:bottom w:val="none" w:sz="0" w:space="0" w:color="auto"/>
        <w:right w:val="none" w:sz="0" w:space="0" w:color="auto"/>
      </w:divBdr>
    </w:div>
    <w:div w:id="74667397">
      <w:bodyDiv w:val="1"/>
      <w:marLeft w:val="0"/>
      <w:marRight w:val="0"/>
      <w:marTop w:val="0"/>
      <w:marBottom w:val="0"/>
      <w:divBdr>
        <w:top w:val="none" w:sz="0" w:space="0" w:color="auto"/>
        <w:left w:val="none" w:sz="0" w:space="0" w:color="auto"/>
        <w:bottom w:val="none" w:sz="0" w:space="0" w:color="auto"/>
        <w:right w:val="none" w:sz="0" w:space="0" w:color="auto"/>
      </w:divBdr>
    </w:div>
    <w:div w:id="129248117">
      <w:bodyDiv w:val="1"/>
      <w:marLeft w:val="0"/>
      <w:marRight w:val="0"/>
      <w:marTop w:val="0"/>
      <w:marBottom w:val="0"/>
      <w:divBdr>
        <w:top w:val="none" w:sz="0" w:space="0" w:color="auto"/>
        <w:left w:val="none" w:sz="0" w:space="0" w:color="auto"/>
        <w:bottom w:val="none" w:sz="0" w:space="0" w:color="auto"/>
        <w:right w:val="none" w:sz="0" w:space="0" w:color="auto"/>
      </w:divBdr>
    </w:div>
    <w:div w:id="131679210">
      <w:bodyDiv w:val="1"/>
      <w:marLeft w:val="0"/>
      <w:marRight w:val="0"/>
      <w:marTop w:val="0"/>
      <w:marBottom w:val="0"/>
      <w:divBdr>
        <w:top w:val="none" w:sz="0" w:space="0" w:color="auto"/>
        <w:left w:val="none" w:sz="0" w:space="0" w:color="auto"/>
        <w:bottom w:val="none" w:sz="0" w:space="0" w:color="auto"/>
        <w:right w:val="none" w:sz="0" w:space="0" w:color="auto"/>
      </w:divBdr>
    </w:div>
    <w:div w:id="140387333">
      <w:bodyDiv w:val="1"/>
      <w:marLeft w:val="0"/>
      <w:marRight w:val="0"/>
      <w:marTop w:val="0"/>
      <w:marBottom w:val="0"/>
      <w:divBdr>
        <w:top w:val="none" w:sz="0" w:space="0" w:color="auto"/>
        <w:left w:val="none" w:sz="0" w:space="0" w:color="auto"/>
        <w:bottom w:val="none" w:sz="0" w:space="0" w:color="auto"/>
        <w:right w:val="none" w:sz="0" w:space="0" w:color="auto"/>
      </w:divBdr>
    </w:div>
    <w:div w:id="194661496">
      <w:bodyDiv w:val="1"/>
      <w:marLeft w:val="0"/>
      <w:marRight w:val="0"/>
      <w:marTop w:val="0"/>
      <w:marBottom w:val="0"/>
      <w:divBdr>
        <w:top w:val="none" w:sz="0" w:space="0" w:color="auto"/>
        <w:left w:val="none" w:sz="0" w:space="0" w:color="auto"/>
        <w:bottom w:val="none" w:sz="0" w:space="0" w:color="auto"/>
        <w:right w:val="none" w:sz="0" w:space="0" w:color="auto"/>
      </w:divBdr>
    </w:div>
    <w:div w:id="214435266">
      <w:bodyDiv w:val="1"/>
      <w:marLeft w:val="0"/>
      <w:marRight w:val="0"/>
      <w:marTop w:val="0"/>
      <w:marBottom w:val="0"/>
      <w:divBdr>
        <w:top w:val="none" w:sz="0" w:space="0" w:color="auto"/>
        <w:left w:val="none" w:sz="0" w:space="0" w:color="auto"/>
        <w:bottom w:val="none" w:sz="0" w:space="0" w:color="auto"/>
        <w:right w:val="none" w:sz="0" w:space="0" w:color="auto"/>
      </w:divBdr>
    </w:div>
    <w:div w:id="224533230">
      <w:bodyDiv w:val="1"/>
      <w:marLeft w:val="0"/>
      <w:marRight w:val="0"/>
      <w:marTop w:val="0"/>
      <w:marBottom w:val="0"/>
      <w:divBdr>
        <w:top w:val="none" w:sz="0" w:space="0" w:color="auto"/>
        <w:left w:val="none" w:sz="0" w:space="0" w:color="auto"/>
        <w:bottom w:val="none" w:sz="0" w:space="0" w:color="auto"/>
        <w:right w:val="none" w:sz="0" w:space="0" w:color="auto"/>
      </w:divBdr>
    </w:div>
    <w:div w:id="316884470">
      <w:bodyDiv w:val="1"/>
      <w:marLeft w:val="0"/>
      <w:marRight w:val="0"/>
      <w:marTop w:val="0"/>
      <w:marBottom w:val="0"/>
      <w:divBdr>
        <w:top w:val="none" w:sz="0" w:space="0" w:color="auto"/>
        <w:left w:val="none" w:sz="0" w:space="0" w:color="auto"/>
        <w:bottom w:val="none" w:sz="0" w:space="0" w:color="auto"/>
        <w:right w:val="none" w:sz="0" w:space="0" w:color="auto"/>
      </w:divBdr>
    </w:div>
    <w:div w:id="325284312">
      <w:bodyDiv w:val="1"/>
      <w:marLeft w:val="0"/>
      <w:marRight w:val="0"/>
      <w:marTop w:val="0"/>
      <w:marBottom w:val="0"/>
      <w:divBdr>
        <w:top w:val="none" w:sz="0" w:space="0" w:color="auto"/>
        <w:left w:val="none" w:sz="0" w:space="0" w:color="auto"/>
        <w:bottom w:val="none" w:sz="0" w:space="0" w:color="auto"/>
        <w:right w:val="none" w:sz="0" w:space="0" w:color="auto"/>
      </w:divBdr>
    </w:div>
    <w:div w:id="336004897">
      <w:bodyDiv w:val="1"/>
      <w:marLeft w:val="0"/>
      <w:marRight w:val="0"/>
      <w:marTop w:val="0"/>
      <w:marBottom w:val="0"/>
      <w:divBdr>
        <w:top w:val="none" w:sz="0" w:space="0" w:color="auto"/>
        <w:left w:val="none" w:sz="0" w:space="0" w:color="auto"/>
        <w:bottom w:val="none" w:sz="0" w:space="0" w:color="auto"/>
        <w:right w:val="none" w:sz="0" w:space="0" w:color="auto"/>
      </w:divBdr>
    </w:div>
    <w:div w:id="336887640">
      <w:bodyDiv w:val="1"/>
      <w:marLeft w:val="0"/>
      <w:marRight w:val="0"/>
      <w:marTop w:val="0"/>
      <w:marBottom w:val="0"/>
      <w:divBdr>
        <w:top w:val="none" w:sz="0" w:space="0" w:color="auto"/>
        <w:left w:val="none" w:sz="0" w:space="0" w:color="auto"/>
        <w:bottom w:val="none" w:sz="0" w:space="0" w:color="auto"/>
        <w:right w:val="none" w:sz="0" w:space="0" w:color="auto"/>
      </w:divBdr>
    </w:div>
    <w:div w:id="346369499">
      <w:bodyDiv w:val="1"/>
      <w:marLeft w:val="0"/>
      <w:marRight w:val="0"/>
      <w:marTop w:val="0"/>
      <w:marBottom w:val="0"/>
      <w:divBdr>
        <w:top w:val="none" w:sz="0" w:space="0" w:color="auto"/>
        <w:left w:val="none" w:sz="0" w:space="0" w:color="auto"/>
        <w:bottom w:val="none" w:sz="0" w:space="0" w:color="auto"/>
        <w:right w:val="none" w:sz="0" w:space="0" w:color="auto"/>
      </w:divBdr>
    </w:div>
    <w:div w:id="378013471">
      <w:bodyDiv w:val="1"/>
      <w:marLeft w:val="0"/>
      <w:marRight w:val="0"/>
      <w:marTop w:val="0"/>
      <w:marBottom w:val="0"/>
      <w:divBdr>
        <w:top w:val="none" w:sz="0" w:space="0" w:color="auto"/>
        <w:left w:val="none" w:sz="0" w:space="0" w:color="auto"/>
        <w:bottom w:val="none" w:sz="0" w:space="0" w:color="auto"/>
        <w:right w:val="none" w:sz="0" w:space="0" w:color="auto"/>
      </w:divBdr>
    </w:div>
    <w:div w:id="442924285">
      <w:bodyDiv w:val="1"/>
      <w:marLeft w:val="0"/>
      <w:marRight w:val="0"/>
      <w:marTop w:val="0"/>
      <w:marBottom w:val="0"/>
      <w:divBdr>
        <w:top w:val="none" w:sz="0" w:space="0" w:color="auto"/>
        <w:left w:val="none" w:sz="0" w:space="0" w:color="auto"/>
        <w:bottom w:val="none" w:sz="0" w:space="0" w:color="auto"/>
        <w:right w:val="none" w:sz="0" w:space="0" w:color="auto"/>
      </w:divBdr>
    </w:div>
    <w:div w:id="465247149">
      <w:bodyDiv w:val="1"/>
      <w:marLeft w:val="0"/>
      <w:marRight w:val="0"/>
      <w:marTop w:val="0"/>
      <w:marBottom w:val="0"/>
      <w:divBdr>
        <w:top w:val="none" w:sz="0" w:space="0" w:color="auto"/>
        <w:left w:val="none" w:sz="0" w:space="0" w:color="auto"/>
        <w:bottom w:val="none" w:sz="0" w:space="0" w:color="auto"/>
        <w:right w:val="none" w:sz="0" w:space="0" w:color="auto"/>
      </w:divBdr>
    </w:div>
    <w:div w:id="473913943">
      <w:bodyDiv w:val="1"/>
      <w:marLeft w:val="0"/>
      <w:marRight w:val="0"/>
      <w:marTop w:val="0"/>
      <w:marBottom w:val="0"/>
      <w:divBdr>
        <w:top w:val="none" w:sz="0" w:space="0" w:color="auto"/>
        <w:left w:val="none" w:sz="0" w:space="0" w:color="auto"/>
        <w:bottom w:val="none" w:sz="0" w:space="0" w:color="auto"/>
        <w:right w:val="none" w:sz="0" w:space="0" w:color="auto"/>
      </w:divBdr>
    </w:div>
    <w:div w:id="477385342">
      <w:bodyDiv w:val="1"/>
      <w:marLeft w:val="0"/>
      <w:marRight w:val="0"/>
      <w:marTop w:val="0"/>
      <w:marBottom w:val="0"/>
      <w:divBdr>
        <w:top w:val="none" w:sz="0" w:space="0" w:color="auto"/>
        <w:left w:val="none" w:sz="0" w:space="0" w:color="auto"/>
        <w:bottom w:val="none" w:sz="0" w:space="0" w:color="auto"/>
        <w:right w:val="none" w:sz="0" w:space="0" w:color="auto"/>
      </w:divBdr>
    </w:div>
    <w:div w:id="491022408">
      <w:bodyDiv w:val="1"/>
      <w:marLeft w:val="0"/>
      <w:marRight w:val="0"/>
      <w:marTop w:val="0"/>
      <w:marBottom w:val="0"/>
      <w:divBdr>
        <w:top w:val="none" w:sz="0" w:space="0" w:color="auto"/>
        <w:left w:val="none" w:sz="0" w:space="0" w:color="auto"/>
        <w:bottom w:val="none" w:sz="0" w:space="0" w:color="auto"/>
        <w:right w:val="none" w:sz="0" w:space="0" w:color="auto"/>
      </w:divBdr>
    </w:div>
    <w:div w:id="491025107">
      <w:bodyDiv w:val="1"/>
      <w:marLeft w:val="0"/>
      <w:marRight w:val="0"/>
      <w:marTop w:val="0"/>
      <w:marBottom w:val="0"/>
      <w:divBdr>
        <w:top w:val="none" w:sz="0" w:space="0" w:color="auto"/>
        <w:left w:val="none" w:sz="0" w:space="0" w:color="auto"/>
        <w:bottom w:val="none" w:sz="0" w:space="0" w:color="auto"/>
        <w:right w:val="none" w:sz="0" w:space="0" w:color="auto"/>
      </w:divBdr>
    </w:div>
    <w:div w:id="497156549">
      <w:bodyDiv w:val="1"/>
      <w:marLeft w:val="0"/>
      <w:marRight w:val="0"/>
      <w:marTop w:val="0"/>
      <w:marBottom w:val="0"/>
      <w:divBdr>
        <w:top w:val="none" w:sz="0" w:space="0" w:color="auto"/>
        <w:left w:val="none" w:sz="0" w:space="0" w:color="auto"/>
        <w:bottom w:val="none" w:sz="0" w:space="0" w:color="auto"/>
        <w:right w:val="none" w:sz="0" w:space="0" w:color="auto"/>
      </w:divBdr>
    </w:div>
    <w:div w:id="500852159">
      <w:bodyDiv w:val="1"/>
      <w:marLeft w:val="0"/>
      <w:marRight w:val="0"/>
      <w:marTop w:val="0"/>
      <w:marBottom w:val="0"/>
      <w:divBdr>
        <w:top w:val="none" w:sz="0" w:space="0" w:color="auto"/>
        <w:left w:val="none" w:sz="0" w:space="0" w:color="auto"/>
        <w:bottom w:val="none" w:sz="0" w:space="0" w:color="auto"/>
        <w:right w:val="none" w:sz="0" w:space="0" w:color="auto"/>
      </w:divBdr>
    </w:div>
    <w:div w:id="542063189">
      <w:bodyDiv w:val="1"/>
      <w:marLeft w:val="0"/>
      <w:marRight w:val="0"/>
      <w:marTop w:val="0"/>
      <w:marBottom w:val="0"/>
      <w:divBdr>
        <w:top w:val="none" w:sz="0" w:space="0" w:color="auto"/>
        <w:left w:val="none" w:sz="0" w:space="0" w:color="auto"/>
        <w:bottom w:val="none" w:sz="0" w:space="0" w:color="auto"/>
        <w:right w:val="none" w:sz="0" w:space="0" w:color="auto"/>
      </w:divBdr>
    </w:div>
    <w:div w:id="587083741">
      <w:bodyDiv w:val="1"/>
      <w:marLeft w:val="0"/>
      <w:marRight w:val="0"/>
      <w:marTop w:val="0"/>
      <w:marBottom w:val="0"/>
      <w:divBdr>
        <w:top w:val="none" w:sz="0" w:space="0" w:color="auto"/>
        <w:left w:val="none" w:sz="0" w:space="0" w:color="auto"/>
        <w:bottom w:val="none" w:sz="0" w:space="0" w:color="auto"/>
        <w:right w:val="none" w:sz="0" w:space="0" w:color="auto"/>
      </w:divBdr>
    </w:div>
    <w:div w:id="591931794">
      <w:bodyDiv w:val="1"/>
      <w:marLeft w:val="0"/>
      <w:marRight w:val="0"/>
      <w:marTop w:val="0"/>
      <w:marBottom w:val="0"/>
      <w:divBdr>
        <w:top w:val="none" w:sz="0" w:space="0" w:color="auto"/>
        <w:left w:val="none" w:sz="0" w:space="0" w:color="auto"/>
        <w:bottom w:val="none" w:sz="0" w:space="0" w:color="auto"/>
        <w:right w:val="none" w:sz="0" w:space="0" w:color="auto"/>
      </w:divBdr>
    </w:div>
    <w:div w:id="610280386">
      <w:bodyDiv w:val="1"/>
      <w:marLeft w:val="0"/>
      <w:marRight w:val="0"/>
      <w:marTop w:val="0"/>
      <w:marBottom w:val="0"/>
      <w:divBdr>
        <w:top w:val="none" w:sz="0" w:space="0" w:color="auto"/>
        <w:left w:val="none" w:sz="0" w:space="0" w:color="auto"/>
        <w:bottom w:val="none" w:sz="0" w:space="0" w:color="auto"/>
        <w:right w:val="none" w:sz="0" w:space="0" w:color="auto"/>
      </w:divBdr>
    </w:div>
    <w:div w:id="660550121">
      <w:bodyDiv w:val="1"/>
      <w:marLeft w:val="0"/>
      <w:marRight w:val="0"/>
      <w:marTop w:val="0"/>
      <w:marBottom w:val="0"/>
      <w:divBdr>
        <w:top w:val="none" w:sz="0" w:space="0" w:color="auto"/>
        <w:left w:val="none" w:sz="0" w:space="0" w:color="auto"/>
        <w:bottom w:val="none" w:sz="0" w:space="0" w:color="auto"/>
        <w:right w:val="none" w:sz="0" w:space="0" w:color="auto"/>
      </w:divBdr>
    </w:div>
    <w:div w:id="666056057">
      <w:bodyDiv w:val="1"/>
      <w:marLeft w:val="0"/>
      <w:marRight w:val="0"/>
      <w:marTop w:val="0"/>
      <w:marBottom w:val="0"/>
      <w:divBdr>
        <w:top w:val="none" w:sz="0" w:space="0" w:color="auto"/>
        <w:left w:val="none" w:sz="0" w:space="0" w:color="auto"/>
        <w:bottom w:val="none" w:sz="0" w:space="0" w:color="auto"/>
        <w:right w:val="none" w:sz="0" w:space="0" w:color="auto"/>
      </w:divBdr>
    </w:div>
    <w:div w:id="690107938">
      <w:bodyDiv w:val="1"/>
      <w:marLeft w:val="0"/>
      <w:marRight w:val="0"/>
      <w:marTop w:val="0"/>
      <w:marBottom w:val="0"/>
      <w:divBdr>
        <w:top w:val="none" w:sz="0" w:space="0" w:color="auto"/>
        <w:left w:val="none" w:sz="0" w:space="0" w:color="auto"/>
        <w:bottom w:val="none" w:sz="0" w:space="0" w:color="auto"/>
        <w:right w:val="none" w:sz="0" w:space="0" w:color="auto"/>
      </w:divBdr>
    </w:div>
    <w:div w:id="696781301">
      <w:bodyDiv w:val="1"/>
      <w:marLeft w:val="0"/>
      <w:marRight w:val="0"/>
      <w:marTop w:val="0"/>
      <w:marBottom w:val="0"/>
      <w:divBdr>
        <w:top w:val="none" w:sz="0" w:space="0" w:color="auto"/>
        <w:left w:val="none" w:sz="0" w:space="0" w:color="auto"/>
        <w:bottom w:val="none" w:sz="0" w:space="0" w:color="auto"/>
        <w:right w:val="none" w:sz="0" w:space="0" w:color="auto"/>
      </w:divBdr>
    </w:div>
    <w:div w:id="711807636">
      <w:bodyDiv w:val="1"/>
      <w:marLeft w:val="0"/>
      <w:marRight w:val="0"/>
      <w:marTop w:val="0"/>
      <w:marBottom w:val="0"/>
      <w:divBdr>
        <w:top w:val="none" w:sz="0" w:space="0" w:color="auto"/>
        <w:left w:val="none" w:sz="0" w:space="0" w:color="auto"/>
        <w:bottom w:val="none" w:sz="0" w:space="0" w:color="auto"/>
        <w:right w:val="none" w:sz="0" w:space="0" w:color="auto"/>
      </w:divBdr>
    </w:div>
    <w:div w:id="713775141">
      <w:bodyDiv w:val="1"/>
      <w:marLeft w:val="0"/>
      <w:marRight w:val="0"/>
      <w:marTop w:val="0"/>
      <w:marBottom w:val="0"/>
      <w:divBdr>
        <w:top w:val="none" w:sz="0" w:space="0" w:color="auto"/>
        <w:left w:val="none" w:sz="0" w:space="0" w:color="auto"/>
        <w:bottom w:val="none" w:sz="0" w:space="0" w:color="auto"/>
        <w:right w:val="none" w:sz="0" w:space="0" w:color="auto"/>
      </w:divBdr>
    </w:div>
    <w:div w:id="732586062">
      <w:bodyDiv w:val="1"/>
      <w:marLeft w:val="0"/>
      <w:marRight w:val="0"/>
      <w:marTop w:val="0"/>
      <w:marBottom w:val="0"/>
      <w:divBdr>
        <w:top w:val="none" w:sz="0" w:space="0" w:color="auto"/>
        <w:left w:val="none" w:sz="0" w:space="0" w:color="auto"/>
        <w:bottom w:val="none" w:sz="0" w:space="0" w:color="auto"/>
        <w:right w:val="none" w:sz="0" w:space="0" w:color="auto"/>
      </w:divBdr>
    </w:div>
    <w:div w:id="750663899">
      <w:bodyDiv w:val="1"/>
      <w:marLeft w:val="0"/>
      <w:marRight w:val="0"/>
      <w:marTop w:val="0"/>
      <w:marBottom w:val="0"/>
      <w:divBdr>
        <w:top w:val="none" w:sz="0" w:space="0" w:color="auto"/>
        <w:left w:val="none" w:sz="0" w:space="0" w:color="auto"/>
        <w:bottom w:val="none" w:sz="0" w:space="0" w:color="auto"/>
        <w:right w:val="none" w:sz="0" w:space="0" w:color="auto"/>
      </w:divBdr>
    </w:div>
    <w:div w:id="773475812">
      <w:bodyDiv w:val="1"/>
      <w:marLeft w:val="0"/>
      <w:marRight w:val="0"/>
      <w:marTop w:val="0"/>
      <w:marBottom w:val="0"/>
      <w:divBdr>
        <w:top w:val="none" w:sz="0" w:space="0" w:color="auto"/>
        <w:left w:val="none" w:sz="0" w:space="0" w:color="auto"/>
        <w:bottom w:val="none" w:sz="0" w:space="0" w:color="auto"/>
        <w:right w:val="none" w:sz="0" w:space="0" w:color="auto"/>
      </w:divBdr>
    </w:div>
    <w:div w:id="789663247">
      <w:bodyDiv w:val="1"/>
      <w:marLeft w:val="0"/>
      <w:marRight w:val="0"/>
      <w:marTop w:val="0"/>
      <w:marBottom w:val="0"/>
      <w:divBdr>
        <w:top w:val="none" w:sz="0" w:space="0" w:color="auto"/>
        <w:left w:val="none" w:sz="0" w:space="0" w:color="auto"/>
        <w:bottom w:val="none" w:sz="0" w:space="0" w:color="auto"/>
        <w:right w:val="none" w:sz="0" w:space="0" w:color="auto"/>
      </w:divBdr>
    </w:div>
    <w:div w:id="813985037">
      <w:bodyDiv w:val="1"/>
      <w:marLeft w:val="0"/>
      <w:marRight w:val="0"/>
      <w:marTop w:val="0"/>
      <w:marBottom w:val="0"/>
      <w:divBdr>
        <w:top w:val="none" w:sz="0" w:space="0" w:color="auto"/>
        <w:left w:val="none" w:sz="0" w:space="0" w:color="auto"/>
        <w:bottom w:val="none" w:sz="0" w:space="0" w:color="auto"/>
        <w:right w:val="none" w:sz="0" w:space="0" w:color="auto"/>
      </w:divBdr>
    </w:div>
    <w:div w:id="816992665">
      <w:bodyDiv w:val="1"/>
      <w:marLeft w:val="0"/>
      <w:marRight w:val="0"/>
      <w:marTop w:val="0"/>
      <w:marBottom w:val="0"/>
      <w:divBdr>
        <w:top w:val="none" w:sz="0" w:space="0" w:color="auto"/>
        <w:left w:val="none" w:sz="0" w:space="0" w:color="auto"/>
        <w:bottom w:val="none" w:sz="0" w:space="0" w:color="auto"/>
        <w:right w:val="none" w:sz="0" w:space="0" w:color="auto"/>
      </w:divBdr>
    </w:div>
    <w:div w:id="825902247">
      <w:bodyDiv w:val="1"/>
      <w:marLeft w:val="0"/>
      <w:marRight w:val="0"/>
      <w:marTop w:val="0"/>
      <w:marBottom w:val="0"/>
      <w:divBdr>
        <w:top w:val="none" w:sz="0" w:space="0" w:color="auto"/>
        <w:left w:val="none" w:sz="0" w:space="0" w:color="auto"/>
        <w:bottom w:val="none" w:sz="0" w:space="0" w:color="auto"/>
        <w:right w:val="none" w:sz="0" w:space="0" w:color="auto"/>
      </w:divBdr>
    </w:div>
    <w:div w:id="828986636">
      <w:bodyDiv w:val="1"/>
      <w:marLeft w:val="0"/>
      <w:marRight w:val="0"/>
      <w:marTop w:val="0"/>
      <w:marBottom w:val="0"/>
      <w:divBdr>
        <w:top w:val="none" w:sz="0" w:space="0" w:color="auto"/>
        <w:left w:val="none" w:sz="0" w:space="0" w:color="auto"/>
        <w:bottom w:val="none" w:sz="0" w:space="0" w:color="auto"/>
        <w:right w:val="none" w:sz="0" w:space="0" w:color="auto"/>
      </w:divBdr>
    </w:div>
    <w:div w:id="839005344">
      <w:bodyDiv w:val="1"/>
      <w:marLeft w:val="0"/>
      <w:marRight w:val="0"/>
      <w:marTop w:val="0"/>
      <w:marBottom w:val="0"/>
      <w:divBdr>
        <w:top w:val="none" w:sz="0" w:space="0" w:color="auto"/>
        <w:left w:val="none" w:sz="0" w:space="0" w:color="auto"/>
        <w:bottom w:val="none" w:sz="0" w:space="0" w:color="auto"/>
        <w:right w:val="none" w:sz="0" w:space="0" w:color="auto"/>
      </w:divBdr>
    </w:div>
    <w:div w:id="866719262">
      <w:bodyDiv w:val="1"/>
      <w:marLeft w:val="0"/>
      <w:marRight w:val="0"/>
      <w:marTop w:val="0"/>
      <w:marBottom w:val="0"/>
      <w:divBdr>
        <w:top w:val="none" w:sz="0" w:space="0" w:color="auto"/>
        <w:left w:val="none" w:sz="0" w:space="0" w:color="auto"/>
        <w:bottom w:val="none" w:sz="0" w:space="0" w:color="auto"/>
        <w:right w:val="none" w:sz="0" w:space="0" w:color="auto"/>
      </w:divBdr>
    </w:div>
    <w:div w:id="878128891">
      <w:bodyDiv w:val="1"/>
      <w:marLeft w:val="0"/>
      <w:marRight w:val="0"/>
      <w:marTop w:val="0"/>
      <w:marBottom w:val="0"/>
      <w:divBdr>
        <w:top w:val="none" w:sz="0" w:space="0" w:color="auto"/>
        <w:left w:val="none" w:sz="0" w:space="0" w:color="auto"/>
        <w:bottom w:val="none" w:sz="0" w:space="0" w:color="auto"/>
        <w:right w:val="none" w:sz="0" w:space="0" w:color="auto"/>
      </w:divBdr>
    </w:div>
    <w:div w:id="913472570">
      <w:bodyDiv w:val="1"/>
      <w:marLeft w:val="0"/>
      <w:marRight w:val="0"/>
      <w:marTop w:val="0"/>
      <w:marBottom w:val="0"/>
      <w:divBdr>
        <w:top w:val="none" w:sz="0" w:space="0" w:color="auto"/>
        <w:left w:val="none" w:sz="0" w:space="0" w:color="auto"/>
        <w:bottom w:val="none" w:sz="0" w:space="0" w:color="auto"/>
        <w:right w:val="none" w:sz="0" w:space="0" w:color="auto"/>
      </w:divBdr>
    </w:div>
    <w:div w:id="921336629">
      <w:bodyDiv w:val="1"/>
      <w:marLeft w:val="0"/>
      <w:marRight w:val="0"/>
      <w:marTop w:val="0"/>
      <w:marBottom w:val="0"/>
      <w:divBdr>
        <w:top w:val="none" w:sz="0" w:space="0" w:color="auto"/>
        <w:left w:val="none" w:sz="0" w:space="0" w:color="auto"/>
        <w:bottom w:val="none" w:sz="0" w:space="0" w:color="auto"/>
        <w:right w:val="none" w:sz="0" w:space="0" w:color="auto"/>
      </w:divBdr>
    </w:div>
    <w:div w:id="921991581">
      <w:bodyDiv w:val="1"/>
      <w:marLeft w:val="0"/>
      <w:marRight w:val="0"/>
      <w:marTop w:val="0"/>
      <w:marBottom w:val="0"/>
      <w:divBdr>
        <w:top w:val="none" w:sz="0" w:space="0" w:color="auto"/>
        <w:left w:val="none" w:sz="0" w:space="0" w:color="auto"/>
        <w:bottom w:val="none" w:sz="0" w:space="0" w:color="auto"/>
        <w:right w:val="none" w:sz="0" w:space="0" w:color="auto"/>
      </w:divBdr>
    </w:div>
    <w:div w:id="927813416">
      <w:bodyDiv w:val="1"/>
      <w:marLeft w:val="0"/>
      <w:marRight w:val="0"/>
      <w:marTop w:val="0"/>
      <w:marBottom w:val="0"/>
      <w:divBdr>
        <w:top w:val="none" w:sz="0" w:space="0" w:color="auto"/>
        <w:left w:val="none" w:sz="0" w:space="0" w:color="auto"/>
        <w:bottom w:val="none" w:sz="0" w:space="0" w:color="auto"/>
        <w:right w:val="none" w:sz="0" w:space="0" w:color="auto"/>
      </w:divBdr>
    </w:div>
    <w:div w:id="931815174">
      <w:bodyDiv w:val="1"/>
      <w:marLeft w:val="0"/>
      <w:marRight w:val="0"/>
      <w:marTop w:val="0"/>
      <w:marBottom w:val="0"/>
      <w:divBdr>
        <w:top w:val="none" w:sz="0" w:space="0" w:color="auto"/>
        <w:left w:val="none" w:sz="0" w:space="0" w:color="auto"/>
        <w:bottom w:val="none" w:sz="0" w:space="0" w:color="auto"/>
        <w:right w:val="none" w:sz="0" w:space="0" w:color="auto"/>
      </w:divBdr>
    </w:div>
    <w:div w:id="953295068">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1012150341">
      <w:bodyDiv w:val="1"/>
      <w:marLeft w:val="0"/>
      <w:marRight w:val="0"/>
      <w:marTop w:val="0"/>
      <w:marBottom w:val="0"/>
      <w:divBdr>
        <w:top w:val="none" w:sz="0" w:space="0" w:color="auto"/>
        <w:left w:val="none" w:sz="0" w:space="0" w:color="auto"/>
        <w:bottom w:val="none" w:sz="0" w:space="0" w:color="auto"/>
        <w:right w:val="none" w:sz="0" w:space="0" w:color="auto"/>
      </w:divBdr>
    </w:div>
    <w:div w:id="1013461112">
      <w:bodyDiv w:val="1"/>
      <w:marLeft w:val="0"/>
      <w:marRight w:val="0"/>
      <w:marTop w:val="0"/>
      <w:marBottom w:val="0"/>
      <w:divBdr>
        <w:top w:val="none" w:sz="0" w:space="0" w:color="auto"/>
        <w:left w:val="none" w:sz="0" w:space="0" w:color="auto"/>
        <w:bottom w:val="none" w:sz="0" w:space="0" w:color="auto"/>
        <w:right w:val="none" w:sz="0" w:space="0" w:color="auto"/>
      </w:divBdr>
    </w:div>
    <w:div w:id="1013921532">
      <w:bodyDiv w:val="1"/>
      <w:marLeft w:val="0"/>
      <w:marRight w:val="0"/>
      <w:marTop w:val="0"/>
      <w:marBottom w:val="0"/>
      <w:divBdr>
        <w:top w:val="none" w:sz="0" w:space="0" w:color="auto"/>
        <w:left w:val="none" w:sz="0" w:space="0" w:color="auto"/>
        <w:bottom w:val="none" w:sz="0" w:space="0" w:color="auto"/>
        <w:right w:val="none" w:sz="0" w:space="0" w:color="auto"/>
      </w:divBdr>
    </w:div>
    <w:div w:id="1052342749">
      <w:bodyDiv w:val="1"/>
      <w:marLeft w:val="0"/>
      <w:marRight w:val="0"/>
      <w:marTop w:val="0"/>
      <w:marBottom w:val="0"/>
      <w:divBdr>
        <w:top w:val="none" w:sz="0" w:space="0" w:color="auto"/>
        <w:left w:val="none" w:sz="0" w:space="0" w:color="auto"/>
        <w:bottom w:val="none" w:sz="0" w:space="0" w:color="auto"/>
        <w:right w:val="none" w:sz="0" w:space="0" w:color="auto"/>
      </w:divBdr>
    </w:div>
    <w:div w:id="1055349280">
      <w:bodyDiv w:val="1"/>
      <w:marLeft w:val="0"/>
      <w:marRight w:val="0"/>
      <w:marTop w:val="0"/>
      <w:marBottom w:val="0"/>
      <w:divBdr>
        <w:top w:val="none" w:sz="0" w:space="0" w:color="auto"/>
        <w:left w:val="none" w:sz="0" w:space="0" w:color="auto"/>
        <w:bottom w:val="none" w:sz="0" w:space="0" w:color="auto"/>
        <w:right w:val="none" w:sz="0" w:space="0" w:color="auto"/>
      </w:divBdr>
    </w:div>
    <w:div w:id="1075543161">
      <w:bodyDiv w:val="1"/>
      <w:marLeft w:val="0"/>
      <w:marRight w:val="0"/>
      <w:marTop w:val="0"/>
      <w:marBottom w:val="0"/>
      <w:divBdr>
        <w:top w:val="none" w:sz="0" w:space="0" w:color="auto"/>
        <w:left w:val="none" w:sz="0" w:space="0" w:color="auto"/>
        <w:bottom w:val="none" w:sz="0" w:space="0" w:color="auto"/>
        <w:right w:val="none" w:sz="0" w:space="0" w:color="auto"/>
      </w:divBdr>
    </w:div>
    <w:div w:id="1230992315">
      <w:bodyDiv w:val="1"/>
      <w:marLeft w:val="0"/>
      <w:marRight w:val="0"/>
      <w:marTop w:val="0"/>
      <w:marBottom w:val="0"/>
      <w:divBdr>
        <w:top w:val="none" w:sz="0" w:space="0" w:color="auto"/>
        <w:left w:val="none" w:sz="0" w:space="0" w:color="auto"/>
        <w:bottom w:val="none" w:sz="0" w:space="0" w:color="auto"/>
        <w:right w:val="none" w:sz="0" w:space="0" w:color="auto"/>
      </w:divBdr>
    </w:div>
    <w:div w:id="1244922666">
      <w:bodyDiv w:val="1"/>
      <w:marLeft w:val="0"/>
      <w:marRight w:val="0"/>
      <w:marTop w:val="0"/>
      <w:marBottom w:val="0"/>
      <w:divBdr>
        <w:top w:val="none" w:sz="0" w:space="0" w:color="auto"/>
        <w:left w:val="none" w:sz="0" w:space="0" w:color="auto"/>
        <w:bottom w:val="none" w:sz="0" w:space="0" w:color="auto"/>
        <w:right w:val="none" w:sz="0" w:space="0" w:color="auto"/>
      </w:divBdr>
    </w:div>
    <w:div w:id="1246961852">
      <w:bodyDiv w:val="1"/>
      <w:marLeft w:val="0"/>
      <w:marRight w:val="0"/>
      <w:marTop w:val="0"/>
      <w:marBottom w:val="0"/>
      <w:divBdr>
        <w:top w:val="none" w:sz="0" w:space="0" w:color="auto"/>
        <w:left w:val="none" w:sz="0" w:space="0" w:color="auto"/>
        <w:bottom w:val="none" w:sz="0" w:space="0" w:color="auto"/>
        <w:right w:val="none" w:sz="0" w:space="0" w:color="auto"/>
      </w:divBdr>
    </w:div>
    <w:div w:id="1269579572">
      <w:bodyDiv w:val="1"/>
      <w:marLeft w:val="0"/>
      <w:marRight w:val="0"/>
      <w:marTop w:val="0"/>
      <w:marBottom w:val="0"/>
      <w:divBdr>
        <w:top w:val="none" w:sz="0" w:space="0" w:color="auto"/>
        <w:left w:val="none" w:sz="0" w:space="0" w:color="auto"/>
        <w:bottom w:val="none" w:sz="0" w:space="0" w:color="auto"/>
        <w:right w:val="none" w:sz="0" w:space="0" w:color="auto"/>
      </w:divBdr>
    </w:div>
    <w:div w:id="1282690738">
      <w:bodyDiv w:val="1"/>
      <w:marLeft w:val="0"/>
      <w:marRight w:val="0"/>
      <w:marTop w:val="0"/>
      <w:marBottom w:val="0"/>
      <w:divBdr>
        <w:top w:val="none" w:sz="0" w:space="0" w:color="auto"/>
        <w:left w:val="none" w:sz="0" w:space="0" w:color="auto"/>
        <w:bottom w:val="none" w:sz="0" w:space="0" w:color="auto"/>
        <w:right w:val="none" w:sz="0" w:space="0" w:color="auto"/>
      </w:divBdr>
    </w:div>
    <w:div w:id="1290698292">
      <w:bodyDiv w:val="1"/>
      <w:marLeft w:val="0"/>
      <w:marRight w:val="0"/>
      <w:marTop w:val="0"/>
      <w:marBottom w:val="0"/>
      <w:divBdr>
        <w:top w:val="none" w:sz="0" w:space="0" w:color="auto"/>
        <w:left w:val="none" w:sz="0" w:space="0" w:color="auto"/>
        <w:bottom w:val="none" w:sz="0" w:space="0" w:color="auto"/>
        <w:right w:val="none" w:sz="0" w:space="0" w:color="auto"/>
      </w:divBdr>
    </w:div>
    <w:div w:id="1309284998">
      <w:bodyDiv w:val="1"/>
      <w:marLeft w:val="0"/>
      <w:marRight w:val="0"/>
      <w:marTop w:val="0"/>
      <w:marBottom w:val="0"/>
      <w:divBdr>
        <w:top w:val="none" w:sz="0" w:space="0" w:color="auto"/>
        <w:left w:val="none" w:sz="0" w:space="0" w:color="auto"/>
        <w:bottom w:val="none" w:sz="0" w:space="0" w:color="auto"/>
        <w:right w:val="none" w:sz="0" w:space="0" w:color="auto"/>
      </w:divBdr>
    </w:div>
    <w:div w:id="1323197453">
      <w:bodyDiv w:val="1"/>
      <w:marLeft w:val="0"/>
      <w:marRight w:val="0"/>
      <w:marTop w:val="0"/>
      <w:marBottom w:val="0"/>
      <w:divBdr>
        <w:top w:val="none" w:sz="0" w:space="0" w:color="auto"/>
        <w:left w:val="none" w:sz="0" w:space="0" w:color="auto"/>
        <w:bottom w:val="none" w:sz="0" w:space="0" w:color="auto"/>
        <w:right w:val="none" w:sz="0" w:space="0" w:color="auto"/>
      </w:divBdr>
    </w:div>
    <w:div w:id="1347100353">
      <w:bodyDiv w:val="1"/>
      <w:marLeft w:val="0"/>
      <w:marRight w:val="0"/>
      <w:marTop w:val="0"/>
      <w:marBottom w:val="0"/>
      <w:divBdr>
        <w:top w:val="none" w:sz="0" w:space="0" w:color="auto"/>
        <w:left w:val="none" w:sz="0" w:space="0" w:color="auto"/>
        <w:bottom w:val="none" w:sz="0" w:space="0" w:color="auto"/>
        <w:right w:val="none" w:sz="0" w:space="0" w:color="auto"/>
      </w:divBdr>
      <w:divsChild>
        <w:div w:id="2131971251">
          <w:marLeft w:val="0"/>
          <w:marRight w:val="0"/>
          <w:marTop w:val="0"/>
          <w:marBottom w:val="120"/>
          <w:divBdr>
            <w:top w:val="none" w:sz="0" w:space="0" w:color="auto"/>
            <w:left w:val="none" w:sz="0" w:space="0" w:color="auto"/>
            <w:bottom w:val="none" w:sz="0" w:space="0" w:color="auto"/>
            <w:right w:val="none" w:sz="0" w:space="0" w:color="auto"/>
          </w:divBdr>
          <w:divsChild>
            <w:div w:id="1458527789">
              <w:marLeft w:val="0"/>
              <w:marRight w:val="0"/>
              <w:marTop w:val="0"/>
              <w:marBottom w:val="0"/>
              <w:divBdr>
                <w:top w:val="none" w:sz="0" w:space="0" w:color="auto"/>
                <w:left w:val="none" w:sz="0" w:space="0" w:color="auto"/>
                <w:bottom w:val="none" w:sz="0" w:space="0" w:color="auto"/>
                <w:right w:val="none" w:sz="0" w:space="0" w:color="auto"/>
              </w:divBdr>
            </w:div>
          </w:divsChild>
        </w:div>
        <w:div w:id="918370226">
          <w:marLeft w:val="0"/>
          <w:marRight w:val="0"/>
          <w:marTop w:val="0"/>
          <w:marBottom w:val="120"/>
          <w:divBdr>
            <w:top w:val="none" w:sz="0" w:space="0" w:color="auto"/>
            <w:left w:val="none" w:sz="0" w:space="0" w:color="auto"/>
            <w:bottom w:val="none" w:sz="0" w:space="0" w:color="auto"/>
            <w:right w:val="none" w:sz="0" w:space="0" w:color="auto"/>
          </w:divBdr>
          <w:divsChild>
            <w:div w:id="21250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5906">
      <w:bodyDiv w:val="1"/>
      <w:marLeft w:val="0"/>
      <w:marRight w:val="0"/>
      <w:marTop w:val="0"/>
      <w:marBottom w:val="0"/>
      <w:divBdr>
        <w:top w:val="none" w:sz="0" w:space="0" w:color="auto"/>
        <w:left w:val="none" w:sz="0" w:space="0" w:color="auto"/>
        <w:bottom w:val="none" w:sz="0" w:space="0" w:color="auto"/>
        <w:right w:val="none" w:sz="0" w:space="0" w:color="auto"/>
      </w:divBdr>
    </w:div>
    <w:div w:id="1440643231">
      <w:bodyDiv w:val="1"/>
      <w:marLeft w:val="0"/>
      <w:marRight w:val="0"/>
      <w:marTop w:val="0"/>
      <w:marBottom w:val="0"/>
      <w:divBdr>
        <w:top w:val="none" w:sz="0" w:space="0" w:color="auto"/>
        <w:left w:val="none" w:sz="0" w:space="0" w:color="auto"/>
        <w:bottom w:val="none" w:sz="0" w:space="0" w:color="auto"/>
        <w:right w:val="none" w:sz="0" w:space="0" w:color="auto"/>
      </w:divBdr>
    </w:div>
    <w:div w:id="1442148169">
      <w:bodyDiv w:val="1"/>
      <w:marLeft w:val="0"/>
      <w:marRight w:val="0"/>
      <w:marTop w:val="0"/>
      <w:marBottom w:val="0"/>
      <w:divBdr>
        <w:top w:val="none" w:sz="0" w:space="0" w:color="auto"/>
        <w:left w:val="none" w:sz="0" w:space="0" w:color="auto"/>
        <w:bottom w:val="none" w:sz="0" w:space="0" w:color="auto"/>
        <w:right w:val="none" w:sz="0" w:space="0" w:color="auto"/>
      </w:divBdr>
    </w:div>
    <w:div w:id="1462111755">
      <w:bodyDiv w:val="1"/>
      <w:marLeft w:val="0"/>
      <w:marRight w:val="0"/>
      <w:marTop w:val="0"/>
      <w:marBottom w:val="0"/>
      <w:divBdr>
        <w:top w:val="none" w:sz="0" w:space="0" w:color="auto"/>
        <w:left w:val="none" w:sz="0" w:space="0" w:color="auto"/>
        <w:bottom w:val="none" w:sz="0" w:space="0" w:color="auto"/>
        <w:right w:val="none" w:sz="0" w:space="0" w:color="auto"/>
      </w:divBdr>
    </w:div>
    <w:div w:id="1471633568">
      <w:bodyDiv w:val="1"/>
      <w:marLeft w:val="0"/>
      <w:marRight w:val="0"/>
      <w:marTop w:val="0"/>
      <w:marBottom w:val="0"/>
      <w:divBdr>
        <w:top w:val="none" w:sz="0" w:space="0" w:color="auto"/>
        <w:left w:val="none" w:sz="0" w:space="0" w:color="auto"/>
        <w:bottom w:val="none" w:sz="0" w:space="0" w:color="auto"/>
        <w:right w:val="none" w:sz="0" w:space="0" w:color="auto"/>
      </w:divBdr>
    </w:div>
    <w:div w:id="1478760196">
      <w:bodyDiv w:val="1"/>
      <w:marLeft w:val="0"/>
      <w:marRight w:val="0"/>
      <w:marTop w:val="0"/>
      <w:marBottom w:val="0"/>
      <w:divBdr>
        <w:top w:val="none" w:sz="0" w:space="0" w:color="auto"/>
        <w:left w:val="none" w:sz="0" w:space="0" w:color="auto"/>
        <w:bottom w:val="none" w:sz="0" w:space="0" w:color="auto"/>
        <w:right w:val="none" w:sz="0" w:space="0" w:color="auto"/>
      </w:divBdr>
    </w:div>
    <w:div w:id="1485121044">
      <w:bodyDiv w:val="1"/>
      <w:marLeft w:val="0"/>
      <w:marRight w:val="0"/>
      <w:marTop w:val="0"/>
      <w:marBottom w:val="0"/>
      <w:divBdr>
        <w:top w:val="none" w:sz="0" w:space="0" w:color="auto"/>
        <w:left w:val="none" w:sz="0" w:space="0" w:color="auto"/>
        <w:bottom w:val="none" w:sz="0" w:space="0" w:color="auto"/>
        <w:right w:val="none" w:sz="0" w:space="0" w:color="auto"/>
      </w:divBdr>
    </w:div>
    <w:div w:id="1499692712">
      <w:bodyDiv w:val="1"/>
      <w:marLeft w:val="0"/>
      <w:marRight w:val="0"/>
      <w:marTop w:val="0"/>
      <w:marBottom w:val="0"/>
      <w:divBdr>
        <w:top w:val="none" w:sz="0" w:space="0" w:color="auto"/>
        <w:left w:val="none" w:sz="0" w:space="0" w:color="auto"/>
        <w:bottom w:val="none" w:sz="0" w:space="0" w:color="auto"/>
        <w:right w:val="none" w:sz="0" w:space="0" w:color="auto"/>
      </w:divBdr>
    </w:div>
    <w:div w:id="1514033132">
      <w:bodyDiv w:val="1"/>
      <w:marLeft w:val="0"/>
      <w:marRight w:val="0"/>
      <w:marTop w:val="0"/>
      <w:marBottom w:val="0"/>
      <w:divBdr>
        <w:top w:val="none" w:sz="0" w:space="0" w:color="auto"/>
        <w:left w:val="none" w:sz="0" w:space="0" w:color="auto"/>
        <w:bottom w:val="none" w:sz="0" w:space="0" w:color="auto"/>
        <w:right w:val="none" w:sz="0" w:space="0" w:color="auto"/>
      </w:divBdr>
    </w:div>
    <w:div w:id="1557857621">
      <w:bodyDiv w:val="1"/>
      <w:marLeft w:val="0"/>
      <w:marRight w:val="0"/>
      <w:marTop w:val="0"/>
      <w:marBottom w:val="0"/>
      <w:divBdr>
        <w:top w:val="none" w:sz="0" w:space="0" w:color="auto"/>
        <w:left w:val="none" w:sz="0" w:space="0" w:color="auto"/>
        <w:bottom w:val="none" w:sz="0" w:space="0" w:color="auto"/>
        <w:right w:val="none" w:sz="0" w:space="0" w:color="auto"/>
      </w:divBdr>
    </w:div>
    <w:div w:id="1559169721">
      <w:bodyDiv w:val="1"/>
      <w:marLeft w:val="0"/>
      <w:marRight w:val="0"/>
      <w:marTop w:val="0"/>
      <w:marBottom w:val="0"/>
      <w:divBdr>
        <w:top w:val="none" w:sz="0" w:space="0" w:color="auto"/>
        <w:left w:val="none" w:sz="0" w:space="0" w:color="auto"/>
        <w:bottom w:val="none" w:sz="0" w:space="0" w:color="auto"/>
        <w:right w:val="none" w:sz="0" w:space="0" w:color="auto"/>
      </w:divBdr>
    </w:div>
    <w:div w:id="1567452128">
      <w:bodyDiv w:val="1"/>
      <w:marLeft w:val="0"/>
      <w:marRight w:val="0"/>
      <w:marTop w:val="0"/>
      <w:marBottom w:val="0"/>
      <w:divBdr>
        <w:top w:val="none" w:sz="0" w:space="0" w:color="auto"/>
        <w:left w:val="none" w:sz="0" w:space="0" w:color="auto"/>
        <w:bottom w:val="none" w:sz="0" w:space="0" w:color="auto"/>
        <w:right w:val="none" w:sz="0" w:space="0" w:color="auto"/>
      </w:divBdr>
    </w:div>
    <w:div w:id="1575555197">
      <w:bodyDiv w:val="1"/>
      <w:marLeft w:val="0"/>
      <w:marRight w:val="0"/>
      <w:marTop w:val="0"/>
      <w:marBottom w:val="0"/>
      <w:divBdr>
        <w:top w:val="none" w:sz="0" w:space="0" w:color="auto"/>
        <w:left w:val="none" w:sz="0" w:space="0" w:color="auto"/>
        <w:bottom w:val="none" w:sz="0" w:space="0" w:color="auto"/>
        <w:right w:val="none" w:sz="0" w:space="0" w:color="auto"/>
      </w:divBdr>
    </w:div>
    <w:div w:id="1577471939">
      <w:bodyDiv w:val="1"/>
      <w:marLeft w:val="0"/>
      <w:marRight w:val="0"/>
      <w:marTop w:val="0"/>
      <w:marBottom w:val="0"/>
      <w:divBdr>
        <w:top w:val="none" w:sz="0" w:space="0" w:color="auto"/>
        <w:left w:val="none" w:sz="0" w:space="0" w:color="auto"/>
        <w:bottom w:val="none" w:sz="0" w:space="0" w:color="auto"/>
        <w:right w:val="none" w:sz="0" w:space="0" w:color="auto"/>
      </w:divBdr>
    </w:div>
    <w:div w:id="1583369464">
      <w:bodyDiv w:val="1"/>
      <w:marLeft w:val="0"/>
      <w:marRight w:val="0"/>
      <w:marTop w:val="0"/>
      <w:marBottom w:val="0"/>
      <w:divBdr>
        <w:top w:val="none" w:sz="0" w:space="0" w:color="auto"/>
        <w:left w:val="none" w:sz="0" w:space="0" w:color="auto"/>
        <w:bottom w:val="none" w:sz="0" w:space="0" w:color="auto"/>
        <w:right w:val="none" w:sz="0" w:space="0" w:color="auto"/>
      </w:divBdr>
    </w:div>
    <w:div w:id="1614943731">
      <w:bodyDiv w:val="1"/>
      <w:marLeft w:val="0"/>
      <w:marRight w:val="0"/>
      <w:marTop w:val="0"/>
      <w:marBottom w:val="0"/>
      <w:divBdr>
        <w:top w:val="none" w:sz="0" w:space="0" w:color="auto"/>
        <w:left w:val="none" w:sz="0" w:space="0" w:color="auto"/>
        <w:bottom w:val="none" w:sz="0" w:space="0" w:color="auto"/>
        <w:right w:val="none" w:sz="0" w:space="0" w:color="auto"/>
      </w:divBdr>
    </w:div>
    <w:div w:id="1623923854">
      <w:bodyDiv w:val="1"/>
      <w:marLeft w:val="0"/>
      <w:marRight w:val="0"/>
      <w:marTop w:val="0"/>
      <w:marBottom w:val="0"/>
      <w:divBdr>
        <w:top w:val="none" w:sz="0" w:space="0" w:color="auto"/>
        <w:left w:val="none" w:sz="0" w:space="0" w:color="auto"/>
        <w:bottom w:val="none" w:sz="0" w:space="0" w:color="auto"/>
        <w:right w:val="none" w:sz="0" w:space="0" w:color="auto"/>
      </w:divBdr>
    </w:div>
    <w:div w:id="1671253194">
      <w:bodyDiv w:val="1"/>
      <w:marLeft w:val="0"/>
      <w:marRight w:val="0"/>
      <w:marTop w:val="0"/>
      <w:marBottom w:val="0"/>
      <w:divBdr>
        <w:top w:val="none" w:sz="0" w:space="0" w:color="auto"/>
        <w:left w:val="none" w:sz="0" w:space="0" w:color="auto"/>
        <w:bottom w:val="none" w:sz="0" w:space="0" w:color="auto"/>
        <w:right w:val="none" w:sz="0" w:space="0" w:color="auto"/>
      </w:divBdr>
    </w:div>
    <w:div w:id="1747651532">
      <w:bodyDiv w:val="1"/>
      <w:marLeft w:val="0"/>
      <w:marRight w:val="0"/>
      <w:marTop w:val="0"/>
      <w:marBottom w:val="0"/>
      <w:divBdr>
        <w:top w:val="none" w:sz="0" w:space="0" w:color="auto"/>
        <w:left w:val="none" w:sz="0" w:space="0" w:color="auto"/>
        <w:bottom w:val="none" w:sz="0" w:space="0" w:color="auto"/>
        <w:right w:val="none" w:sz="0" w:space="0" w:color="auto"/>
      </w:divBdr>
    </w:div>
    <w:div w:id="1747918055">
      <w:bodyDiv w:val="1"/>
      <w:marLeft w:val="0"/>
      <w:marRight w:val="0"/>
      <w:marTop w:val="0"/>
      <w:marBottom w:val="0"/>
      <w:divBdr>
        <w:top w:val="none" w:sz="0" w:space="0" w:color="auto"/>
        <w:left w:val="none" w:sz="0" w:space="0" w:color="auto"/>
        <w:bottom w:val="none" w:sz="0" w:space="0" w:color="auto"/>
        <w:right w:val="none" w:sz="0" w:space="0" w:color="auto"/>
      </w:divBdr>
    </w:div>
    <w:div w:id="1752577493">
      <w:bodyDiv w:val="1"/>
      <w:marLeft w:val="0"/>
      <w:marRight w:val="0"/>
      <w:marTop w:val="0"/>
      <w:marBottom w:val="0"/>
      <w:divBdr>
        <w:top w:val="none" w:sz="0" w:space="0" w:color="auto"/>
        <w:left w:val="none" w:sz="0" w:space="0" w:color="auto"/>
        <w:bottom w:val="none" w:sz="0" w:space="0" w:color="auto"/>
        <w:right w:val="none" w:sz="0" w:space="0" w:color="auto"/>
      </w:divBdr>
    </w:div>
    <w:div w:id="1782531711">
      <w:bodyDiv w:val="1"/>
      <w:marLeft w:val="0"/>
      <w:marRight w:val="0"/>
      <w:marTop w:val="0"/>
      <w:marBottom w:val="0"/>
      <w:divBdr>
        <w:top w:val="none" w:sz="0" w:space="0" w:color="auto"/>
        <w:left w:val="none" w:sz="0" w:space="0" w:color="auto"/>
        <w:bottom w:val="none" w:sz="0" w:space="0" w:color="auto"/>
        <w:right w:val="none" w:sz="0" w:space="0" w:color="auto"/>
      </w:divBdr>
    </w:div>
    <w:div w:id="1818952097">
      <w:bodyDiv w:val="1"/>
      <w:marLeft w:val="0"/>
      <w:marRight w:val="0"/>
      <w:marTop w:val="0"/>
      <w:marBottom w:val="0"/>
      <w:divBdr>
        <w:top w:val="none" w:sz="0" w:space="0" w:color="auto"/>
        <w:left w:val="none" w:sz="0" w:space="0" w:color="auto"/>
        <w:bottom w:val="none" w:sz="0" w:space="0" w:color="auto"/>
        <w:right w:val="none" w:sz="0" w:space="0" w:color="auto"/>
      </w:divBdr>
    </w:div>
    <w:div w:id="1847937111">
      <w:bodyDiv w:val="1"/>
      <w:marLeft w:val="0"/>
      <w:marRight w:val="0"/>
      <w:marTop w:val="0"/>
      <w:marBottom w:val="0"/>
      <w:divBdr>
        <w:top w:val="none" w:sz="0" w:space="0" w:color="auto"/>
        <w:left w:val="none" w:sz="0" w:space="0" w:color="auto"/>
        <w:bottom w:val="none" w:sz="0" w:space="0" w:color="auto"/>
        <w:right w:val="none" w:sz="0" w:space="0" w:color="auto"/>
      </w:divBdr>
    </w:div>
    <w:div w:id="1893423997">
      <w:bodyDiv w:val="1"/>
      <w:marLeft w:val="0"/>
      <w:marRight w:val="0"/>
      <w:marTop w:val="0"/>
      <w:marBottom w:val="0"/>
      <w:divBdr>
        <w:top w:val="none" w:sz="0" w:space="0" w:color="auto"/>
        <w:left w:val="none" w:sz="0" w:space="0" w:color="auto"/>
        <w:bottom w:val="none" w:sz="0" w:space="0" w:color="auto"/>
        <w:right w:val="none" w:sz="0" w:space="0" w:color="auto"/>
      </w:divBdr>
    </w:div>
    <w:div w:id="1896240260">
      <w:bodyDiv w:val="1"/>
      <w:marLeft w:val="0"/>
      <w:marRight w:val="0"/>
      <w:marTop w:val="0"/>
      <w:marBottom w:val="0"/>
      <w:divBdr>
        <w:top w:val="none" w:sz="0" w:space="0" w:color="auto"/>
        <w:left w:val="none" w:sz="0" w:space="0" w:color="auto"/>
        <w:bottom w:val="none" w:sz="0" w:space="0" w:color="auto"/>
        <w:right w:val="none" w:sz="0" w:space="0" w:color="auto"/>
      </w:divBdr>
    </w:div>
    <w:div w:id="1909420884">
      <w:bodyDiv w:val="1"/>
      <w:marLeft w:val="0"/>
      <w:marRight w:val="0"/>
      <w:marTop w:val="0"/>
      <w:marBottom w:val="0"/>
      <w:divBdr>
        <w:top w:val="none" w:sz="0" w:space="0" w:color="auto"/>
        <w:left w:val="none" w:sz="0" w:space="0" w:color="auto"/>
        <w:bottom w:val="none" w:sz="0" w:space="0" w:color="auto"/>
        <w:right w:val="none" w:sz="0" w:space="0" w:color="auto"/>
      </w:divBdr>
    </w:div>
    <w:div w:id="1913587863">
      <w:bodyDiv w:val="1"/>
      <w:marLeft w:val="0"/>
      <w:marRight w:val="0"/>
      <w:marTop w:val="0"/>
      <w:marBottom w:val="0"/>
      <w:divBdr>
        <w:top w:val="none" w:sz="0" w:space="0" w:color="auto"/>
        <w:left w:val="none" w:sz="0" w:space="0" w:color="auto"/>
        <w:bottom w:val="none" w:sz="0" w:space="0" w:color="auto"/>
        <w:right w:val="none" w:sz="0" w:space="0" w:color="auto"/>
      </w:divBdr>
    </w:div>
    <w:div w:id="1921406039">
      <w:bodyDiv w:val="1"/>
      <w:marLeft w:val="0"/>
      <w:marRight w:val="0"/>
      <w:marTop w:val="0"/>
      <w:marBottom w:val="0"/>
      <w:divBdr>
        <w:top w:val="none" w:sz="0" w:space="0" w:color="auto"/>
        <w:left w:val="none" w:sz="0" w:space="0" w:color="auto"/>
        <w:bottom w:val="none" w:sz="0" w:space="0" w:color="auto"/>
        <w:right w:val="none" w:sz="0" w:space="0" w:color="auto"/>
      </w:divBdr>
    </w:div>
    <w:div w:id="1944804520">
      <w:bodyDiv w:val="1"/>
      <w:marLeft w:val="0"/>
      <w:marRight w:val="0"/>
      <w:marTop w:val="0"/>
      <w:marBottom w:val="0"/>
      <w:divBdr>
        <w:top w:val="none" w:sz="0" w:space="0" w:color="auto"/>
        <w:left w:val="none" w:sz="0" w:space="0" w:color="auto"/>
        <w:bottom w:val="none" w:sz="0" w:space="0" w:color="auto"/>
        <w:right w:val="none" w:sz="0" w:space="0" w:color="auto"/>
      </w:divBdr>
    </w:div>
    <w:div w:id="1986814378">
      <w:bodyDiv w:val="1"/>
      <w:marLeft w:val="0"/>
      <w:marRight w:val="0"/>
      <w:marTop w:val="0"/>
      <w:marBottom w:val="0"/>
      <w:divBdr>
        <w:top w:val="none" w:sz="0" w:space="0" w:color="auto"/>
        <w:left w:val="none" w:sz="0" w:space="0" w:color="auto"/>
        <w:bottom w:val="none" w:sz="0" w:space="0" w:color="auto"/>
        <w:right w:val="none" w:sz="0" w:space="0" w:color="auto"/>
      </w:divBdr>
    </w:div>
    <w:div w:id="2001276573">
      <w:bodyDiv w:val="1"/>
      <w:marLeft w:val="0"/>
      <w:marRight w:val="0"/>
      <w:marTop w:val="0"/>
      <w:marBottom w:val="0"/>
      <w:divBdr>
        <w:top w:val="none" w:sz="0" w:space="0" w:color="auto"/>
        <w:left w:val="none" w:sz="0" w:space="0" w:color="auto"/>
        <w:bottom w:val="none" w:sz="0" w:space="0" w:color="auto"/>
        <w:right w:val="none" w:sz="0" w:space="0" w:color="auto"/>
      </w:divBdr>
    </w:div>
    <w:div w:id="2011986870">
      <w:bodyDiv w:val="1"/>
      <w:marLeft w:val="0"/>
      <w:marRight w:val="0"/>
      <w:marTop w:val="0"/>
      <w:marBottom w:val="0"/>
      <w:divBdr>
        <w:top w:val="none" w:sz="0" w:space="0" w:color="auto"/>
        <w:left w:val="none" w:sz="0" w:space="0" w:color="auto"/>
        <w:bottom w:val="none" w:sz="0" w:space="0" w:color="auto"/>
        <w:right w:val="none" w:sz="0" w:space="0" w:color="auto"/>
      </w:divBdr>
    </w:div>
    <w:div w:id="2071340071">
      <w:bodyDiv w:val="1"/>
      <w:marLeft w:val="0"/>
      <w:marRight w:val="0"/>
      <w:marTop w:val="0"/>
      <w:marBottom w:val="0"/>
      <w:divBdr>
        <w:top w:val="none" w:sz="0" w:space="0" w:color="auto"/>
        <w:left w:val="none" w:sz="0" w:space="0" w:color="auto"/>
        <w:bottom w:val="none" w:sz="0" w:space="0" w:color="auto"/>
        <w:right w:val="none" w:sz="0" w:space="0" w:color="auto"/>
      </w:divBdr>
    </w:div>
    <w:div w:id="2080706598">
      <w:bodyDiv w:val="1"/>
      <w:marLeft w:val="0"/>
      <w:marRight w:val="0"/>
      <w:marTop w:val="0"/>
      <w:marBottom w:val="0"/>
      <w:divBdr>
        <w:top w:val="none" w:sz="0" w:space="0" w:color="auto"/>
        <w:left w:val="none" w:sz="0" w:space="0" w:color="auto"/>
        <w:bottom w:val="none" w:sz="0" w:space="0" w:color="auto"/>
        <w:right w:val="none" w:sz="0" w:space="0" w:color="auto"/>
      </w:divBdr>
    </w:div>
    <w:div w:id="2101901759">
      <w:bodyDiv w:val="1"/>
      <w:marLeft w:val="0"/>
      <w:marRight w:val="0"/>
      <w:marTop w:val="0"/>
      <w:marBottom w:val="0"/>
      <w:divBdr>
        <w:top w:val="none" w:sz="0" w:space="0" w:color="auto"/>
        <w:left w:val="none" w:sz="0" w:space="0" w:color="auto"/>
        <w:bottom w:val="none" w:sz="0" w:space="0" w:color="auto"/>
        <w:right w:val="none" w:sz="0" w:space="0" w:color="auto"/>
      </w:divBdr>
    </w:div>
    <w:div w:id="2102800494">
      <w:bodyDiv w:val="1"/>
      <w:marLeft w:val="0"/>
      <w:marRight w:val="0"/>
      <w:marTop w:val="0"/>
      <w:marBottom w:val="0"/>
      <w:divBdr>
        <w:top w:val="none" w:sz="0" w:space="0" w:color="auto"/>
        <w:left w:val="none" w:sz="0" w:space="0" w:color="auto"/>
        <w:bottom w:val="none" w:sz="0" w:space="0" w:color="auto"/>
        <w:right w:val="none" w:sz="0" w:space="0" w:color="auto"/>
      </w:divBdr>
    </w:div>
    <w:div w:id="2103330572">
      <w:bodyDiv w:val="1"/>
      <w:marLeft w:val="0"/>
      <w:marRight w:val="0"/>
      <w:marTop w:val="0"/>
      <w:marBottom w:val="0"/>
      <w:divBdr>
        <w:top w:val="none" w:sz="0" w:space="0" w:color="auto"/>
        <w:left w:val="none" w:sz="0" w:space="0" w:color="auto"/>
        <w:bottom w:val="none" w:sz="0" w:space="0" w:color="auto"/>
        <w:right w:val="none" w:sz="0" w:space="0" w:color="auto"/>
      </w:divBdr>
    </w:div>
    <w:div w:id="2112117486">
      <w:bodyDiv w:val="1"/>
      <w:marLeft w:val="0"/>
      <w:marRight w:val="0"/>
      <w:marTop w:val="0"/>
      <w:marBottom w:val="0"/>
      <w:divBdr>
        <w:top w:val="none" w:sz="0" w:space="0" w:color="auto"/>
        <w:left w:val="none" w:sz="0" w:space="0" w:color="auto"/>
        <w:bottom w:val="none" w:sz="0" w:space="0" w:color="auto"/>
        <w:right w:val="none" w:sz="0" w:space="0" w:color="auto"/>
      </w:divBdr>
    </w:div>
    <w:div w:id="2119181987">
      <w:bodyDiv w:val="1"/>
      <w:marLeft w:val="0"/>
      <w:marRight w:val="0"/>
      <w:marTop w:val="0"/>
      <w:marBottom w:val="0"/>
      <w:divBdr>
        <w:top w:val="none" w:sz="0" w:space="0" w:color="auto"/>
        <w:left w:val="none" w:sz="0" w:space="0" w:color="auto"/>
        <w:bottom w:val="none" w:sz="0" w:space="0" w:color="auto"/>
        <w:right w:val="none" w:sz="0" w:space="0" w:color="auto"/>
      </w:divBdr>
    </w:div>
    <w:div w:id="21294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talkingquality/measures/types.html" TargetMode="External"/><Relationship Id="rId18" Type="http://schemas.openxmlformats.org/officeDocument/2006/relationships/hyperlink" Target="https://aspe.hhs.gov/sites/default/files/documents/dab8370bf95a35d678e6968de86f9ecd/idd-opportunities.pdf" TargetMode="External"/><Relationship Id="rId26" Type="http://schemas.openxmlformats.org/officeDocument/2006/relationships/hyperlink" Target="https://www.qualityforum.org/HCBS.aspx" TargetMode="External"/><Relationship Id="rId3" Type="http://schemas.openxmlformats.org/officeDocument/2006/relationships/customXml" Target="../customXml/item3.xml"/><Relationship Id="rId21" Type="http://schemas.openxmlformats.org/officeDocument/2006/relationships/hyperlink" Target="https://secure-web.cisco.com/17M7oxuZF2idA3fwvEaRvh_nS8b5xZDw3MK2SZanvboQv_mPg_78A0Oydh4rfds2ZV6xIhFR90IPWqj130IZQLfpRxzZ06YnqKJ7mAYQliCvlA--kRZuXKWU6SJwUmNJRgVuhrrZL646oFXjJFrpe33tBh2D47Qa8h19MQB_V9yyoJEvQ5FayY5Ig7hIaB1nCrYXEpT-039_hqks2DyWm2OzDOHzQ6agDPqNw5suiC-MUykZ9yut5CUqX8P0dk50bDmMSsnIlldhKNkBjBCDKdcgMalUy7bMG_ei8Sy3LCAJpwLni_bMEM1LQ5padQfL_/https%3A%2F%2Fwww.starfirecincy.org%2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ms.gov/Medicare/Quality-Initiatives-Patient-Assessment-Instruments/MMS/Downloads/Structural-Measures.pdf" TargetMode="External"/><Relationship Id="rId17" Type="http://schemas.openxmlformats.org/officeDocument/2006/relationships/hyperlink" Target="https://publications.ici.umn.edu/rtcom/briefs/brief-three-development-of-hcbs-outcome-measures" TargetMode="External"/><Relationship Id="rId25" Type="http://schemas.openxmlformats.org/officeDocument/2006/relationships/hyperlink" Target="https://www.cms.gov/files/document/blueprint-patient-reported-outcome-measures.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tions.ici.umn.edu/rtcom/briefs/brief-three-development-of-hcbs-outcome-measures" TargetMode="External"/><Relationship Id="rId20" Type="http://schemas.openxmlformats.org/officeDocument/2006/relationships/hyperlink" Target="https://secure-web.cisco.com/1j3BjucsXex2mO6sDtpu8F3ILGObT0iJraRKQEyuZzieYtzh7cAaynVpHf25HbiocIBGSWxsA2kMDIl1AXZLo9L-bLK99EiVHo2NOVAyOZaLSq1y9MCKPaXER5bth-cC6dhWrjOfLo5_igweMrtIKZtOqwclNTRdj4y_-yB7xBTgN56Miqe2ClELROwW8GU78LK8wRkg0M1-hgYdPnYFU6eK7OzXtXbi-zj9T7lxPHnbxtCNH9fYdlAd5aeCuofuQfa7r8hCjuFZ_ptWbc23kglDpvKaFHoul5eHrvHwlaa32lruGgmPJXgcBdxy1-MKcCC3xkg8l_QARQZKPYCU2UA/https%3A%2F%2Frtcom.umn.edu%2F" TargetMode="External"/><Relationship Id="rId29" Type="http://schemas.openxmlformats.org/officeDocument/2006/relationships/hyperlink" Target="https://ici-s.umn.edu/files/HfAqRd9pyQ/activity-worksheets-friends-families-11-15-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calmes@lakelandcareinc.com" TargetMode="External"/><Relationship Id="rId24" Type="http://schemas.openxmlformats.org/officeDocument/2006/relationships/hyperlink" Target="https://www.ncqa.org/videos/public-sector-briefing-person-driven-outcomes/"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ublications.ici.umn.edu/rtcom/briefs/brief-one-involving-stakeholders-to-address-challenges-in-hcbs-mesure-development" TargetMode="External"/><Relationship Id="rId23" Type="http://schemas.openxmlformats.org/officeDocument/2006/relationships/hyperlink" Target="https://www.ncqa.org/blog/person-driven-outcomes-opportunities-for-your-quality-measurement/" TargetMode="External"/><Relationship Id="rId28" Type="http://schemas.openxmlformats.org/officeDocument/2006/relationships/hyperlink" Target="https://ici.umn.edu/products/tpYWhm5tRHua0nutcqCX3Q"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munityinclusion.org/files/cle-toolkit/guideposts_assessment_22.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id.gov/medicaid/quality-of-care/downloads/hcbs-quality-measures-brief-2-person-reported-outcome.pdf" TargetMode="External"/><Relationship Id="rId22" Type="http://schemas.openxmlformats.org/officeDocument/2006/relationships/hyperlink" Target="https://healthyplacesbydesign.org/socially-connected-communities-solutions-for-social-isolation/" TargetMode="External"/><Relationship Id="rId27" Type="http://schemas.openxmlformats.org/officeDocument/2006/relationships/hyperlink" Target="https://www.nds.org.au/images/resources/resource-files/What_Does_Community_Inclusion_Look_Like.pdf" TargetMode="External"/><Relationship Id="rId30" Type="http://schemas.openxmlformats.org/officeDocument/2006/relationships/header" Target="header1.xm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2C536CC7E4AF49DB3CA5F525C74BD"/>
        <w:category>
          <w:name w:val="General"/>
          <w:gallery w:val="placeholder"/>
        </w:category>
        <w:types>
          <w:type w:val="bbPlcHdr"/>
        </w:types>
        <w:behaviors>
          <w:behavior w:val="content"/>
        </w:behaviors>
        <w:guid w:val="{181F88A4-FAC9-443B-8839-5C6E0D9C4C48}"/>
      </w:docPartPr>
      <w:docPartBody>
        <w:p w:rsidR="00410590" w:rsidRDefault="004822A7" w:rsidP="004822A7">
          <w:pPr>
            <w:pStyle w:val="3732C536CC7E4AF49DB3CA5F525C74BD"/>
          </w:pPr>
          <w:r>
            <w:rPr>
              <w:rStyle w:val="PlaceholderText"/>
            </w:rPr>
            <w:t>Executive Sponsor</w:t>
          </w:r>
          <w:r w:rsidRPr="0046350F">
            <w:rPr>
              <w:rStyle w:val="PlaceholderText"/>
            </w:rPr>
            <w:t>.</w:t>
          </w:r>
        </w:p>
      </w:docPartBody>
    </w:docPart>
    <w:docPart>
      <w:docPartPr>
        <w:name w:val="5F552CFA81ED4309A8A95DFD94B553D0"/>
        <w:category>
          <w:name w:val="General"/>
          <w:gallery w:val="placeholder"/>
        </w:category>
        <w:types>
          <w:type w:val="bbPlcHdr"/>
        </w:types>
        <w:behaviors>
          <w:behavior w:val="content"/>
        </w:behaviors>
        <w:guid w:val="{3454C39B-7AF7-4C94-AEA1-2E8BB26FC1ED}"/>
      </w:docPartPr>
      <w:docPartBody>
        <w:p w:rsidR="00410590" w:rsidRDefault="004822A7" w:rsidP="004822A7">
          <w:pPr>
            <w:pStyle w:val="5F552CFA81ED4309A8A95DFD94B553D0"/>
          </w:pPr>
          <w:r w:rsidRPr="0028405D">
            <w:rPr>
              <w:rFonts w:ascii="Times New Roman" w:eastAsia="Times New Roman" w:hAnsi="Times New Roman" w:cs="Times New Roman"/>
              <w:color w:val="808080"/>
              <w:sz w:val="24"/>
              <w:szCs w:val="24"/>
            </w:rPr>
            <w:t>Click here to enter text.</w:t>
          </w:r>
        </w:p>
      </w:docPartBody>
    </w:docPart>
    <w:docPart>
      <w:docPartPr>
        <w:name w:val="1402C4C0A5B74D55BA57EA1D3031C62F"/>
        <w:category>
          <w:name w:val="General"/>
          <w:gallery w:val="placeholder"/>
        </w:category>
        <w:types>
          <w:type w:val="bbPlcHdr"/>
        </w:types>
        <w:behaviors>
          <w:behavior w:val="content"/>
        </w:behaviors>
        <w:guid w:val="{C686EF72-3140-4E17-BA65-FFB7382682CE}"/>
      </w:docPartPr>
      <w:docPartBody>
        <w:p w:rsidR="00410590" w:rsidRDefault="004822A7" w:rsidP="004822A7">
          <w:pPr>
            <w:pStyle w:val="1402C4C0A5B74D55BA57EA1D3031C62F"/>
          </w:pPr>
          <w:r w:rsidRPr="0028405D">
            <w:rPr>
              <w:rFonts w:ascii="Times New Roman" w:eastAsia="Times New Roman" w:hAnsi="Times New Roman" w:cs="Times New Roman"/>
              <w:color w:val="808080"/>
              <w:sz w:val="24"/>
              <w:szCs w:val="24"/>
            </w:rPr>
            <w:t>Click here to enter text.</w:t>
          </w:r>
        </w:p>
      </w:docPartBody>
    </w:docPart>
    <w:docPart>
      <w:docPartPr>
        <w:name w:val="BA4A8BC574D94EE6A34E07A019E603CB"/>
        <w:category>
          <w:name w:val="General"/>
          <w:gallery w:val="placeholder"/>
        </w:category>
        <w:types>
          <w:type w:val="bbPlcHdr"/>
        </w:types>
        <w:behaviors>
          <w:behavior w:val="content"/>
        </w:behaviors>
        <w:guid w:val="{E1029742-1338-4905-A693-153BC7CACA8F}"/>
      </w:docPartPr>
      <w:docPartBody>
        <w:p w:rsidR="00410590" w:rsidRDefault="004822A7" w:rsidP="004822A7">
          <w:pPr>
            <w:pStyle w:val="BA4A8BC574D94EE6A34E07A019E603CB"/>
          </w:pPr>
          <w:r w:rsidRPr="0028405D">
            <w:rPr>
              <w:rFonts w:ascii="Times New Roman" w:eastAsia="Times New Roman" w:hAnsi="Times New Roman" w:cs="Times New Roman"/>
              <w:color w:val="808080"/>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AB"/>
    <w:rsid w:val="000B3602"/>
    <w:rsid w:val="000B595C"/>
    <w:rsid w:val="00150297"/>
    <w:rsid w:val="0015357D"/>
    <w:rsid w:val="002315BB"/>
    <w:rsid w:val="00292093"/>
    <w:rsid w:val="0036798F"/>
    <w:rsid w:val="003C38E3"/>
    <w:rsid w:val="00410590"/>
    <w:rsid w:val="004239D4"/>
    <w:rsid w:val="004822A7"/>
    <w:rsid w:val="005A22D3"/>
    <w:rsid w:val="00703B24"/>
    <w:rsid w:val="0076349A"/>
    <w:rsid w:val="007838CF"/>
    <w:rsid w:val="007F65BB"/>
    <w:rsid w:val="00831A1C"/>
    <w:rsid w:val="00984EAF"/>
    <w:rsid w:val="00AC69B4"/>
    <w:rsid w:val="00AE6182"/>
    <w:rsid w:val="00B774F2"/>
    <w:rsid w:val="00BA4166"/>
    <w:rsid w:val="00BD28D1"/>
    <w:rsid w:val="00BD72AB"/>
    <w:rsid w:val="00BF466F"/>
    <w:rsid w:val="00C71AAE"/>
    <w:rsid w:val="00CE554D"/>
    <w:rsid w:val="00D347AB"/>
    <w:rsid w:val="00FC16A8"/>
    <w:rsid w:val="00FC6074"/>
    <w:rsid w:val="00FD403F"/>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2A7"/>
    <w:rPr>
      <w:color w:val="808080"/>
    </w:rPr>
  </w:style>
  <w:style w:type="paragraph" w:customStyle="1" w:styleId="3732C536CC7E4AF49DB3CA5F525C74BD">
    <w:name w:val="3732C536CC7E4AF49DB3CA5F525C74BD"/>
    <w:rsid w:val="004822A7"/>
  </w:style>
  <w:style w:type="paragraph" w:customStyle="1" w:styleId="5F552CFA81ED4309A8A95DFD94B553D0">
    <w:name w:val="5F552CFA81ED4309A8A95DFD94B553D0"/>
    <w:rsid w:val="004822A7"/>
  </w:style>
  <w:style w:type="paragraph" w:customStyle="1" w:styleId="1402C4C0A5B74D55BA57EA1D3031C62F">
    <w:name w:val="1402C4C0A5B74D55BA57EA1D3031C62F"/>
    <w:rsid w:val="004822A7"/>
  </w:style>
  <w:style w:type="paragraph" w:customStyle="1" w:styleId="BA4A8BC574D94EE6A34E07A019E603CB">
    <w:name w:val="BA4A8BC574D94EE6A34E07A019E603CB"/>
    <w:rsid w:val="00482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Tan16</b:Tag>
    <b:SourceType>JournalArticle</b:SourceType>
    <b:Guid>{D674CF92-F1A3-4B36-8EDF-F9B7BE3DB361}</b:Guid>
    <b:Author>
      <b:Author>
        <b:NameList>
          <b:Person>
            <b:Last>Tanskanen</b:Last>
            <b:First>Jussi</b:First>
          </b:Person>
          <b:Person>
            <b:Last>Anttila</b:Last>
            <b:First>Timo</b:First>
          </b:Person>
        </b:NameList>
      </b:Author>
    </b:Author>
    <b:Title>A Prospective Study of Social Isolation, Loneliness, and Mortality in Finland</b:Title>
    <b:JournalName>National Library of Medicine National Center for Biotechnology Information</b:JournalName>
    <b:Year>2016</b:Year>
    <b:RefOrder>1</b:RefOrder>
  </b:Source>
  <b:Source>
    <b:Tag>Cac15</b:Tag>
    <b:SourceType>JournalArticle</b:SourceType>
    <b:Guid>{CB1F09C6-FA35-4D8C-9267-76681B5DE29F}</b:Guid>
    <b:Author>
      <b:Author>
        <b:NameList>
          <b:Person>
            <b:Last>Cacioppo</b:Last>
            <b:First>Stephanie</b:First>
          </b:Person>
          <b:Person>
            <b:Last>Grippo</b:Last>
            <b:First>Angela</b:First>
          </b:Person>
          <b:Person>
            <b:Last>London</b:Last>
            <b:First>Sarah</b:First>
          </b:Person>
          <b:Person>
            <b:Last>Goossens</b:Last>
            <b:First>Luc</b:First>
          </b:Person>
          <b:Person>
            <b:Last>Cacioppo</b:Last>
            <b:First>John</b:First>
          </b:Person>
        </b:NameList>
      </b:Author>
    </b:Author>
    <b:Title>Loneliness: clinical import and interventions</b:Title>
    <b:JournalName>National Library of Medicine</b:JournalName>
    <b:Year>2015</b:Year>
    <b:RefOrder>2</b:RefOrder>
  </b:Source>
  <b:Source>
    <b:Tag>Luh16</b:Tag>
    <b:SourceType>JournalArticle</b:SourceType>
    <b:Guid>{92AA7F63-EB69-4681-890F-1EFDDF9EAD23}</b:Guid>
    <b:Author>
      <b:Author>
        <b:NameList>
          <b:Person>
            <b:Last>Luhmann</b:Last>
            <b:First>Maike</b:First>
          </b:Person>
          <b:Person>
            <b:Last>Hawkley</b:Last>
            <b:First>Louise</b:First>
          </b:Person>
        </b:NameList>
      </b:Author>
    </b:Author>
    <b:Title>Age differences in loneliness from late adolescence to oldest old age</b:Title>
    <b:JournalName>National Library of Medicine</b:JournalName>
    <b:Year>2016</b:Year>
    <b:RefOrder>3</b:RefOrder>
  </b:Source>
  <b:Source>
    <b:Tag>Nat20</b:Tag>
    <b:SourceType>Book</b:SourceType>
    <b:Guid>{71885ECA-379D-4E6B-8A6B-A6B9C0B60F21}</b:Guid>
    <b:Title>Social Isolation and Loneliness in Older Adults</b:Title>
    <b:Year>2020</b:Year>
    <b:Author>
      <b:Author>
        <b:Corporate>National Academies of Sciences, Engineering, and Medicine</b:Corporate>
      </b:Author>
    </b:Author>
    <b:RefOrder>4</b:RefOrder>
  </b:Source>
  <b:Source>
    <b:Tag>Nat201</b:Tag>
    <b:SourceType>InternetSite</b:SourceType>
    <b:Guid>{52649D62-F8AA-46C1-A430-FE34825F5E82}</b:Guid>
    <b:Title>Person Centered Planning and Practice Final Report</b:Title>
    <b:Year>2020</b:Year>
    <b:Author>
      <b:Author>
        <b:Corporate>National Quality Forum</b:Corporate>
      </b:Author>
    </b:Author>
    <b:InternetSiteTitle>National Quality Forum</b:InternetSiteTitle>
    <b:Month>July</b:Month>
    <b:URL>https://www.qualityforum.org/Publications/2020/07/Person_Centered_Planning_and_Practice_Final_Report.aspx</b:URL>
    <b:RefOrder>5</b:RefOrder>
  </b:Source>
  <b:Source>
    <b:Tag>Joh07</b:Tag>
    <b:SourceType>InternetSite</b:SourceType>
    <b:Guid>{AC38E371-5D46-4F46-848C-49BA50999DCE}</b:Guid>
    <b:Author>
      <b:Author>
        <b:NameList>
          <b:Person>
            <b:Last>Johnson</b:Last>
            <b:First>Richard</b:First>
            <b:Middle>W</b:Middle>
          </b:Person>
          <b:Person>
            <b:Last>Toohey</b:Last>
            <b:First>Desmond</b:First>
          </b:Person>
          <b:Person>
            <b:Last>Wiener</b:Last>
            <b:First>Joshua</b:First>
            <b:Middle>M</b:Middle>
          </b:Person>
        </b:NameList>
      </b:Author>
    </b:Author>
    <b:Title>Meeting the Long-Term Care Needs of the Baby Boomers</b:Title>
    <b:InternetSiteTitle>Urban Institute</b:InternetSiteTitle>
    <b:Year>2007</b:Year>
    <b:Month>May</b:Month>
    <b:Day>1</b:Day>
    <b:URL>https://www.urban.org/research/publication/meeting-long-term-care-needs-baby-boomers</b:URL>
    <b:RefOrder>6</b:RefOrder>
  </b:Source>
  <b:Source>
    <b:Tag>Gui14</b:Tag>
    <b:SourceType>InternetSite</b:SourceType>
    <b:Guid>{4D2D4F14-EC2B-449A-A384-1C6D2FA74D45}</b:Guid>
    <b:Title>Guidance to HHS Agencies for Implementing Principles of Section 2402(a) of the Affordable Care Act: Standards for Person-Centered Planning and Self-Direction in Home and Community-Based Services Programs</b:Title>
    <b:InternetSiteTitle>Administration for Community Living</b:InternetSiteTitle>
    <b:Year>2014</b:Year>
    <b:Month>June</b:Month>
    <b:Day>6</b:Day>
    <b:URL>https://acl.gov/sites/default/files/programs/2017-03/2402-a-Guidance.pdf</b:URL>
    <b:RefOrder>7</b:RefOrder>
  </b:Source>
  <b:Source>
    <b:Tag>Hom22</b:Tag>
    <b:SourceType>InternetSite</b:SourceType>
    <b:Guid>{D2B6FA15-4CBD-4F03-9C3E-D5281CA9A683}</b:Guid>
    <b:Title>Home &amp; Community Based Services Final Regulation</b:Title>
    <b:InternetSiteTitle>Medicaid.gov</b:InternetSiteTitle>
    <b:Year>2022</b:Year>
    <b:URL>https://www.medicaid.gov/medicaid/home-community-based-services/guidance/home-community-based-services-final-regulation/index.html</b:URL>
    <b:RefOrder>8</b:RefOrder>
  </b:Source>
  <b:Source>
    <b:Tag>Tra20</b:Tag>
    <b:SourceType>InternetSite</b:SourceType>
    <b:Guid>{2CCAB596-761F-4157-821B-696B9CBFF83A}</b:Guid>
    <b:Title>Trauma-Informed Approaches Practical Strategies for Integrated Care Settings</b:Title>
    <b:InternetSiteTitle>National Council for Mental Wellbeing</b:InternetSiteTitle>
    <b:Year>2020</b:Year>
    <b:Month>March</b:Month>
    <b:Day>30</b:Day>
    <b:URL>https://www.thenationalcouncil.org/resources/trauma-informed-approaches-practical-strategies-for-integrated-care-settings/</b:URL>
    <b:RefOrder>9</b:RefOrder>
  </b:Source>
  <b:Source>
    <b:Tag>The20</b:Tag>
    <b:SourceType>InternetSite</b:SourceType>
    <b:Guid>{9532171B-C03B-448F-A9BE-0032765C50BD}</b:Guid>
    <b:Title>The Council on Quality and Leadership - Tools</b:Title>
    <b:InternetSiteTitle>Personal Outcome Measures</b:InternetSiteTitle>
    <b:Year>2020</b:Year>
    <b:Month>June</b:Month>
    <b:URL>https://www.c-q-l.org/tools/personal-outcome-measures/</b:URL>
    <b:RefOrder>10</b:RefOrder>
  </b:Source>
  <b:Source>
    <b:Tag>Mar13</b:Tag>
    <b:SourceType>InternetSite</b:SourceType>
    <b:Guid>{593D4C42-F6E8-410A-A0AE-3EF890A9D027}</b:Guid>
    <b:Author>
      <b:Author>
        <b:NameList>
          <b:Person>
            <b:Last>Martin</b:Last>
            <b:First>Lynn</b:First>
          </b:Person>
          <b:Person>
            <b:Last>Ouellette-Kuntz</b:Last>
            <b:First>Helene</b:First>
          </b:Person>
          <b:Person>
            <b:Last>Cobiog</b:Last>
            <b:First>Virgine</b:First>
          </b:Person>
        </b:NameList>
      </b:Author>
    </b:Author>
    <b:Title>Supporting Person-Directed Living Through Planning</b:Title>
    <b:InternetSiteTitle>Multidimensional Assessment of Providers and Systems</b:InternetSiteTitle>
    <b:Year>2013</b:Year>
    <b:Month>June</b:Month>
    <b:Day>30</b:Day>
    <b:URL>https://www.mapsresearch.ca/wp-content/uploads/2022/04/MAPS-Report_Supporting-Person-Directed-Living-2013_FINAL.pdf</b:URL>
    <b:RefOrder>11</b:RefOrder>
  </b:Source>
  <b:Source>
    <b:Tag>The22</b:Tag>
    <b:SourceType>InternetSite</b:SourceType>
    <b:Guid>{FF87973F-3885-40E9-9B9F-8C21F26F2844}</b:Guid>
    <b:Author>
      <b:Author>
        <b:Corporate>The Office of the Assistant Secretary for Planning and Evaluation </b:Corporate>
      </b:Author>
    </b:Author>
    <b:Title>Improving Data Infrastructure for Patient-Centered Outcomes Rearch for People with Intellectual and Developmental Disabilities</b:Title>
    <b:InternetSiteTitle>Assistant Secretary for Planning and Evaluation</b:InternetSiteTitle>
    <b:Year>2022</b:Year>
    <b:Month>July</b:Month>
    <b:Day>26</b:Day>
    <b:URL>https://aspe.hhs.gov/sites/default/files/documents/dab8370bf95a35d678e6968de86f9ecd/idd-opportunities.pdf</b:URL>
    <b:RefOrder>13</b:RefOrder>
  </b:Source>
  <b:Source>
    <b:Tag>Weh03</b:Tag>
    <b:SourceType>JournalArticle</b:SourceType>
    <b:Guid>{ADC53CE0-5709-438B-AD79-994A9CAC7A54}</b:Guid>
    <b:Author>
      <b:Author>
        <b:NameList>
          <b:Person>
            <b:Last>Wehmeyer</b:Last>
            <b:First>Michael</b:First>
            <b:Middle>L</b:Middle>
          </b:Person>
          <b:Person>
            <b:Last>Garner</b:Last>
            <b:First>Nancy</b:First>
            <b:Middle>W</b:Middle>
          </b:Person>
        </b:NameList>
      </b:Author>
    </b:Author>
    <b:Title>The Impact of Personal Characteristics of People with Intellectual and Developmental Disability on Self-determination and Autonomous Functioning.</b:Title>
    <b:InternetSiteTitle>APA PsycNet</b:InternetSiteTitle>
    <b:Year>2003</b:Year>
    <b:JournalName>Journal of Applied Research in Intellectual Disabilities</b:JournalName>
    <b:Pages>16(4), 255–265</b:Pages>
    <b:RefOrder>14</b:RefOrder>
  </b:Source>
  <b:Source>
    <b:Tag>Qua16</b:Tag>
    <b:SourceType>InternetSite</b:SourceType>
    <b:Guid>{7EA3815E-D749-4CEA-B6C2-463528FFFFE9}</b:Guid>
    <b:Title>Quality in Home and Community-Based Services to Support Community Living: Addressing Gaps in Performance Measurement </b:Title>
    <b:Year>2016</b:Year>
    <b:InternetSiteTitle>National Quality Forum</b:InternetSiteTitle>
    <b:Month>September</b:Month>
    <b:URL>https://www.qualityforum.org/Publications/2016/09/Quality_in_Home_and_Community-Based_Services_to_Support_Community_Living__Addressing_Gaps_in_Performance_Measurement.aspx</b:URL>
    <b:RefOrder>15</b:RefOrder>
  </b:Source>
  <b:Source>
    <b:Tag>Pro22</b:Tag>
    <b:SourceType>InternetSite</b:SourceType>
    <b:Guid>{1BF9AA3B-0150-49AD-A2F8-3B6692340D1C}</b:Guid>
    <b:Author>
      <b:Author>
        <b:NameList>
          <b:Person>
            <b:Last>Prohn</b:Last>
            <b:First>Seb</b:First>
            <b:Middle>M</b:Middle>
          </b:Person>
          <b:Person>
            <b:Last>Dinora</b:Last>
            <b:First>Parthenia</b:First>
          </b:Person>
          <b:Person>
            <b:Last>Broda</b:Last>
            <b:First>Michael</b:First>
            <b:Middle>D.</b:Middle>
          </b:Person>
          <b:Person>
            <b:Last>Bogenschutz</b:Last>
            <b:First>Matthew</b:First>
          </b:Person>
          <b:Person>
            <b:Last>Lineberry</b:Last>
            <b:First>Sarah</b:First>
          </b:Person>
        </b:NameList>
      </b:Author>
    </b:Author>
    <b:Title>Measuring Four Personal Opportunities for Adults With Intellectual and Developmental Disabilities</b:Title>
    <b:InternetSiteTitle>National Library of Medicine</b:InternetSiteTitle>
    <b:Year>2022</b:Year>
    <b:Month>June</b:Month>
    <b:Day>16</b:Day>
    <b:URL>https://www.ncbi.nlm.nih.gov/pmc/articles/PMC9201575/#R25</b:URL>
    <b:RefOrder>16</b:RefOrder>
  </b:Source>
  <b:Source>
    <b:Tag>Ham19</b:Tag>
    <b:SourceType>Report</b:SourceType>
    <b:Guid>{791BF1DE-B457-48B9-AB26-53A1DE8020B9}</b:Guid>
    <b:Title>Is Belonging in Community an Elusive Goal for People with Intellectual and Developmental Disabilities</b:Title>
    <b:Year>2019</b:Year>
    <b:Author>
      <b:Author>
        <b:NameList>
          <b:Person>
            <b:Last>Hamlet</b:Last>
            <b:First>Tracey</b:First>
          </b:Person>
        </b:NameList>
      </b:Author>
    </b:Author>
    <b:Publisher>SPNHA Review</b:Publisher>
    <b:RefOrder>17</b:RefOrder>
  </b:Source>
  <b:Source>
    <b:Tag>Hol17</b:Tag>
    <b:SourceType>InternetSite</b:SourceType>
    <b:Guid>{AE859991-CD96-4176-AA46-DAA54E7C9728}</b:Guid>
    <b:Title>Advancing Social Connection as a Public Health Priority in the United States</b:Title>
    <b:Year>2017</b:Year>
    <b:Month>September</b:Month>
    <b:Author>
      <b:Author>
        <b:NameList>
          <b:Person>
            <b:Last>Holt-Lunstad</b:Last>
            <b:First>Julianne</b:First>
          </b:Person>
          <b:Person>
            <b:Last>Robles</b:Last>
            <b:First>Theodore</b:First>
          </b:Person>
          <b:Person>
            <b:Last>Sbarra</b:Last>
            <b:First>David</b:First>
            <b:Middle>A</b:Middle>
          </b:Person>
        </b:NameList>
      </b:Author>
    </b:Author>
    <b:InternetSiteTitle>National Library of Medicine</b:InternetSiteTitle>
    <b:URL>https://www.ncbi.nlm.nih.gov/pmc/articles/PMC5598785/</b:URL>
    <b:RefOrder>19</b:RefOrder>
  </b:Source>
  <b:Source>
    <b:Tag>Ber14</b:Tag>
    <b:SourceType>BookSection</b:SourceType>
    <b:Guid>{B0AC92FC-5C4B-4621-9E7E-E12B78CD0602}</b:Guid>
    <b:Title>Social network epidemiology</b:Title>
    <b:Year>2014</b:Year>
    <b:Author>
      <b:Author>
        <b:NameList>
          <b:Person>
            <b:Last>Berkman L.F.</b:Last>
            <b:First>Krishna</b:First>
            <b:Middle>A</b:Middle>
          </b:Person>
        </b:NameList>
      </b:Author>
    </b:Author>
    <b:City>Oxford</b:City>
    <b:Publisher>Oxford University Press</b:Publisher>
    <b:BookTitle>Social Epidemiology</b:BookTitle>
    <b:Pages>234-289</b:Pages>
    <b:RefOrder>20</b:RefOrder>
  </b:Source>
  <b:Source>
    <b:Tag>Mar15</b:Tag>
    <b:SourceType>InternetSite</b:SourceType>
    <b:Guid>{A63CEA52-BC8D-4A5D-A03D-6EADBBC0D7C8}</b:Guid>
    <b:Title>The Connection Prescription: Using the Power of Social Interactions and the Deep Desire for Connectedness to Empower Health and Wellness</b:Title>
    <b:Year>2015</b:Year>
    <b:Author>
      <b:Author>
        <b:NameList>
          <b:Person>
            <b:Last>Martino</b:Last>
            <b:First>Jessica</b:First>
          </b:Person>
          <b:Person>
            <b:Last>Pegg</b:Last>
            <b:First>Jennifer</b:First>
          </b:Person>
          <b:Person>
            <b:Last>Pegg Frates</b:Last>
            <b:First>Elizabeth</b:First>
          </b:Person>
        </b:NameList>
      </b:Author>
    </b:Author>
    <b:InternetSiteTitle>National Library of Medicine</b:InternetSiteTitle>
    <b:Month>October</b:Month>
    <b:Day>7</b:Day>
    <b:URL>https://www.ncbi.nlm.nih.gov/pmc/articles/PMC6125010/</b:URL>
    <b:RefOrder>21</b:RefOrder>
  </b:Source>
  <b:Source>
    <b:Tag>Bui19</b:Tag>
    <b:SourceType>InternetSite</b:SourceType>
    <b:Guid>{ABB8C75C-A507-4B88-9235-658327DEE305}</b:Guid>
    <b:Title>Building Inclusive Communities in Seattle: Involving All Neighbors</b:Title>
    <b:InternetSiteTitle>The Arc</b:InternetSiteTitle>
    <b:Year>2019</b:Year>
    <b:Month>July</b:Month>
    <b:Day>24</b:Day>
    <b:URL>https://thearc.org/resource/building-inclusive-communities-in-seattle-involving-all-neighbors/</b:URL>
    <b:RefOrder>22</b:RefOrder>
  </b:Source>
  <b:Source>
    <b:Tag>Ama13</b:Tag>
    <b:SourceType>Misc</b:SourceType>
    <b:Guid>{3977BA08-69DD-41AA-8ED5-19BCB3A09B61}</b:Guid>
    <b:Title>Friends: Connecting people with disabilities and community members</b:Title>
    <b:Year>2013</b:Year>
    <b:City>Minneapolis</b:City>
    <b:Author>
      <b:Author>
        <b:NameList>
          <b:Person>
            <b:Last>Amado</b:Last>
            <b:First>A.N.</b:First>
          </b:Person>
        </b:NameList>
      </b:Author>
    </b:Author>
    <b:PublicationTitle>University of Minnesota, Institute on Community Integration, Research and Training Center on Community Living</b:PublicationTitle>
    <b:Month>October</b:Month>
    <b:StateProvince>Minnesota</b:StateProvince>
    <b:CountryRegion>USA</b:CountryRegion>
    <b:RefOrder>18</b:RefOrder>
  </b:Source>
  <b:Source>
    <b:Tag>McK96</b:Tag>
    <b:SourceType>Book</b:SourceType>
    <b:Guid>{DC1E6E78-3390-4005-A83F-5F1166F68C66}</b:Guid>
    <b:Title>The Careless Society: Community and its Counterfeits</b:Title>
    <b:Year>1996</b:Year>
    <b:Author>
      <b:Author>
        <b:NameList>
          <b:Person>
            <b:Last>McKnight</b:Last>
            <b:First>John</b:First>
            <b:Middle>L.</b:Middle>
          </b:Person>
        </b:NameList>
      </b:Author>
    </b:Author>
    <b:Publisher>Basic Books</b:Publisher>
    <b:RefOrder>23</b:RefOrder>
  </b:Source>
  <b:Source>
    <b:Tag>Kli18</b:Tag>
    <b:SourceType>BookSection</b:SourceType>
    <b:Guid>{FBC889E1-1CDB-4DB3-ADA0-D49C0A6F7167}</b:Guid>
    <b:Author>
      <b:Author>
        <b:NameList>
          <b:Person>
            <b:Last>Klinenberg</b:Last>
            <b:First>Eric</b:First>
          </b:Person>
        </b:NameList>
      </b:Author>
      <b:BookAuthor>
        <b:NameList>
          <b:Person>
            <b:Last>Klinenberg</b:Last>
            <b:First>Eric</b:First>
          </b:Person>
        </b:NameList>
      </b:BookAuthor>
    </b:Author>
    <b:Title>Palaces for the People</b:Title>
    <b:Year>2018</b:Year>
    <b:Publisher>Penguin Random House</b:Publisher>
    <b:BookTitle>Palaces for the People</b:BookTitle>
    <b:Pages>5</b:Pages>
    <b:RefOrder>24</b:RefOrder>
  </b:Source>
  <b:Source>
    <b:Tag>ORS21</b:Tag>
    <b:SourceType>Report</b:SourceType>
    <b:Guid>{E3F7F2FA-E7C7-49D0-ADA7-35865AA1D321}</b:Guid>
    <b:Title>Institute for Museum and Library Services, Community Catalyst Initiative Program Evaluation</b:Title>
    <b:Year>2021</b:Year>
    <b:Publisher>ORS Impact</b:Publisher>
    <b:Author>
      <b:Author>
        <b:Corporate>ORS Impact</b:Corporate>
      </b:Author>
    </b:Author>
    <b:RefOrder>25</b:RefOrder>
  </b:Source>
  <b:Source>
    <b:Tag>Pas20</b:Tag>
    <b:SourceType>Report</b:SourceType>
    <b:Guid>{D10160AA-2A76-4DF0-9927-B18A4D76A857}</b:Guid>
    <b:Author>
      <b:Author>
        <b:NameList>
          <b:Person>
            <b:Last>Pastor</b:Last>
            <b:First>Manuel</b:First>
          </b:Person>
          <b:Person>
            <b:Last>Ito</b:Last>
            <b:First>Jennifer</b:First>
          </b:Person>
          <b:Person>
            <b:Last>Wander</b:Last>
            <b:First>Madeline</b:First>
          </b:Person>
        </b:NameList>
      </b:Author>
    </b:Author>
    <b:Title>Leading Locally: A Community Power-Building Approach to Structural Change</b:Title>
    <b:Year>2020</b:Year>
    <b:Publisher>USC Dornsife, Equity Research Institute</b:Publisher>
    <b:RefOrder>26</b:RefOrder>
  </b:Source>
  <b:Source>
    <b:Tag>OBr10</b:Tag>
    <b:SourceType>InternetSite</b:SourceType>
    <b:Guid>{99B137A0-4F37-41EC-8929-382FD8D3F252}</b:Guid>
    <b:Title>SSR: Supporting Social Roles </b:Title>
    <b:Year>2010</b:Year>
    <b:Author>
      <b:Author>
        <b:NameList>
          <b:Person>
            <b:Last>O'Brien</b:Last>
            <b:First>John</b:First>
          </b:Person>
        </b:NameList>
      </b:Author>
    </b:Author>
    <b:Month>July</b:Month>
    <b:URL>https://cincibility.files.wordpress.com/2013/03/supporting-social-roles.pdf</b:URL>
    <b:RefOrder>29</b:RefOrder>
  </b:Source>
  <b:Source>
    <b:Tag>Wol07</b:Tag>
    <b:SourceType>Book</b:SourceType>
    <b:Guid>{70A3D4E1-1E65-4E65-9A75-AF8598999D88}</b:Guid>
    <b:Title>Passing: A tool for analyzing quality according to SRV criteria</b:Title>
    <b:Year>2007</b:Year>
    <b:Author>
      <b:Author>
        <b:NameList>
          <b:Person>
            <b:Last>Wolfensberger</b:Last>
            <b:First>W</b:First>
          </b:Person>
          <b:Person>
            <b:Last>Thomas</b:Last>
            <b:First>S</b:First>
          </b:Person>
        </b:NameList>
      </b:Author>
    </b:Author>
    <b:Publisher>Training Institute for Human Service Planning, Leadership &amp; Change Agentry</b:Publisher>
    <b:RefOrder>30</b:RefOrder>
  </b:Source>
  <b:Source>
    <b:Tag>Lem07</b:Tag>
    <b:SourceType>Misc</b:SourceType>
    <b:Guid>{9FECCF41-7F24-48C0-B104-D74015BE3B6A}</b:Guid>
    <b:Title>Lemay2007 Review of the PASSING assessment of a Children's Aid Society</b:Title>
    <b:Year>2007</b:Year>
    <b:Author>
      <b:Author>
        <b:NameList>
          <b:Person>
            <b:Last>Lemay</b:Last>
            <b:First>Raymond</b:First>
          </b:Person>
        </b:NameList>
      </b:Author>
    </b:Author>
    <b:PublicationTitle>Lemay2007 Review of the PASSING assessment of a Children's Aid Society</b:PublicationTitle>
    <b:RefOrder>31</b:RefOrder>
  </b:Source>
  <b:Source>
    <b:Tag>McK10</b:Tag>
    <b:SourceType>InternetSite</b:SourceType>
    <b:Guid>{6A841A23-A80A-42B6-BEE1-98ADF715276D}</b:Guid>
    <b:Title>The abundant community: Awakening the power of families and neighborhoods</b:Title>
    <b:Year>2010</b:Year>
    <b:Author>
      <b:Author>
        <b:NameList>
          <b:Person>
            <b:Last>McKnight</b:Last>
            <b:First>J.</b:First>
          </b:Person>
          <b:Person>
            <b:Last>Block</b:Last>
            <b:First>P</b:First>
          </b:Person>
        </b:NameList>
      </b:Author>
    </b:Author>
    <b:InternetSiteTitle>APA PsychNet</b:InternetSiteTitle>
    <b:URL>https://psycnet.apa.org/record/2010-16111-000</b:URL>
    <b:RefOrder>32</b:RefOrder>
  </b:Source>
  <b:Source>
    <b:Tag>Sol20</b:Tag>
    <b:SourceType>InternetSite</b:SourceType>
    <b:Guid>{8455D67C-49FD-49DA-BA0E-7B99D1441E2D}</b:Guid>
    <b:Title>Solutions for Social Isolation</b:Title>
    <b:InternetSiteTitle>Robert Wood Johnson Foundation</b:InternetSiteTitle>
    <b:Year>2020</b:Year>
    <b:Month>August</b:Month>
    <b:Day>20</b:Day>
    <b:URL>https://www.rwjf.org/en/insights/our-research/2020/08/solutions-for-social-isolation--what-we-can-learn-from-the-world.html</b:URL>
    <b:RefOrder>33</b:RefOrder>
  </b:Source>
  <b:Source>
    <b:Tag>Soc21</b:Tag>
    <b:SourceType>Report</b:SourceType>
    <b:Guid>{F2752D85-92CC-4E45-99C5-DCBED9A870BE}</b:Guid>
    <b:Title>Socially Connected Communities Solutions for Social Isolation</b:Title>
    <b:InternetSiteTitle>Healthy Places By Design</b:InternetSiteTitle>
    <b:Year>2021</b:Year>
    <b:URL>https://healthyplacesbydesign.org/wp-content/uploads/2021/03/Socially-Connected-Communities_Solutions-for-Social-Isolation.pdf</b:URL>
    <b:Author>
      <b:Author>
        <b:Corporate>Social Isolation Learning Network with support from the Robert Wood Johnson Foundation</b:Corporate>
      </b:Author>
    </b:Author>
    <b:Publisher>Healthy Places by Design</b:Publisher>
    <b:RefOrder>27</b:RefOrder>
  </b:Source>
  <b:Source>
    <b:Tag>Gar05</b:Tag>
    <b:SourceType>InternetSite</b:SourceType>
    <b:Guid>{1F330BA4-35AF-45DD-9212-0B9EC46C9F25}</b:Guid>
    <b:Title>National Library of Medicine</b:Title>
    <b:Year>2005</b:Year>
    <b:Author>
      <b:Author>
        <b:NameList>
          <b:Person>
            <b:Last>Gardner</b:Last>
            <b:First>James</b:First>
            <b:Middle>F</b:Middle>
          </b:Person>
          <b:Person>
            <b:Last>Carran</b:Last>
            <b:First>Deborah</b:First>
            <b:Middle>T</b:Middle>
          </b:Person>
        </b:NameList>
      </b:Author>
    </b:Author>
    <b:InternetSiteTitle>Attainment of personal outcomes by people with developmental disabilities</b:InternetSiteTitle>
    <b:Month>June</b:Month>
    <b:URL>https://pubmed.ncbi.nlm.nih.gov/15882080/</b:URL>
    <b:RefOrder>28</b:RefOrder>
  </b:Source>
  <b:Source>
    <b:Tag>Per19</b:Tag>
    <b:SourceType>InternetSite</b:SourceType>
    <b:Guid>{C3FFA786-591A-4758-9302-078C87E48963}</b:Guid>
    <b:Title>Person-Centered Thinking, Planning, and Practice: A National Environmental Scan of Indicators</b:Title>
    <b:InternetSiteTitle>NCAPPS</b:InternetSiteTitle>
    <b:Year>2019</b:Year>
    <b:Month>December</b:Month>
    <b:URL>https://ncapps.acl.gov/docs/NCAPPS_Indicators%20Scan%20_191202_Accessible.pdf</b:URL>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5BD31A331A326448487F1D4A79CD1C0" ma:contentTypeVersion="5" ma:contentTypeDescription="Create a new document." ma:contentTypeScope="" ma:versionID="948dfbe74103abf5b91653a0f7d9926d">
  <xsd:schema xmlns:xsd="http://www.w3.org/2001/XMLSchema" xmlns:xs="http://www.w3.org/2001/XMLSchema" xmlns:p="http://schemas.microsoft.com/office/2006/metadata/properties" xmlns:ns2="5bb71091-06bf-42c0-86cc-37f7721ed8ba" xmlns:ns3="9b36c883-9818-405d-89d1-2db7131fc921" targetNamespace="http://schemas.microsoft.com/office/2006/metadata/properties" ma:root="true" ma:fieldsID="4fd52b1f99b92465c4214e1fb8d65891" ns2:_="" ns3:_="">
    <xsd:import namespace="5bb71091-06bf-42c0-86cc-37f7721ed8ba"/>
    <xsd:import namespace="9b36c883-9818-405d-89d1-2db7131fc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71091-06bf-42c0-86cc-37f7721ed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6c883-9818-405d-89d1-2db7131fc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1F7F-BAE5-4AE3-8FBB-3EFEE7686629}">
  <ds:schemaRefs>
    <ds:schemaRef ds:uri="http://schemas.microsoft.com/sharepoint/v3/contenttype/forms"/>
  </ds:schemaRefs>
</ds:datastoreItem>
</file>

<file path=customXml/itemProps2.xml><?xml version="1.0" encoding="utf-8"?>
<ds:datastoreItem xmlns:ds="http://schemas.openxmlformats.org/officeDocument/2006/customXml" ds:itemID="{744ADD4F-A38A-4135-A651-5C8FED99FF6E}">
  <ds:schemaRefs>
    <ds:schemaRef ds:uri="http://purl.org/dc/elements/1.1/"/>
    <ds:schemaRef ds:uri="http://schemas.microsoft.com/office/2006/metadata/properties"/>
    <ds:schemaRef ds:uri="9b36c883-9818-405d-89d1-2db7131fc921"/>
    <ds:schemaRef ds:uri="http://purl.org/dc/terms/"/>
    <ds:schemaRef ds:uri="5bb71091-06bf-42c0-86cc-37f7721ed8b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D91AD9-3BB4-48E3-A5B1-34F8FD2C6455}">
  <ds:schemaRefs>
    <ds:schemaRef ds:uri="http://schemas.openxmlformats.org/officeDocument/2006/bibliography"/>
  </ds:schemaRefs>
</ds:datastoreItem>
</file>

<file path=customXml/itemProps4.xml><?xml version="1.0" encoding="utf-8"?>
<ds:datastoreItem xmlns:ds="http://schemas.openxmlformats.org/officeDocument/2006/customXml" ds:itemID="{40128D25-C26E-4632-95C0-04399779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71091-06bf-42c0-86cc-37f7721ed8ba"/>
    <ds:schemaRef ds:uri="9b36c883-9818-405d-89d1-2db7131fc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13741</Words>
  <Characters>78329</Characters>
  <Application>Microsoft Office Word</Application>
  <DocSecurity>8</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Lakeland Care Community Connections P4P Part 1</dc:title>
  <dc:subject/>
  <dc:creator>DHS/DMS</dc:creator>
  <cp:keywords/>
  <dc:description/>
  <cp:lastModifiedBy>Schnebly, Julie M - DHS</cp:lastModifiedBy>
  <cp:revision>6</cp:revision>
  <cp:lastPrinted>2023-01-27T20:14:00Z</cp:lastPrinted>
  <dcterms:created xsi:type="dcterms:W3CDTF">2023-12-11T18:16:00Z</dcterms:created>
  <dcterms:modified xsi:type="dcterms:W3CDTF">2024-08-09T13:11:00Z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0x010100F5BD31A331A326448487F1D4A79CD1C0</vt:lpwstr>
  </property>
  <property fmtid="{D5CDD505-2E9C-101B-9397-08002B2CF9AE}" pid="3" name="MSIP_Label_0e4d1b47-64fc-4694-adef-59f66f9f6c1f_Enabled">
    <vt:lpwstr>true</vt:lpwstr>
  </property>
  <property fmtid="{D5CDD505-2E9C-101B-9397-08002B2CF9AE}" pid="4" name="MSIP_Label_0e4d1b47-64fc-4694-adef-59f66f9f6c1f_SetDate">
    <vt:lpwstr>2023-05-15T15:51:31Z</vt:lpwstr>
  </property>
  <property fmtid="{D5CDD505-2E9C-101B-9397-08002B2CF9AE}" pid="5" name="MSIP_Label_0e4d1b47-64fc-4694-adef-59f66f9f6c1f_Method">
    <vt:lpwstr>Standard</vt:lpwstr>
  </property>
  <property fmtid="{D5CDD505-2E9C-101B-9397-08002B2CF9AE}" pid="6" name="MSIP_Label_0e4d1b47-64fc-4694-adef-59f66f9f6c1f_Name">
    <vt:lpwstr>Public 🌐</vt:lpwstr>
  </property>
  <property fmtid="{D5CDD505-2E9C-101B-9397-08002B2CF9AE}" pid="7" name="MSIP_Label_0e4d1b47-64fc-4694-adef-59f66f9f6c1f_SiteId">
    <vt:lpwstr>5553b10a-3b28-4ab2-a7e2-57a591dbd999</vt:lpwstr>
  </property>
  <property fmtid="{D5CDD505-2E9C-101B-9397-08002B2CF9AE}" pid="8" name="MSIP_Label_0e4d1b47-64fc-4694-adef-59f66f9f6c1f_ActionId">
    <vt:lpwstr>8c460aeb-de49-4330-acd2-bccd640da459</vt:lpwstr>
  </property>
  <property fmtid="{D5CDD505-2E9C-101B-9397-08002B2CF9AE}" pid="9" name="MSIP_Label_0e4d1b47-64fc-4694-adef-59f66f9f6c1f_ContentBits">
    <vt:lpwstr>0</vt:lpwstr>
  </property>
</Properties>
</file>