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6AACBE" w14:textId="77777777">
        <w:tc>
          <w:tcPr>
            <w:tcW w:w="5868" w:type="dxa"/>
            <w:tcBorders>
              <w:top w:val="nil"/>
              <w:left w:val="nil"/>
              <w:bottom w:val="nil"/>
              <w:right w:val="nil"/>
            </w:tcBorders>
          </w:tcPr>
          <w:p w14:paraId="6F77D270" w14:textId="77777777" w:rsidR="003379BD" w:rsidRPr="004553BF" w:rsidRDefault="003379BD">
            <w:pPr>
              <w:pStyle w:val="Heading1"/>
            </w:pPr>
            <w:r w:rsidRPr="004553BF">
              <w:t>DEPARTMENT OF HEALTH SERVICES</w:t>
            </w:r>
          </w:p>
          <w:p w14:paraId="62D0F9C9"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60B91D4" w14:textId="2B1B55BB"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proofErr w:type="gramStart"/>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 xml:space="preserve"> (</w:t>
            </w:r>
            <w:proofErr w:type="gramEnd"/>
            <w:r w:rsidR="000D55C9">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04E62485"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0C13C621" w14:textId="77777777" w:rsidR="003379BD" w:rsidRPr="004553BF" w:rsidRDefault="003379BD">
            <w:pPr>
              <w:jc w:val="right"/>
              <w:rPr>
                <w:rFonts w:ascii="Arial" w:hAnsi="Arial"/>
                <w:sz w:val="18"/>
              </w:rPr>
            </w:pPr>
            <w:r w:rsidRPr="004553BF">
              <w:rPr>
                <w:rFonts w:ascii="Arial" w:hAnsi="Arial"/>
                <w:sz w:val="18"/>
              </w:rPr>
              <w:t>42 CFR483.420(a)(2)</w:t>
            </w:r>
          </w:p>
          <w:p w14:paraId="6DA4A23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FF0546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3A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71B96F" w14:textId="77777777" w:rsidR="0056414C" w:rsidRPr="00546EF3" w:rsidRDefault="0056414C">
      <w:pPr>
        <w:pStyle w:val="Heading3"/>
        <w:rPr>
          <w:sz w:val="2"/>
          <w:szCs w:val="2"/>
        </w:rPr>
        <w:sectPr w:rsidR="0056414C" w:rsidRPr="00546EF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6E88098" w14:textId="77777777">
        <w:trPr>
          <w:cantSplit/>
        </w:trPr>
        <w:tc>
          <w:tcPr>
            <w:tcW w:w="11448" w:type="dxa"/>
            <w:gridSpan w:val="10"/>
            <w:tcBorders>
              <w:top w:val="nil"/>
              <w:left w:val="nil"/>
              <w:bottom w:val="single" w:sz="4" w:space="0" w:color="auto"/>
              <w:right w:val="nil"/>
            </w:tcBorders>
          </w:tcPr>
          <w:p w14:paraId="66E3AAF1" w14:textId="77777777" w:rsidR="003379BD" w:rsidRDefault="003379BD" w:rsidP="0031599E">
            <w:pPr>
              <w:pStyle w:val="Heading3"/>
            </w:pPr>
            <w:r>
              <w:t>INFORMED CONSENT FOR MEDICATION</w:t>
            </w:r>
          </w:p>
          <w:p w14:paraId="4721D4AA" w14:textId="47D413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0D37">
              <w:rPr>
                <w:rFonts w:ascii="Arial" w:hAnsi="Arial"/>
                <w:sz w:val="18"/>
              </w:rPr>
              <w:t>informed consent is not given</w:t>
            </w:r>
            <w:r>
              <w:rPr>
                <w:rFonts w:ascii="Arial" w:hAnsi="Arial"/>
                <w:sz w:val="18"/>
              </w:rPr>
              <w:t>, the medication cannot be administered without a court order unless in an emergency.</w:t>
            </w:r>
          </w:p>
          <w:p w14:paraId="77E853E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7DC92FE" w14:textId="77777777">
        <w:trPr>
          <w:trHeight w:hRule="exact" w:val="480"/>
        </w:trPr>
        <w:tc>
          <w:tcPr>
            <w:tcW w:w="5868" w:type="dxa"/>
            <w:gridSpan w:val="5"/>
            <w:tcBorders>
              <w:top w:val="single" w:sz="4" w:space="0" w:color="auto"/>
              <w:left w:val="nil"/>
              <w:bottom w:val="single" w:sz="4" w:space="0" w:color="auto"/>
            </w:tcBorders>
          </w:tcPr>
          <w:p w14:paraId="409A046F" w14:textId="77777777" w:rsidR="003379BD" w:rsidRDefault="003379BD">
            <w:pPr>
              <w:rPr>
                <w:rFonts w:ascii="Arial" w:hAnsi="Arial"/>
                <w:sz w:val="18"/>
              </w:rPr>
            </w:pPr>
            <w:r>
              <w:rPr>
                <w:rFonts w:ascii="Arial" w:hAnsi="Arial"/>
                <w:sz w:val="18"/>
              </w:rPr>
              <w:t>Name – Patient / Client (Last, First MI)</w:t>
            </w:r>
          </w:p>
          <w:p w14:paraId="6FA8FF85"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15F926B" w14:textId="77777777" w:rsidR="003379BD" w:rsidRDefault="003379BD">
            <w:pPr>
              <w:rPr>
                <w:rFonts w:ascii="Arial" w:hAnsi="Arial"/>
                <w:sz w:val="18"/>
              </w:rPr>
            </w:pPr>
            <w:r>
              <w:rPr>
                <w:rFonts w:ascii="Arial" w:hAnsi="Arial"/>
                <w:sz w:val="18"/>
              </w:rPr>
              <w:t>ID Number</w:t>
            </w:r>
          </w:p>
          <w:p w14:paraId="0A80EB84"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ED7D5DD" w14:textId="77777777" w:rsidR="003379BD" w:rsidRDefault="003379BD">
            <w:pPr>
              <w:rPr>
                <w:rFonts w:ascii="Arial" w:hAnsi="Arial"/>
                <w:sz w:val="18"/>
              </w:rPr>
            </w:pPr>
            <w:r>
              <w:rPr>
                <w:rFonts w:ascii="Arial" w:hAnsi="Arial"/>
                <w:sz w:val="18"/>
              </w:rPr>
              <w:t>Living Unit</w:t>
            </w:r>
          </w:p>
          <w:p w14:paraId="09342786"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0DD07E9" w14:textId="77777777" w:rsidR="003379BD" w:rsidRDefault="006B7A42">
            <w:pPr>
              <w:rPr>
                <w:rFonts w:ascii="Arial" w:hAnsi="Arial"/>
                <w:sz w:val="18"/>
              </w:rPr>
            </w:pPr>
            <w:r>
              <w:rPr>
                <w:rFonts w:ascii="Arial" w:hAnsi="Arial"/>
                <w:sz w:val="18"/>
              </w:rPr>
              <w:t>Date of Birth</w:t>
            </w:r>
          </w:p>
          <w:p w14:paraId="2A85536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FED0EE5" w14:textId="77777777">
        <w:trPr>
          <w:cantSplit/>
        </w:trPr>
        <w:tc>
          <w:tcPr>
            <w:tcW w:w="4338" w:type="dxa"/>
            <w:gridSpan w:val="3"/>
            <w:tcBorders>
              <w:top w:val="single" w:sz="4" w:space="0" w:color="auto"/>
              <w:left w:val="nil"/>
              <w:bottom w:val="single" w:sz="4" w:space="0" w:color="auto"/>
            </w:tcBorders>
          </w:tcPr>
          <w:p w14:paraId="4400038C" w14:textId="77777777" w:rsidR="003379BD" w:rsidRDefault="003379BD">
            <w:pPr>
              <w:rPr>
                <w:rFonts w:ascii="Arial" w:hAnsi="Arial"/>
                <w:sz w:val="18"/>
              </w:rPr>
            </w:pPr>
            <w:r>
              <w:rPr>
                <w:rFonts w:ascii="Arial" w:hAnsi="Arial"/>
                <w:sz w:val="18"/>
              </w:rPr>
              <w:t>Name – Individual Preparing This Form</w:t>
            </w:r>
          </w:p>
          <w:p w14:paraId="4F94F391"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50D61F" w14:textId="77777777" w:rsidR="003379BD" w:rsidRDefault="003379BD">
            <w:pPr>
              <w:rPr>
                <w:rFonts w:ascii="Arial" w:hAnsi="Arial"/>
                <w:sz w:val="18"/>
              </w:rPr>
            </w:pPr>
            <w:r>
              <w:rPr>
                <w:rFonts w:ascii="Arial" w:hAnsi="Arial"/>
                <w:sz w:val="18"/>
              </w:rPr>
              <w:t>Name – Staff Contact</w:t>
            </w:r>
          </w:p>
          <w:p w14:paraId="583331EF"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F0F9363" w14:textId="77777777" w:rsidR="003379BD" w:rsidRDefault="003379BD">
            <w:pPr>
              <w:rPr>
                <w:rFonts w:ascii="Arial" w:hAnsi="Arial"/>
                <w:sz w:val="18"/>
              </w:rPr>
            </w:pPr>
            <w:r>
              <w:rPr>
                <w:rFonts w:ascii="Arial" w:hAnsi="Arial"/>
                <w:sz w:val="18"/>
              </w:rPr>
              <w:t>Name / Telephone Number – Institution</w:t>
            </w:r>
          </w:p>
          <w:p w14:paraId="53961694"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A1A97B0" w14:textId="77777777" w:rsidTr="00DF0FF9">
        <w:trPr>
          <w:cantSplit/>
        </w:trPr>
        <w:tc>
          <w:tcPr>
            <w:tcW w:w="3168" w:type="dxa"/>
            <w:tcBorders>
              <w:top w:val="single" w:sz="4" w:space="0" w:color="auto"/>
              <w:left w:val="nil"/>
              <w:bottom w:val="nil"/>
            </w:tcBorders>
            <w:vAlign w:val="center"/>
          </w:tcPr>
          <w:p w14:paraId="04614CF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3D1AD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E748C5" w14:textId="77777777" w:rsidR="003379BD" w:rsidRDefault="003379BD" w:rsidP="00DF0FF9">
            <w:pPr>
              <w:pStyle w:val="Heading4"/>
              <w:spacing w:before="0"/>
            </w:pPr>
            <w:r>
              <w:t>RECOMMENDED</w:t>
            </w:r>
          </w:p>
          <w:p w14:paraId="6CDF90F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7CA61E6" w14:textId="77777777" w:rsidR="003379BD" w:rsidRDefault="003379BD" w:rsidP="00DF0FF9">
            <w:pPr>
              <w:pStyle w:val="Heading4"/>
              <w:spacing w:before="0"/>
              <w:rPr>
                <w:b w:val="0"/>
              </w:rPr>
            </w:pPr>
            <w:r>
              <w:t>ANTICIPATED</w:t>
            </w:r>
            <w:r w:rsidR="00DF0FF9">
              <w:t xml:space="preserve"> </w:t>
            </w:r>
            <w:r>
              <w:t>DOSAGE RANGE</w:t>
            </w:r>
          </w:p>
        </w:tc>
      </w:tr>
      <w:tr w:rsidR="003379BD" w14:paraId="52CDDA4D" w14:textId="77777777" w:rsidTr="006B7A42">
        <w:trPr>
          <w:cantSplit/>
        </w:trPr>
        <w:tc>
          <w:tcPr>
            <w:tcW w:w="3168" w:type="dxa"/>
            <w:tcBorders>
              <w:top w:val="single" w:sz="4" w:space="0" w:color="auto"/>
              <w:left w:val="nil"/>
              <w:bottom w:val="single" w:sz="4" w:space="0" w:color="auto"/>
            </w:tcBorders>
            <w:vAlign w:val="center"/>
          </w:tcPr>
          <w:p w14:paraId="3939FA54" w14:textId="67A9C985" w:rsidR="003379BD" w:rsidRDefault="006A6CDD" w:rsidP="006B7A42">
            <w:pPr>
              <w:rPr>
                <w:sz w:val="22"/>
              </w:rPr>
            </w:pPr>
            <w:r>
              <w:rPr>
                <w:sz w:val="22"/>
              </w:rPr>
              <w:fldChar w:fldCharType="begin">
                <w:ffData>
                  <w:name w:val="Text18"/>
                  <w:enabled/>
                  <w:calcOnExit w:val="0"/>
                  <w:statusText w:type="text" w:val="Medication Category 75 Character limit"/>
                  <w:textInput/>
                </w:ffData>
              </w:fldChar>
            </w:r>
            <w:bookmarkStart w:id="7" w:name="Text18"/>
            <w:r>
              <w:rPr>
                <w:sz w:val="22"/>
              </w:rPr>
              <w:instrText xml:space="preserve"> FORMTEXT </w:instrText>
            </w:r>
            <w:r>
              <w:rPr>
                <w:sz w:val="22"/>
              </w:rPr>
            </w:r>
            <w:r>
              <w:rPr>
                <w:sz w:val="22"/>
              </w:rPr>
              <w:fldChar w:fldCharType="separate"/>
            </w:r>
            <w:r w:rsidR="00E003E2">
              <w:rPr>
                <w:noProof/>
                <w:sz w:val="22"/>
              </w:rPr>
              <w:t>Antipsychotic</w:t>
            </w:r>
            <w:r w:rsidR="008C4A9D">
              <w:rPr>
                <w:noProof/>
                <w:sz w:val="22"/>
              </w:rPr>
              <w:t>, Anticholinergic/Antimuscarinic</w:t>
            </w:r>
            <w:r>
              <w:rPr>
                <w:sz w:val="22"/>
              </w:rPr>
              <w:fldChar w:fldCharType="end"/>
            </w:r>
            <w:bookmarkEnd w:id="7"/>
          </w:p>
        </w:tc>
        <w:tc>
          <w:tcPr>
            <w:tcW w:w="3420" w:type="dxa"/>
            <w:gridSpan w:val="5"/>
            <w:tcBorders>
              <w:top w:val="single" w:sz="4" w:space="0" w:color="auto"/>
              <w:bottom w:val="single" w:sz="4" w:space="0" w:color="auto"/>
              <w:right w:val="nil"/>
            </w:tcBorders>
          </w:tcPr>
          <w:p w14:paraId="0045359F" w14:textId="1E40B7EA" w:rsidR="003379BD" w:rsidRDefault="006A6CDD">
            <w:pPr>
              <w:tabs>
                <w:tab w:val="left" w:pos="702"/>
                <w:tab w:val="left" w:pos="882"/>
                <w:tab w:val="left" w:pos="1152"/>
                <w:tab w:val="left" w:pos="1602"/>
              </w:tabs>
              <w:rPr>
                <w:sz w:val="22"/>
              </w:rPr>
            </w:pPr>
            <w:r>
              <w:rPr>
                <w:sz w:val="22"/>
              </w:rPr>
              <w:fldChar w:fldCharType="begin">
                <w:ffData>
                  <w:name w:val="Text19"/>
                  <w:enabled/>
                  <w:calcOnExit w:val="0"/>
                  <w:statusText w:type="text" w:val="Medication Brand Name 25 Character Limit"/>
                  <w:textInput/>
                </w:ffData>
              </w:fldChar>
            </w:r>
            <w:bookmarkStart w:id="8" w:name="Text19"/>
            <w:r>
              <w:rPr>
                <w:sz w:val="22"/>
              </w:rPr>
              <w:instrText xml:space="preserve"> FORMTEXT </w:instrText>
            </w:r>
            <w:r>
              <w:rPr>
                <w:sz w:val="22"/>
              </w:rPr>
            </w:r>
            <w:r>
              <w:rPr>
                <w:sz w:val="22"/>
              </w:rPr>
              <w:fldChar w:fldCharType="separate"/>
            </w:r>
            <w:r w:rsidR="00E003E2">
              <w:rPr>
                <w:sz w:val="22"/>
              </w:rPr>
              <w:t>Cobenfy</w:t>
            </w:r>
            <w:r>
              <w:rPr>
                <w:sz w:val="22"/>
              </w:rPr>
              <w:fldChar w:fldCharType="end"/>
            </w:r>
            <w:bookmarkEnd w:id="8"/>
          </w:p>
          <w:p w14:paraId="7A26C4B6" w14:textId="01FC47F0" w:rsidR="003379BD" w:rsidRDefault="003379BD" w:rsidP="006A6CDD">
            <w:pPr>
              <w:tabs>
                <w:tab w:val="left" w:pos="702"/>
                <w:tab w:val="left" w:pos="882"/>
                <w:tab w:val="left" w:pos="1152"/>
                <w:tab w:val="left" w:pos="1602"/>
              </w:tabs>
              <w:rPr>
                <w:sz w:val="22"/>
              </w:rPr>
            </w:pPr>
            <w:r>
              <w:rPr>
                <w:sz w:val="22"/>
              </w:rPr>
              <w:t>(</w:t>
            </w:r>
            <w:r w:rsidR="006A6CDD">
              <w:rPr>
                <w:sz w:val="22"/>
              </w:rPr>
              <w:fldChar w:fldCharType="begin">
                <w:ffData>
                  <w:name w:val="Text20"/>
                  <w:enabled/>
                  <w:calcOnExit w:val="0"/>
                  <w:statusText w:type="text" w:val="Medication Generic Name 25 Character limit"/>
                  <w:textInput/>
                </w:ffData>
              </w:fldChar>
            </w:r>
            <w:bookmarkStart w:id="9" w:name="Text20"/>
            <w:r w:rsidR="006A6CDD">
              <w:rPr>
                <w:sz w:val="22"/>
              </w:rPr>
              <w:instrText xml:space="preserve"> FORMTEXT </w:instrText>
            </w:r>
            <w:r w:rsidR="006A6CDD">
              <w:rPr>
                <w:sz w:val="22"/>
              </w:rPr>
            </w:r>
            <w:r w:rsidR="006A6CDD">
              <w:rPr>
                <w:sz w:val="22"/>
              </w:rPr>
              <w:fldChar w:fldCharType="separate"/>
            </w:r>
            <w:r w:rsidR="00E003E2">
              <w:rPr>
                <w:sz w:val="22"/>
              </w:rPr>
              <w:t>xanomeline/trospium chloride</w:t>
            </w:r>
            <w:r w:rsidR="006A6CDD">
              <w:rPr>
                <w:sz w:val="22"/>
              </w:rPr>
              <w:fldChar w:fldCharType="end"/>
            </w:r>
            <w:bookmarkEnd w:id="9"/>
            <w:r>
              <w:rPr>
                <w:sz w:val="22"/>
              </w:rPr>
              <w:t>)</w:t>
            </w:r>
          </w:p>
        </w:tc>
        <w:tc>
          <w:tcPr>
            <w:tcW w:w="3420" w:type="dxa"/>
            <w:gridSpan w:val="3"/>
            <w:tcBorders>
              <w:top w:val="single" w:sz="4" w:space="0" w:color="auto"/>
              <w:bottom w:val="single" w:sz="4" w:space="0" w:color="auto"/>
              <w:right w:val="nil"/>
            </w:tcBorders>
            <w:vAlign w:val="center"/>
          </w:tcPr>
          <w:p w14:paraId="3C5583EA" w14:textId="050A199B" w:rsidR="003379BD" w:rsidRDefault="006A6CDD">
            <w:pPr>
              <w:tabs>
                <w:tab w:val="left" w:pos="702"/>
                <w:tab w:val="left" w:pos="882"/>
                <w:tab w:val="left" w:pos="1152"/>
                <w:tab w:val="left" w:pos="1602"/>
              </w:tabs>
              <w:rPr>
                <w:sz w:val="22"/>
              </w:rPr>
            </w:pPr>
            <w:r>
              <w:rPr>
                <w:sz w:val="22"/>
              </w:rPr>
              <w:fldChar w:fldCharType="begin">
                <w:ffData>
                  <w:name w:val="Text21"/>
                  <w:enabled/>
                  <w:calcOnExit w:val="0"/>
                  <w:statusText w:type="text" w:val="Recommended Doseage for Medication 25 Characters"/>
                  <w:textInput/>
                </w:ffData>
              </w:fldChar>
            </w:r>
            <w:bookmarkStart w:id="10" w:name="Text21"/>
            <w:r>
              <w:rPr>
                <w:sz w:val="22"/>
              </w:rPr>
              <w:instrText xml:space="preserve"> FORMTEXT </w:instrText>
            </w:r>
            <w:r>
              <w:rPr>
                <w:sz w:val="22"/>
              </w:rPr>
            </w:r>
            <w:r>
              <w:rPr>
                <w:sz w:val="22"/>
              </w:rPr>
              <w:fldChar w:fldCharType="separate"/>
            </w:r>
            <w:r w:rsidR="00E003E2">
              <w:rPr>
                <w:noProof/>
                <w:sz w:val="22"/>
              </w:rPr>
              <w:t>Xanomeline 50 mg/trospium 20 mg orally twice daily for at least 2 days, then xanomeline 100 mg/trospium 20 mg orallly twice daily for at least 5 days, may increase to MAX of xanomeline 125 mg/trospium 30 mg orally twice daily</w:t>
            </w:r>
            <w:r>
              <w:rPr>
                <w:sz w:val="22"/>
              </w:rPr>
              <w:fldChar w:fldCharType="end"/>
            </w:r>
            <w:bookmarkEnd w:id="10"/>
          </w:p>
        </w:tc>
        <w:tc>
          <w:tcPr>
            <w:tcW w:w="1440" w:type="dxa"/>
            <w:tcBorders>
              <w:top w:val="single" w:sz="4" w:space="0" w:color="auto"/>
              <w:bottom w:val="single" w:sz="4" w:space="0" w:color="auto"/>
              <w:right w:val="nil"/>
            </w:tcBorders>
            <w:vAlign w:val="center"/>
          </w:tcPr>
          <w:p w14:paraId="37B26B5F" w14:textId="77777777"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7A11EF9" w14:textId="77777777" w:rsidTr="006A6CDD">
        <w:trPr>
          <w:cantSplit/>
          <w:trHeight w:val="1195"/>
        </w:trPr>
        <w:tc>
          <w:tcPr>
            <w:tcW w:w="11448" w:type="dxa"/>
            <w:gridSpan w:val="10"/>
            <w:tcBorders>
              <w:top w:val="nil"/>
              <w:left w:val="nil"/>
              <w:bottom w:val="single" w:sz="4" w:space="0" w:color="auto"/>
              <w:right w:val="nil"/>
            </w:tcBorders>
          </w:tcPr>
          <w:p w14:paraId="3E3C9E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8850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6723D29" w14:textId="501C356F"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ed/>
                  </w:checkBox>
                </w:ffData>
              </w:fldChar>
            </w:r>
            <w:r>
              <w:instrText xml:space="preserve"> FORMCHECKBOX </w:instrText>
            </w:r>
            <w:r w:rsidR="00E916C7">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E916C7">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E916C7">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11" w:name="Text12"/>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11"/>
          </w:p>
        </w:tc>
      </w:tr>
      <w:tr w:rsidR="003379BD" w14:paraId="38C82647" w14:textId="77777777">
        <w:trPr>
          <w:cantSplit/>
          <w:trHeight w:hRule="exact" w:val="600"/>
        </w:trPr>
        <w:tc>
          <w:tcPr>
            <w:tcW w:w="11448" w:type="dxa"/>
            <w:gridSpan w:val="10"/>
            <w:tcBorders>
              <w:top w:val="single" w:sz="4" w:space="0" w:color="auto"/>
              <w:left w:val="nil"/>
              <w:bottom w:val="nil"/>
              <w:right w:val="nil"/>
            </w:tcBorders>
          </w:tcPr>
          <w:p w14:paraId="4B2DD819" w14:textId="6D24385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0D37">
              <w:rPr>
                <w:b w:val="0"/>
              </w:rPr>
              <w:t xml:space="preserve"> impression</w:t>
            </w:r>
            <w:r w:rsidRPr="00097390">
              <w:rPr>
                <w:b w:val="0"/>
              </w:rPr>
              <w:t xml:space="preserve"> </w:t>
            </w:r>
            <w:r w:rsidR="008E0D37">
              <w:rPr>
                <w:b w:val="0"/>
              </w:rPr>
              <w:t>(</w:t>
            </w:r>
            <w:r w:rsidRPr="00097390">
              <w:rPr>
                <w:b w:val="0"/>
              </w:rPr>
              <w:t>“working hypothesis</w:t>
            </w:r>
            <w:r w:rsidR="0031599E" w:rsidRPr="00097390">
              <w:rPr>
                <w:b w:val="0"/>
              </w:rPr>
              <w:t>”</w:t>
            </w:r>
            <w:r w:rsidR="008E0D37">
              <w:rPr>
                <w:b w:val="0"/>
              </w:rPr>
              <w:t>).</w:t>
            </w:r>
          </w:p>
        </w:tc>
      </w:tr>
      <w:tr w:rsidR="003379BD" w14:paraId="1FDFF503" w14:textId="77777777" w:rsidTr="006A6CDD">
        <w:trPr>
          <w:cantSplit/>
          <w:trHeight w:val="1051"/>
        </w:trPr>
        <w:tc>
          <w:tcPr>
            <w:tcW w:w="11448" w:type="dxa"/>
            <w:gridSpan w:val="10"/>
            <w:tcBorders>
              <w:top w:val="nil"/>
              <w:left w:val="nil"/>
              <w:bottom w:val="single" w:sz="4" w:space="0" w:color="auto"/>
              <w:right w:val="nil"/>
            </w:tcBorders>
          </w:tcPr>
          <w:p w14:paraId="71713A8C"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12"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12"/>
          </w:p>
        </w:tc>
      </w:tr>
      <w:tr w:rsidR="003379BD" w14:paraId="0F0E9747" w14:textId="77777777">
        <w:trPr>
          <w:cantSplit/>
          <w:trHeight w:val="240"/>
        </w:trPr>
        <w:tc>
          <w:tcPr>
            <w:tcW w:w="11448" w:type="dxa"/>
            <w:gridSpan w:val="10"/>
            <w:tcBorders>
              <w:top w:val="single" w:sz="4" w:space="0" w:color="auto"/>
              <w:left w:val="nil"/>
              <w:bottom w:val="nil"/>
              <w:right w:val="nil"/>
            </w:tcBorders>
          </w:tcPr>
          <w:p w14:paraId="6DC73A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13" w:name="Dropdown2"/>
      <w:tr w:rsidR="003379BD" w14:paraId="7BD46A5E" w14:textId="77777777">
        <w:trPr>
          <w:cantSplit/>
          <w:trHeight w:val="240"/>
        </w:trPr>
        <w:tc>
          <w:tcPr>
            <w:tcW w:w="5724" w:type="dxa"/>
            <w:gridSpan w:val="4"/>
            <w:tcBorders>
              <w:top w:val="nil"/>
              <w:left w:val="nil"/>
              <w:bottom w:val="nil"/>
              <w:right w:val="nil"/>
            </w:tcBorders>
            <w:vAlign w:val="center"/>
          </w:tcPr>
          <w:p w14:paraId="3DCE3F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4" w:name="Check7"/>
            <w:r>
              <w:rPr>
                <w:rFonts w:ascii="Arial" w:hAnsi="Arial"/>
                <w:sz w:val="18"/>
              </w:rPr>
              <w:instrText xml:space="preserve"> FORMCHECKBOX </w:instrText>
            </w:r>
            <w:r w:rsidR="00E916C7">
              <w:rPr>
                <w:rFonts w:ascii="Arial" w:hAnsi="Arial"/>
                <w:sz w:val="18"/>
              </w:rPr>
            </w:r>
            <w:r w:rsidR="00E916C7">
              <w:rPr>
                <w:rFonts w:ascii="Arial" w:hAnsi="Arial"/>
                <w:sz w:val="18"/>
              </w:rPr>
              <w:fldChar w:fldCharType="separate"/>
            </w:r>
            <w:r>
              <w:rPr>
                <w:rFonts w:ascii="Arial" w:hAnsi="Arial"/>
                <w:sz w:val="18"/>
              </w:rPr>
              <w:fldChar w:fldCharType="end"/>
            </w:r>
            <w:bookmarkEnd w:id="14"/>
            <w:r>
              <w:rPr>
                <w:rFonts w:ascii="Arial" w:hAnsi="Arial"/>
                <w:sz w:val="18"/>
              </w:rPr>
              <w:t xml:space="preserve"> Environment and/or staff changes</w:t>
            </w:r>
            <w:bookmarkEnd w:id="13"/>
          </w:p>
        </w:tc>
        <w:tc>
          <w:tcPr>
            <w:tcW w:w="5724" w:type="dxa"/>
            <w:gridSpan w:val="6"/>
            <w:tcBorders>
              <w:top w:val="nil"/>
              <w:left w:val="nil"/>
              <w:bottom w:val="nil"/>
              <w:right w:val="nil"/>
            </w:tcBorders>
            <w:vAlign w:val="center"/>
          </w:tcPr>
          <w:p w14:paraId="2C70BB7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5" w:name="Check10"/>
            <w:r>
              <w:rPr>
                <w:rFonts w:ascii="Arial" w:hAnsi="Arial"/>
                <w:sz w:val="18"/>
              </w:rPr>
              <w:instrText xml:space="preserve"> FORMCHECKBOX </w:instrText>
            </w:r>
            <w:r w:rsidR="00E916C7">
              <w:rPr>
                <w:rFonts w:ascii="Arial" w:hAnsi="Arial"/>
                <w:sz w:val="18"/>
              </w:rPr>
            </w:r>
            <w:r w:rsidR="00E916C7">
              <w:rPr>
                <w:rFonts w:ascii="Arial" w:hAnsi="Arial"/>
                <w:sz w:val="18"/>
              </w:rPr>
              <w:fldChar w:fldCharType="separate"/>
            </w:r>
            <w:r>
              <w:rPr>
                <w:rFonts w:ascii="Arial" w:hAnsi="Arial"/>
                <w:sz w:val="18"/>
              </w:rPr>
              <w:fldChar w:fldCharType="end"/>
            </w:r>
            <w:bookmarkEnd w:id="15"/>
            <w:r>
              <w:rPr>
                <w:rFonts w:ascii="Arial" w:hAnsi="Arial"/>
                <w:sz w:val="18"/>
              </w:rPr>
              <w:t xml:space="preserve"> Rehabilitation treatments/therapy (OT, PT, AT)</w:t>
            </w:r>
          </w:p>
        </w:tc>
      </w:tr>
      <w:tr w:rsidR="003379BD" w14:paraId="19F8360C" w14:textId="77777777">
        <w:trPr>
          <w:cantSplit/>
          <w:trHeight w:val="240"/>
        </w:trPr>
        <w:tc>
          <w:tcPr>
            <w:tcW w:w="5724" w:type="dxa"/>
            <w:gridSpan w:val="4"/>
            <w:tcBorders>
              <w:top w:val="nil"/>
              <w:left w:val="nil"/>
              <w:bottom w:val="nil"/>
              <w:right w:val="nil"/>
            </w:tcBorders>
            <w:vAlign w:val="center"/>
          </w:tcPr>
          <w:p w14:paraId="1F01837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6" w:name="Check8"/>
            <w:r>
              <w:rPr>
                <w:rFonts w:ascii="Arial" w:hAnsi="Arial"/>
                <w:sz w:val="18"/>
              </w:rPr>
              <w:instrText xml:space="preserve"> FORMCHECKBOX </w:instrText>
            </w:r>
            <w:r w:rsidR="00E916C7">
              <w:rPr>
                <w:rFonts w:ascii="Arial" w:hAnsi="Arial"/>
                <w:sz w:val="18"/>
              </w:rPr>
            </w:r>
            <w:r w:rsidR="00E916C7">
              <w:rPr>
                <w:rFonts w:ascii="Arial" w:hAnsi="Arial"/>
                <w:sz w:val="18"/>
              </w:rPr>
              <w:fldChar w:fldCharType="separate"/>
            </w:r>
            <w:r>
              <w:rPr>
                <w:rFonts w:ascii="Arial" w:hAnsi="Arial"/>
                <w:sz w:val="18"/>
              </w:rPr>
              <w:fldChar w:fldCharType="end"/>
            </w:r>
            <w:bookmarkEnd w:id="16"/>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81C8A7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7" w:name="Check11"/>
            <w:r>
              <w:rPr>
                <w:rFonts w:ascii="Arial" w:hAnsi="Arial"/>
                <w:sz w:val="18"/>
              </w:rPr>
              <w:instrText xml:space="preserve"> FORMCHECKBOX </w:instrText>
            </w:r>
            <w:r w:rsidR="00E916C7">
              <w:rPr>
                <w:rFonts w:ascii="Arial" w:hAnsi="Arial"/>
                <w:sz w:val="18"/>
              </w:rPr>
            </w:r>
            <w:r w:rsidR="00E916C7">
              <w:rPr>
                <w:rFonts w:ascii="Arial" w:hAnsi="Arial"/>
                <w:sz w:val="18"/>
              </w:rPr>
              <w:fldChar w:fldCharType="separate"/>
            </w:r>
            <w:r>
              <w:rPr>
                <w:rFonts w:ascii="Arial" w:hAnsi="Arial"/>
                <w:sz w:val="18"/>
              </w:rPr>
              <w:fldChar w:fldCharType="end"/>
            </w:r>
            <w:bookmarkEnd w:id="17"/>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D712D6E" w14:textId="77777777">
        <w:trPr>
          <w:cantSplit/>
          <w:trHeight w:val="240"/>
        </w:trPr>
        <w:tc>
          <w:tcPr>
            <w:tcW w:w="5724" w:type="dxa"/>
            <w:gridSpan w:val="4"/>
            <w:tcBorders>
              <w:top w:val="nil"/>
              <w:left w:val="nil"/>
              <w:bottom w:val="nil"/>
              <w:right w:val="nil"/>
            </w:tcBorders>
            <w:vAlign w:val="center"/>
          </w:tcPr>
          <w:p w14:paraId="623E1C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8" w:name="Check9"/>
            <w:r>
              <w:rPr>
                <w:rFonts w:ascii="Arial" w:hAnsi="Arial"/>
                <w:sz w:val="18"/>
              </w:rPr>
              <w:instrText xml:space="preserve"> FORMCHECKBOX </w:instrText>
            </w:r>
            <w:r w:rsidR="00E916C7">
              <w:rPr>
                <w:rFonts w:ascii="Arial" w:hAnsi="Arial"/>
                <w:sz w:val="18"/>
              </w:rPr>
            </w:r>
            <w:r w:rsidR="00E916C7">
              <w:rPr>
                <w:rFonts w:ascii="Arial" w:hAnsi="Arial"/>
                <w:sz w:val="18"/>
              </w:rPr>
              <w:fldChar w:fldCharType="separate"/>
            </w:r>
            <w:r>
              <w:rPr>
                <w:rFonts w:ascii="Arial" w:hAnsi="Arial"/>
                <w:sz w:val="18"/>
              </w:rPr>
              <w:fldChar w:fldCharType="end"/>
            </w:r>
            <w:bookmarkEnd w:id="18"/>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E32E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9" w:name="Check12"/>
            <w:r>
              <w:rPr>
                <w:rFonts w:ascii="Arial" w:hAnsi="Arial"/>
                <w:sz w:val="18"/>
              </w:rPr>
              <w:instrText xml:space="preserve"> FORMCHECKBOX </w:instrText>
            </w:r>
            <w:r w:rsidR="00E916C7">
              <w:rPr>
                <w:rFonts w:ascii="Arial" w:hAnsi="Arial"/>
                <w:sz w:val="18"/>
              </w:rPr>
            </w:r>
            <w:r w:rsidR="00E916C7">
              <w:rPr>
                <w:rFonts w:ascii="Arial" w:hAnsi="Arial"/>
                <w:sz w:val="18"/>
              </w:rPr>
              <w:fldChar w:fldCharType="separate"/>
            </w:r>
            <w:r>
              <w:rPr>
                <w:rFonts w:ascii="Arial" w:hAnsi="Arial"/>
                <w:sz w:val="18"/>
              </w:rPr>
              <w:fldChar w:fldCharType="end"/>
            </w:r>
            <w:bookmarkEnd w:id="19"/>
            <w:r>
              <w:rPr>
                <w:rFonts w:ascii="Arial" w:hAnsi="Arial"/>
                <w:sz w:val="18"/>
              </w:rPr>
              <w:t xml:space="preserve"> Use of behavior intervention techniques</w:t>
            </w:r>
          </w:p>
        </w:tc>
      </w:tr>
      <w:tr w:rsidR="003379BD" w14:paraId="2BFFFD3F" w14:textId="77777777" w:rsidTr="006A6CDD">
        <w:trPr>
          <w:cantSplit/>
          <w:trHeight w:val="1440"/>
        </w:trPr>
        <w:tc>
          <w:tcPr>
            <w:tcW w:w="11448" w:type="dxa"/>
            <w:gridSpan w:val="10"/>
            <w:tcBorders>
              <w:top w:val="nil"/>
              <w:left w:val="nil"/>
              <w:bottom w:val="nil"/>
              <w:right w:val="nil"/>
            </w:tcBorders>
          </w:tcPr>
          <w:p w14:paraId="39E89DF1"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20" w:name="Text16"/>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20"/>
          </w:p>
        </w:tc>
      </w:tr>
      <w:tr w:rsidR="003379BD" w14:paraId="092D4FFC" w14:textId="77777777">
        <w:trPr>
          <w:cantSplit/>
          <w:trHeight w:hRule="exact" w:val="240"/>
        </w:trPr>
        <w:tc>
          <w:tcPr>
            <w:tcW w:w="11448" w:type="dxa"/>
            <w:gridSpan w:val="10"/>
            <w:tcBorders>
              <w:top w:val="nil"/>
              <w:left w:val="nil"/>
              <w:bottom w:val="single" w:sz="4" w:space="0" w:color="auto"/>
              <w:right w:val="nil"/>
            </w:tcBorders>
          </w:tcPr>
          <w:p w14:paraId="16A3136F" w14:textId="77777777" w:rsidR="003379BD" w:rsidRDefault="003379BD">
            <w:pPr>
              <w:pStyle w:val="Heading4"/>
              <w:tabs>
                <w:tab w:val="left" w:pos="540"/>
              </w:tabs>
              <w:spacing w:before="0"/>
              <w:jc w:val="left"/>
            </w:pPr>
          </w:p>
        </w:tc>
      </w:tr>
      <w:tr w:rsidR="003379BD" w14:paraId="149986D8" w14:textId="77777777">
        <w:trPr>
          <w:cantSplit/>
          <w:trHeight w:hRule="exact" w:val="240"/>
        </w:trPr>
        <w:tc>
          <w:tcPr>
            <w:tcW w:w="11448" w:type="dxa"/>
            <w:gridSpan w:val="10"/>
            <w:tcBorders>
              <w:top w:val="nil"/>
              <w:left w:val="nil"/>
              <w:bottom w:val="nil"/>
              <w:right w:val="nil"/>
            </w:tcBorders>
          </w:tcPr>
          <w:p w14:paraId="2A62350A"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9E5AFCE" w14:textId="77777777" w:rsidTr="00934FD5">
        <w:trPr>
          <w:cantSplit/>
          <w:trHeight w:val="288"/>
        </w:trPr>
        <w:tc>
          <w:tcPr>
            <w:tcW w:w="3816" w:type="dxa"/>
            <w:gridSpan w:val="2"/>
            <w:tcBorders>
              <w:top w:val="nil"/>
              <w:left w:val="nil"/>
              <w:bottom w:val="nil"/>
              <w:right w:val="nil"/>
            </w:tcBorders>
            <w:vAlign w:val="center"/>
          </w:tcPr>
          <w:p w14:paraId="60D6C783"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21" w:name="Check13"/>
            <w:r w:rsidR="00031FEC">
              <w:rPr>
                <w:b w:val="0"/>
              </w:rPr>
              <w:instrText xml:space="preserve"> FORMCHECKBOX </w:instrText>
            </w:r>
            <w:r w:rsidR="00E916C7">
              <w:rPr>
                <w:b w:val="0"/>
              </w:rPr>
            </w:r>
            <w:r w:rsidR="00E916C7">
              <w:rPr>
                <w:b w:val="0"/>
              </w:rPr>
              <w:fldChar w:fldCharType="separate"/>
            </w:r>
            <w:r w:rsidR="00031FEC">
              <w:rPr>
                <w:b w:val="0"/>
              </w:rPr>
              <w:fldChar w:fldCharType="end"/>
            </w:r>
            <w:bookmarkEnd w:id="21"/>
            <w:r w:rsidR="00031FEC">
              <w:rPr>
                <w:b w:val="0"/>
              </w:rPr>
              <w:t xml:space="preserve"> Work Activities</w:t>
            </w:r>
            <w:r>
              <w:rPr>
                <w:b w:val="0"/>
              </w:rPr>
              <w:t xml:space="preserve"> </w:t>
            </w:r>
          </w:p>
        </w:tc>
        <w:bookmarkStart w:id="22" w:name="Check14"/>
        <w:tc>
          <w:tcPr>
            <w:tcW w:w="3816" w:type="dxa"/>
            <w:gridSpan w:val="5"/>
            <w:tcBorders>
              <w:top w:val="nil"/>
              <w:left w:val="nil"/>
              <w:bottom w:val="nil"/>
              <w:right w:val="nil"/>
            </w:tcBorders>
            <w:vAlign w:val="center"/>
          </w:tcPr>
          <w:p w14:paraId="2AB0CB87"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E916C7">
              <w:rPr>
                <w:b w:val="0"/>
              </w:rPr>
            </w:r>
            <w:r w:rsidR="00E916C7">
              <w:rPr>
                <w:b w:val="0"/>
              </w:rPr>
              <w:fldChar w:fldCharType="separate"/>
            </w:r>
            <w:r>
              <w:rPr>
                <w:b w:val="0"/>
              </w:rPr>
              <w:fldChar w:fldCharType="end"/>
            </w:r>
            <w:bookmarkEnd w:id="22"/>
            <w:r>
              <w:rPr>
                <w:b w:val="0"/>
              </w:rPr>
              <w:t xml:space="preserve"> Family Relationships</w:t>
            </w:r>
          </w:p>
        </w:tc>
        <w:bookmarkStart w:id="23" w:name="Check15"/>
        <w:tc>
          <w:tcPr>
            <w:tcW w:w="3816" w:type="dxa"/>
            <w:gridSpan w:val="3"/>
            <w:tcBorders>
              <w:top w:val="nil"/>
              <w:left w:val="nil"/>
              <w:bottom w:val="nil"/>
              <w:right w:val="nil"/>
            </w:tcBorders>
            <w:vAlign w:val="center"/>
          </w:tcPr>
          <w:p w14:paraId="5B7CB2D6"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E916C7">
              <w:rPr>
                <w:b w:val="0"/>
              </w:rPr>
            </w:r>
            <w:r w:rsidR="00E916C7">
              <w:rPr>
                <w:b w:val="0"/>
              </w:rPr>
              <w:fldChar w:fldCharType="separate"/>
            </w:r>
            <w:r>
              <w:rPr>
                <w:b w:val="0"/>
              </w:rPr>
              <w:fldChar w:fldCharType="end"/>
            </w:r>
            <w:bookmarkEnd w:id="23"/>
            <w:r>
              <w:rPr>
                <w:b w:val="0"/>
              </w:rPr>
              <w:t xml:space="preserve"> Social Functioning</w:t>
            </w:r>
          </w:p>
        </w:tc>
      </w:tr>
      <w:tr w:rsidR="003379BD" w14:paraId="68F8D37D" w14:textId="77777777">
        <w:trPr>
          <w:cantSplit/>
          <w:trHeight w:val="240"/>
        </w:trPr>
        <w:tc>
          <w:tcPr>
            <w:tcW w:w="3816" w:type="dxa"/>
            <w:gridSpan w:val="2"/>
            <w:tcBorders>
              <w:top w:val="nil"/>
              <w:left w:val="nil"/>
              <w:bottom w:val="nil"/>
              <w:right w:val="nil"/>
            </w:tcBorders>
          </w:tcPr>
          <w:p w14:paraId="5B965989"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1F5C598"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3CAA367B" w14:textId="77777777" w:rsidR="003379BD" w:rsidRDefault="003379BD">
            <w:pPr>
              <w:pStyle w:val="Heading4"/>
              <w:tabs>
                <w:tab w:val="left" w:pos="540"/>
              </w:tabs>
              <w:jc w:val="left"/>
              <w:rPr>
                <w:b w:val="0"/>
              </w:rPr>
            </w:pPr>
          </w:p>
        </w:tc>
      </w:tr>
      <w:tr w:rsidR="003379BD" w14:paraId="59DCD8B7" w14:textId="77777777">
        <w:trPr>
          <w:cantSplit/>
          <w:trHeight w:val="192"/>
        </w:trPr>
        <w:tc>
          <w:tcPr>
            <w:tcW w:w="5724" w:type="dxa"/>
            <w:gridSpan w:val="4"/>
            <w:tcBorders>
              <w:top w:val="nil"/>
              <w:left w:val="nil"/>
              <w:bottom w:val="nil"/>
              <w:right w:val="nil"/>
            </w:tcBorders>
          </w:tcPr>
          <w:p w14:paraId="2CD65534"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58F69DB" w14:textId="77777777" w:rsidR="003379BD" w:rsidRDefault="003379BD">
            <w:pPr>
              <w:pStyle w:val="Heading4"/>
              <w:tabs>
                <w:tab w:val="left" w:pos="540"/>
              </w:tabs>
              <w:jc w:val="left"/>
              <w:rPr>
                <w:b w:val="0"/>
              </w:rPr>
            </w:pPr>
          </w:p>
        </w:tc>
      </w:tr>
      <w:bookmarkStart w:id="24" w:name="_Hlk151783589"/>
      <w:tr w:rsidR="003379BD" w14:paraId="1475C41A" w14:textId="77777777">
        <w:trPr>
          <w:cantSplit/>
          <w:trHeight w:val="192"/>
        </w:trPr>
        <w:tc>
          <w:tcPr>
            <w:tcW w:w="5724" w:type="dxa"/>
            <w:gridSpan w:val="4"/>
            <w:tcBorders>
              <w:top w:val="nil"/>
              <w:left w:val="nil"/>
              <w:bottom w:val="nil"/>
              <w:right w:val="nil"/>
            </w:tcBorders>
            <w:vAlign w:val="center"/>
          </w:tcPr>
          <w:p w14:paraId="0872BC60"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5" w:name="Check16"/>
            <w:r>
              <w:rPr>
                <w:b w:val="0"/>
              </w:rPr>
              <w:instrText xml:space="preserve"> FORMCHECKBOX </w:instrText>
            </w:r>
            <w:r w:rsidR="00E916C7">
              <w:rPr>
                <w:b w:val="0"/>
              </w:rPr>
            </w:r>
            <w:r w:rsidR="00E916C7">
              <w:rPr>
                <w:b w:val="0"/>
              </w:rPr>
              <w:fldChar w:fldCharType="separate"/>
            </w:r>
            <w:r>
              <w:rPr>
                <w:b w:val="0"/>
              </w:rPr>
              <w:fldChar w:fldCharType="end"/>
            </w:r>
            <w:bookmarkEnd w:id="25"/>
            <w:r w:rsidR="003379BD">
              <w:rPr>
                <w:b w:val="0"/>
              </w:rPr>
              <w:t xml:space="preserve"> Use of seclusion or restraint</w:t>
            </w:r>
          </w:p>
        </w:tc>
        <w:tc>
          <w:tcPr>
            <w:tcW w:w="5724" w:type="dxa"/>
            <w:gridSpan w:val="6"/>
            <w:tcBorders>
              <w:top w:val="nil"/>
              <w:left w:val="nil"/>
              <w:bottom w:val="nil"/>
              <w:right w:val="nil"/>
            </w:tcBorders>
            <w:vAlign w:val="center"/>
          </w:tcPr>
          <w:p w14:paraId="34B164D3"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6" w:name="Check20"/>
            <w:r>
              <w:rPr>
                <w:b w:val="0"/>
              </w:rPr>
              <w:instrText xml:space="preserve"> FORMCHECKBOX </w:instrText>
            </w:r>
            <w:r w:rsidR="00E916C7">
              <w:rPr>
                <w:b w:val="0"/>
              </w:rPr>
            </w:r>
            <w:r w:rsidR="00E916C7">
              <w:rPr>
                <w:b w:val="0"/>
              </w:rPr>
              <w:fldChar w:fldCharType="separate"/>
            </w:r>
            <w:r>
              <w:rPr>
                <w:b w:val="0"/>
              </w:rPr>
              <w:fldChar w:fldCharType="end"/>
            </w:r>
            <w:bookmarkEnd w:id="26"/>
            <w:r>
              <w:rPr>
                <w:b w:val="0"/>
              </w:rPr>
              <w:t xml:space="preserve"> Limits on recreation and </w:t>
            </w:r>
            <w:r w:rsidR="003379BD">
              <w:rPr>
                <w:b w:val="0"/>
              </w:rPr>
              <w:t>leisure activities</w:t>
            </w:r>
          </w:p>
        </w:tc>
      </w:tr>
      <w:tr w:rsidR="003379BD" w14:paraId="46B3935A" w14:textId="77777777">
        <w:trPr>
          <w:cantSplit/>
          <w:trHeight w:val="192"/>
        </w:trPr>
        <w:tc>
          <w:tcPr>
            <w:tcW w:w="5724" w:type="dxa"/>
            <w:gridSpan w:val="4"/>
            <w:tcBorders>
              <w:top w:val="nil"/>
              <w:left w:val="nil"/>
              <w:bottom w:val="nil"/>
              <w:right w:val="nil"/>
            </w:tcBorders>
            <w:vAlign w:val="center"/>
          </w:tcPr>
          <w:p w14:paraId="04F0DDEF"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7" w:name="Check17"/>
            <w:r>
              <w:rPr>
                <w:b w:val="0"/>
              </w:rPr>
              <w:instrText xml:space="preserve"> FORMCHECKBOX </w:instrText>
            </w:r>
            <w:r w:rsidR="00E916C7">
              <w:rPr>
                <w:b w:val="0"/>
              </w:rPr>
            </w:r>
            <w:r w:rsidR="00E916C7">
              <w:rPr>
                <w:b w:val="0"/>
              </w:rPr>
              <w:fldChar w:fldCharType="separate"/>
            </w:r>
            <w:r>
              <w:rPr>
                <w:b w:val="0"/>
              </w:rPr>
              <w:fldChar w:fldCharType="end"/>
            </w:r>
            <w:bookmarkEnd w:id="27"/>
            <w:r w:rsidR="003379BD">
              <w:rPr>
                <w:b w:val="0"/>
              </w:rPr>
              <w:t xml:space="preserve"> Limits on access to possessions</w:t>
            </w:r>
          </w:p>
        </w:tc>
        <w:tc>
          <w:tcPr>
            <w:tcW w:w="5724" w:type="dxa"/>
            <w:gridSpan w:val="6"/>
            <w:tcBorders>
              <w:top w:val="nil"/>
              <w:left w:val="nil"/>
              <w:bottom w:val="nil"/>
              <w:right w:val="nil"/>
            </w:tcBorders>
            <w:vAlign w:val="center"/>
          </w:tcPr>
          <w:p w14:paraId="277ECE0D"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8" w:name="Check21"/>
            <w:r>
              <w:rPr>
                <w:b w:val="0"/>
              </w:rPr>
              <w:instrText xml:space="preserve"> FORMCHECKBOX </w:instrText>
            </w:r>
            <w:r w:rsidR="00E916C7">
              <w:rPr>
                <w:b w:val="0"/>
              </w:rPr>
            </w:r>
            <w:r w:rsidR="00E916C7">
              <w:rPr>
                <w:b w:val="0"/>
              </w:rPr>
              <w:fldChar w:fldCharType="separate"/>
            </w:r>
            <w:r>
              <w:rPr>
                <w:b w:val="0"/>
              </w:rPr>
              <w:fldChar w:fldCharType="end"/>
            </w:r>
            <w:bookmarkEnd w:id="28"/>
            <w:r>
              <w:rPr>
                <w:b w:val="0"/>
              </w:rPr>
              <w:t xml:space="preserve"> Intervention of law enforcement authorities</w:t>
            </w:r>
          </w:p>
        </w:tc>
      </w:tr>
      <w:tr w:rsidR="003379BD" w14:paraId="2DDC4F67" w14:textId="77777777">
        <w:trPr>
          <w:cantSplit/>
          <w:trHeight w:val="192"/>
        </w:trPr>
        <w:tc>
          <w:tcPr>
            <w:tcW w:w="5724" w:type="dxa"/>
            <w:gridSpan w:val="4"/>
            <w:tcBorders>
              <w:top w:val="nil"/>
              <w:left w:val="nil"/>
              <w:bottom w:val="nil"/>
              <w:right w:val="nil"/>
            </w:tcBorders>
            <w:vAlign w:val="center"/>
          </w:tcPr>
          <w:p w14:paraId="7228BA3C"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9" w:name="Check18"/>
            <w:r>
              <w:rPr>
                <w:b w:val="0"/>
              </w:rPr>
              <w:instrText xml:space="preserve"> FORMCHECKBOX </w:instrText>
            </w:r>
            <w:r w:rsidR="00E916C7">
              <w:rPr>
                <w:b w:val="0"/>
              </w:rPr>
            </w:r>
            <w:r w:rsidR="00E916C7">
              <w:rPr>
                <w:b w:val="0"/>
              </w:rPr>
              <w:fldChar w:fldCharType="separate"/>
            </w:r>
            <w:r>
              <w:rPr>
                <w:b w:val="0"/>
              </w:rPr>
              <w:fldChar w:fldCharType="end"/>
            </w:r>
            <w:bookmarkEnd w:id="29"/>
            <w:r w:rsidR="003379BD">
              <w:rPr>
                <w:b w:val="0"/>
              </w:rPr>
              <w:t xml:space="preserve"> Limits on personal freedoms</w:t>
            </w:r>
          </w:p>
        </w:tc>
        <w:tc>
          <w:tcPr>
            <w:tcW w:w="5724" w:type="dxa"/>
            <w:gridSpan w:val="6"/>
            <w:tcBorders>
              <w:top w:val="nil"/>
              <w:left w:val="nil"/>
              <w:bottom w:val="nil"/>
              <w:right w:val="nil"/>
            </w:tcBorders>
            <w:vAlign w:val="center"/>
          </w:tcPr>
          <w:p w14:paraId="1F7D8822"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30" w:name="Check22"/>
            <w:r>
              <w:rPr>
                <w:b w:val="0"/>
              </w:rPr>
              <w:instrText xml:space="preserve"> FORMCHECKBOX </w:instrText>
            </w:r>
            <w:r w:rsidR="00E916C7">
              <w:rPr>
                <w:b w:val="0"/>
              </w:rPr>
            </w:r>
            <w:r w:rsidR="00E916C7">
              <w:rPr>
                <w:b w:val="0"/>
              </w:rPr>
              <w:fldChar w:fldCharType="separate"/>
            </w:r>
            <w:r>
              <w:rPr>
                <w:b w:val="0"/>
              </w:rPr>
              <w:fldChar w:fldCharType="end"/>
            </w:r>
            <w:bookmarkEnd w:id="30"/>
            <w:r>
              <w:rPr>
                <w:b w:val="0"/>
              </w:rPr>
              <w:t xml:space="preserve"> Risk of harm to self or others</w:t>
            </w:r>
          </w:p>
        </w:tc>
      </w:tr>
      <w:tr w:rsidR="003379BD" w14:paraId="2967296F" w14:textId="77777777">
        <w:trPr>
          <w:cantSplit/>
          <w:trHeight w:val="192"/>
        </w:trPr>
        <w:tc>
          <w:tcPr>
            <w:tcW w:w="5724" w:type="dxa"/>
            <w:gridSpan w:val="4"/>
            <w:tcBorders>
              <w:top w:val="nil"/>
              <w:left w:val="nil"/>
              <w:bottom w:val="nil"/>
              <w:right w:val="nil"/>
            </w:tcBorders>
            <w:vAlign w:val="center"/>
          </w:tcPr>
          <w:p w14:paraId="77DEEE18"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31" w:name="Check19"/>
            <w:r>
              <w:rPr>
                <w:b w:val="0"/>
              </w:rPr>
              <w:instrText xml:space="preserve"> FORMCHECKBOX </w:instrText>
            </w:r>
            <w:r w:rsidR="00E916C7">
              <w:rPr>
                <w:b w:val="0"/>
              </w:rPr>
            </w:r>
            <w:r w:rsidR="00E916C7">
              <w:rPr>
                <w:b w:val="0"/>
              </w:rPr>
              <w:fldChar w:fldCharType="separate"/>
            </w:r>
            <w:r>
              <w:rPr>
                <w:b w:val="0"/>
              </w:rPr>
              <w:fldChar w:fldCharType="end"/>
            </w:r>
            <w:bookmarkEnd w:id="31"/>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60FA17" w14:textId="77777777" w:rsidR="003379BD" w:rsidRDefault="003379BD">
            <w:pPr>
              <w:pStyle w:val="Heading4"/>
              <w:tabs>
                <w:tab w:val="left" w:pos="540"/>
              </w:tabs>
              <w:spacing w:before="0"/>
              <w:jc w:val="left"/>
              <w:rPr>
                <w:b w:val="0"/>
              </w:rPr>
            </w:pPr>
          </w:p>
        </w:tc>
      </w:tr>
      <w:bookmarkEnd w:id="24"/>
      <w:tr w:rsidR="003379BD" w14:paraId="17A637BC" w14:textId="77777777">
        <w:trPr>
          <w:cantSplit/>
          <w:trHeight w:hRule="exact" w:val="1440"/>
        </w:trPr>
        <w:tc>
          <w:tcPr>
            <w:tcW w:w="11448" w:type="dxa"/>
            <w:gridSpan w:val="10"/>
            <w:tcBorders>
              <w:top w:val="nil"/>
              <w:left w:val="nil"/>
              <w:bottom w:val="single" w:sz="4" w:space="0" w:color="auto"/>
              <w:right w:val="nil"/>
            </w:tcBorders>
          </w:tcPr>
          <w:p w14:paraId="75AD626F" w14:textId="77777777" w:rsidR="003379BD" w:rsidRDefault="003379BD" w:rsidP="00934FD5">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bookmarkStart w:id="32" w:name="Text13"/>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32"/>
          </w:p>
        </w:tc>
      </w:tr>
      <w:tr w:rsidR="003379BD" w14:paraId="5C2B24BD" w14:textId="77777777">
        <w:trPr>
          <w:cantSplit/>
          <w:trHeight w:hRule="exact" w:val="440"/>
        </w:trPr>
        <w:tc>
          <w:tcPr>
            <w:tcW w:w="11448" w:type="dxa"/>
            <w:gridSpan w:val="10"/>
            <w:tcBorders>
              <w:top w:val="single" w:sz="4" w:space="0" w:color="auto"/>
              <w:left w:val="nil"/>
              <w:bottom w:val="single" w:sz="4" w:space="0" w:color="auto"/>
              <w:right w:val="nil"/>
            </w:tcBorders>
          </w:tcPr>
          <w:p w14:paraId="5EB4E111"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t>
            </w:r>
            <w:proofErr w:type="gramStart"/>
            <w:r>
              <w:rPr>
                <w:b w:val="0"/>
              </w:rPr>
              <w:t>whether or not</w:t>
            </w:r>
            <w:proofErr w:type="gramEnd"/>
            <w:r>
              <w:rPr>
                <w:b w:val="0"/>
              </w:rPr>
              <w:t xml:space="preserve">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28DC8280"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EA528F" w14:textId="77777777">
        <w:trPr>
          <w:tblHeader/>
        </w:trPr>
        <w:tc>
          <w:tcPr>
            <w:tcW w:w="4788" w:type="dxa"/>
            <w:tcBorders>
              <w:top w:val="nil"/>
              <w:left w:val="nil"/>
              <w:bottom w:val="nil"/>
              <w:right w:val="nil"/>
            </w:tcBorders>
          </w:tcPr>
          <w:p w14:paraId="2E873F58"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595DA74" w14:textId="6549B30F" w:rsidR="003379BD" w:rsidRDefault="003379BD" w:rsidP="006A6CDD">
            <w:pPr>
              <w:rPr>
                <w:rFonts w:ascii="Arial" w:hAnsi="Arial"/>
                <w:sz w:val="18"/>
              </w:rPr>
            </w:pPr>
            <w:r>
              <w:rPr>
                <w:rFonts w:ascii="Arial" w:hAnsi="Arial"/>
                <w:sz w:val="18"/>
              </w:rPr>
              <w:t xml:space="preserve">Medication: </w:t>
            </w:r>
            <w:r w:rsidR="006A6CDD">
              <w:rPr>
                <w:sz w:val="22"/>
              </w:rPr>
              <w:fldChar w:fldCharType="begin">
                <w:ffData>
                  <w:name w:val=""/>
                  <w:enabled/>
                  <w:calcOnExit w:val="0"/>
                  <w:statusText w:type="text" w:val="Medication Brand Name 25 Character Limit"/>
                  <w:textInput/>
                </w:ffData>
              </w:fldChar>
            </w:r>
            <w:r w:rsidR="006A6CDD">
              <w:rPr>
                <w:sz w:val="22"/>
              </w:rPr>
              <w:instrText xml:space="preserve"> FORMTEXT </w:instrText>
            </w:r>
            <w:r w:rsidR="006A6CDD">
              <w:rPr>
                <w:sz w:val="22"/>
              </w:rPr>
            </w:r>
            <w:r w:rsidR="006A6CDD">
              <w:rPr>
                <w:sz w:val="22"/>
              </w:rPr>
              <w:fldChar w:fldCharType="separate"/>
            </w:r>
            <w:r w:rsidR="008C4A9D">
              <w:rPr>
                <w:noProof/>
                <w:sz w:val="22"/>
              </w:rPr>
              <w:t>Cobenfy</w:t>
            </w:r>
            <w:r w:rsidR="006A6CDD">
              <w:rPr>
                <w:sz w:val="22"/>
              </w:rPr>
              <w:fldChar w:fldCharType="end"/>
            </w:r>
            <w:r w:rsidR="00097390" w:rsidRPr="00097390">
              <w:rPr>
                <w:sz w:val="22"/>
              </w:rPr>
              <w:t xml:space="preserve"> </w:t>
            </w:r>
            <w:r w:rsidR="00097390">
              <w:rPr>
                <w:rFonts w:ascii="Arial" w:hAnsi="Arial" w:cs="Arial"/>
                <w:sz w:val="18"/>
              </w:rPr>
              <w:t>–</w:t>
            </w:r>
            <w:r>
              <w:rPr>
                <w:rFonts w:ascii="Arial" w:hAnsi="Arial"/>
                <w:sz w:val="18"/>
              </w:rPr>
              <w:t xml:space="preserve"> (</w:t>
            </w:r>
            <w:r w:rsidR="006A6CDD">
              <w:rPr>
                <w:sz w:val="22"/>
              </w:rPr>
              <w:fldChar w:fldCharType="begin">
                <w:ffData>
                  <w:name w:val=""/>
                  <w:enabled/>
                  <w:calcOnExit w:val="0"/>
                  <w:statusText w:type="text" w:val="Medication Generic Name 25 Character limit"/>
                  <w:textInput/>
                </w:ffData>
              </w:fldChar>
            </w:r>
            <w:r w:rsidR="006A6CDD">
              <w:rPr>
                <w:sz w:val="22"/>
              </w:rPr>
              <w:instrText xml:space="preserve"> FORMTEXT </w:instrText>
            </w:r>
            <w:r w:rsidR="006A6CDD">
              <w:rPr>
                <w:sz w:val="22"/>
              </w:rPr>
            </w:r>
            <w:r w:rsidR="006A6CDD">
              <w:rPr>
                <w:sz w:val="22"/>
              </w:rPr>
              <w:fldChar w:fldCharType="separate"/>
            </w:r>
            <w:r w:rsidR="008C4A9D">
              <w:rPr>
                <w:sz w:val="22"/>
              </w:rPr>
              <w:t>xanomeline/trospium chloride</w:t>
            </w:r>
            <w:r w:rsidR="006A6CDD">
              <w:rPr>
                <w:sz w:val="22"/>
              </w:rPr>
              <w:fldChar w:fldCharType="end"/>
            </w:r>
            <w:r>
              <w:rPr>
                <w:rFonts w:ascii="Arial" w:hAnsi="Arial"/>
                <w:sz w:val="18"/>
              </w:rPr>
              <w:t>)</w:t>
            </w:r>
          </w:p>
        </w:tc>
      </w:tr>
      <w:tr w:rsidR="003379BD" w14:paraId="1DB0D1F8" w14:textId="77777777">
        <w:trPr>
          <w:cantSplit/>
        </w:trPr>
        <w:tc>
          <w:tcPr>
            <w:tcW w:w="11448" w:type="dxa"/>
            <w:gridSpan w:val="2"/>
            <w:tcBorders>
              <w:top w:val="single" w:sz="4" w:space="0" w:color="auto"/>
              <w:left w:val="nil"/>
              <w:bottom w:val="single" w:sz="4" w:space="0" w:color="auto"/>
              <w:right w:val="nil"/>
            </w:tcBorders>
          </w:tcPr>
          <w:p w14:paraId="286DF731" w14:textId="77777777" w:rsidR="003379BD" w:rsidRPr="004553BF" w:rsidRDefault="003379BD" w:rsidP="00205A68">
            <w:pPr>
              <w:pStyle w:val="Heading4"/>
              <w:keepNext w:val="0"/>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 xml:space="preserve">As part of monitoring some of these potential side effects, your physician may order laboratory or other tests. The treatment team will closely monitor individuals who are unable to readily communicate side effects </w:t>
            </w:r>
            <w:proofErr w:type="gramStart"/>
            <w:r w:rsidRPr="004553BF">
              <w:rPr>
                <w:b w:val="0"/>
              </w:rPr>
              <w:t>in order to</w:t>
            </w:r>
            <w:proofErr w:type="gramEnd"/>
            <w:r w:rsidRPr="004553BF">
              <w:rPr>
                <w:b w:val="0"/>
              </w:rPr>
              <w:t xml:space="preserve"> enhance care and treatment.</w:t>
            </w:r>
          </w:p>
        </w:tc>
      </w:tr>
      <w:tr w:rsidR="003379BD" w14:paraId="488E729E" w14:textId="77777777" w:rsidTr="00683097">
        <w:trPr>
          <w:cantSplit/>
          <w:trHeight w:val="864"/>
        </w:trPr>
        <w:tc>
          <w:tcPr>
            <w:tcW w:w="11448" w:type="dxa"/>
            <w:gridSpan w:val="2"/>
            <w:tcBorders>
              <w:top w:val="single" w:sz="4" w:space="0" w:color="auto"/>
              <w:left w:val="nil"/>
              <w:bottom w:val="nil"/>
              <w:right w:val="nil"/>
            </w:tcBorders>
          </w:tcPr>
          <w:p w14:paraId="2373CF4B" w14:textId="77777777" w:rsidR="003379BD" w:rsidRPr="00486915" w:rsidRDefault="003379BD" w:rsidP="00205A68">
            <w:pPr>
              <w:pStyle w:val="Heading6"/>
              <w:keepNext w:val="0"/>
              <w:rPr>
                <w:b w:val="0"/>
                <w:sz w:val="18"/>
                <w:szCs w:val="18"/>
              </w:rPr>
            </w:pPr>
            <w:r w:rsidRPr="00486915">
              <w:rPr>
                <w:b w:val="0"/>
                <w:sz w:val="18"/>
                <w:szCs w:val="18"/>
              </w:rPr>
              <w:t>Continued – Possible side effects, warnings</w:t>
            </w:r>
            <w:r w:rsidR="00097390" w:rsidRPr="00486915">
              <w:rPr>
                <w:b w:val="0"/>
                <w:sz w:val="18"/>
                <w:szCs w:val="18"/>
              </w:rPr>
              <w:t>,</w:t>
            </w:r>
            <w:r w:rsidRPr="00486915">
              <w:rPr>
                <w:b w:val="0"/>
                <w:sz w:val="18"/>
                <w:szCs w:val="18"/>
              </w:rPr>
              <w:t xml:space="preserve"> and cautions associated with this medication.</w:t>
            </w:r>
          </w:p>
          <w:p w14:paraId="2CE42C91" w14:textId="23B2DEBD" w:rsidR="0021563E" w:rsidRPr="00486915" w:rsidRDefault="003379BD" w:rsidP="00205A68">
            <w:pPr>
              <w:pStyle w:val="Heading6"/>
              <w:keepNext w:val="0"/>
              <w:rPr>
                <w:rFonts w:ascii="Times New Roman" w:hAnsi="Times New Roman"/>
                <w:b w:val="0"/>
                <w:sz w:val="18"/>
                <w:szCs w:val="18"/>
              </w:rPr>
            </w:pPr>
            <w:r w:rsidRPr="00486915">
              <w:rPr>
                <w:sz w:val="18"/>
                <w:szCs w:val="18"/>
              </w:rPr>
              <w:t>Most Common Side Effects</w:t>
            </w:r>
            <w:r w:rsidR="00615A39" w:rsidRPr="00486915">
              <w:rPr>
                <w:sz w:val="18"/>
                <w:szCs w:val="18"/>
              </w:rPr>
              <w:t>:</w:t>
            </w:r>
            <w:r w:rsidRPr="00486915">
              <w:rPr>
                <w:sz w:val="18"/>
                <w:szCs w:val="18"/>
              </w:rPr>
              <w:t xml:space="preserve"> </w:t>
            </w:r>
            <w:r w:rsidR="00615A39" w:rsidRPr="00486915">
              <w:rPr>
                <w:b w:val="0"/>
                <w:bCs/>
                <w:sz w:val="18"/>
                <w:szCs w:val="18"/>
              </w:rPr>
              <w:t>The most common side effects include hypertension, abdominal pain, constipation, diarrhea, indigestion, nausea, vomiting.</w:t>
            </w:r>
          </w:p>
        </w:tc>
      </w:tr>
      <w:tr w:rsidR="003379BD" w14:paraId="15326E25" w14:textId="77777777" w:rsidTr="00683097">
        <w:trPr>
          <w:cantSplit/>
          <w:trHeight w:val="576"/>
        </w:trPr>
        <w:tc>
          <w:tcPr>
            <w:tcW w:w="11448" w:type="dxa"/>
            <w:gridSpan w:val="2"/>
            <w:tcBorders>
              <w:top w:val="nil"/>
              <w:left w:val="nil"/>
              <w:bottom w:val="nil"/>
              <w:right w:val="nil"/>
            </w:tcBorders>
          </w:tcPr>
          <w:p w14:paraId="1BCFFD3B" w14:textId="04F34950" w:rsidR="003379BD" w:rsidRPr="00486915" w:rsidRDefault="003379BD" w:rsidP="00205A68">
            <w:pPr>
              <w:rPr>
                <w:b/>
                <w:sz w:val="18"/>
                <w:szCs w:val="18"/>
              </w:rPr>
            </w:pPr>
            <w:r w:rsidRPr="00486915">
              <w:rPr>
                <w:rFonts w:ascii="Arial" w:hAnsi="Arial"/>
                <w:b/>
                <w:snapToGrid w:val="0"/>
                <w:color w:val="000000"/>
                <w:sz w:val="18"/>
                <w:szCs w:val="18"/>
              </w:rPr>
              <w:t xml:space="preserve">Less </w:t>
            </w:r>
            <w:r w:rsidR="005325D4" w:rsidRPr="00486915">
              <w:rPr>
                <w:rFonts w:ascii="Arial" w:hAnsi="Arial"/>
                <w:b/>
                <w:snapToGrid w:val="0"/>
                <w:color w:val="000000"/>
                <w:sz w:val="18"/>
                <w:szCs w:val="18"/>
              </w:rPr>
              <w:t>C</w:t>
            </w:r>
            <w:r w:rsidRPr="00486915">
              <w:rPr>
                <w:rFonts w:ascii="Arial" w:hAnsi="Arial"/>
                <w:b/>
                <w:snapToGrid w:val="0"/>
                <w:color w:val="000000"/>
                <w:sz w:val="18"/>
                <w:szCs w:val="18"/>
              </w:rPr>
              <w:t>ommon Side Effects</w:t>
            </w:r>
            <w:r w:rsidR="00615A39" w:rsidRPr="00486915">
              <w:rPr>
                <w:rFonts w:ascii="Arial" w:hAnsi="Arial"/>
                <w:b/>
                <w:snapToGrid w:val="0"/>
                <w:color w:val="000000"/>
                <w:sz w:val="18"/>
                <w:szCs w:val="18"/>
              </w:rPr>
              <w:t>:</w:t>
            </w:r>
            <w:r w:rsidRPr="00486915">
              <w:rPr>
                <w:rFonts w:ascii="Arial" w:hAnsi="Arial"/>
                <w:b/>
                <w:snapToGrid w:val="0"/>
                <w:color w:val="000000"/>
                <w:sz w:val="18"/>
                <w:szCs w:val="18"/>
              </w:rPr>
              <w:t xml:space="preserve"> </w:t>
            </w:r>
            <w:r w:rsidR="00615A39" w:rsidRPr="00486915">
              <w:rPr>
                <w:rFonts w:ascii="Arial" w:hAnsi="Arial"/>
                <w:bCs/>
                <w:snapToGrid w:val="0"/>
                <w:color w:val="000000"/>
                <w:sz w:val="18"/>
                <w:szCs w:val="18"/>
              </w:rPr>
              <w:t>Less common side effects include tachycardia, gastrointestinal hypomotility, urinary retention, angioedema.</w:t>
            </w:r>
            <w:r w:rsidR="00615A39" w:rsidRPr="00486915">
              <w:rPr>
                <w:rFonts w:ascii="Arial" w:hAnsi="Arial"/>
                <w:b/>
                <w:snapToGrid w:val="0"/>
                <w:color w:val="000000"/>
                <w:sz w:val="18"/>
                <w:szCs w:val="18"/>
              </w:rPr>
              <w:t xml:space="preserve"> </w:t>
            </w:r>
          </w:p>
        </w:tc>
      </w:tr>
      <w:tr w:rsidR="003379BD" w14:paraId="16ADBA3D" w14:textId="77777777" w:rsidTr="00683097">
        <w:trPr>
          <w:cantSplit/>
          <w:trHeight w:val="576"/>
        </w:trPr>
        <w:tc>
          <w:tcPr>
            <w:tcW w:w="11448" w:type="dxa"/>
            <w:gridSpan w:val="2"/>
            <w:tcBorders>
              <w:top w:val="nil"/>
              <w:left w:val="nil"/>
              <w:bottom w:val="nil"/>
              <w:right w:val="nil"/>
            </w:tcBorders>
          </w:tcPr>
          <w:p w14:paraId="4446C8BC" w14:textId="24E9973E" w:rsidR="00486915" w:rsidRPr="00486915" w:rsidRDefault="003379BD" w:rsidP="00205A68">
            <w:pPr>
              <w:rPr>
                <w:rFonts w:ascii="Arial" w:hAnsi="Arial" w:cs="Arial"/>
                <w:sz w:val="18"/>
                <w:szCs w:val="18"/>
              </w:rPr>
            </w:pPr>
            <w:r w:rsidRPr="00486915">
              <w:rPr>
                <w:rFonts w:ascii="Arial" w:hAnsi="Arial"/>
                <w:b/>
                <w:sz w:val="18"/>
                <w:szCs w:val="18"/>
              </w:rPr>
              <w:t>Rare Side Effects</w:t>
            </w:r>
            <w:r w:rsidR="00615A39" w:rsidRPr="00486915">
              <w:rPr>
                <w:rFonts w:ascii="Arial" w:hAnsi="Arial"/>
                <w:b/>
                <w:sz w:val="18"/>
                <w:szCs w:val="18"/>
              </w:rPr>
              <w:t>:</w:t>
            </w:r>
            <w:r w:rsidRPr="00486915">
              <w:rPr>
                <w:sz w:val="18"/>
                <w:szCs w:val="18"/>
              </w:rPr>
              <w:t xml:space="preserve"> </w:t>
            </w:r>
            <w:r w:rsidR="00486915" w:rsidRPr="00486915">
              <w:rPr>
                <w:rFonts w:ascii="Arial" w:hAnsi="Arial" w:cs="Arial"/>
                <w:sz w:val="18"/>
                <w:szCs w:val="18"/>
              </w:rPr>
              <w:t xml:space="preserve">Rare side effects include tachycardia, increased heart rate and sinus tachycardia. Antimuscarinic agents may decrease gastrointestinal motility, especially in those with gastrointestinal obstructive disorders, ulcerative colitis, intestinal </w:t>
            </w:r>
            <w:proofErr w:type="gramStart"/>
            <w:r w:rsidR="00486915" w:rsidRPr="00486915">
              <w:rPr>
                <w:rFonts w:ascii="Arial" w:hAnsi="Arial" w:cs="Arial"/>
                <w:sz w:val="18"/>
                <w:szCs w:val="18"/>
              </w:rPr>
              <w:t>atony</w:t>
            </w:r>
            <w:proofErr w:type="gramEnd"/>
            <w:r w:rsidR="00486915" w:rsidRPr="00486915">
              <w:rPr>
                <w:rFonts w:ascii="Arial" w:hAnsi="Arial" w:cs="Arial"/>
                <w:sz w:val="18"/>
                <w:szCs w:val="18"/>
              </w:rPr>
              <w:t xml:space="preserve"> or myasthenia gravis. Urinary retention may occur with any </w:t>
            </w:r>
            <w:proofErr w:type="gramStart"/>
            <w:r w:rsidR="00486915" w:rsidRPr="00486915">
              <w:rPr>
                <w:rFonts w:ascii="Arial" w:hAnsi="Arial" w:cs="Arial"/>
                <w:sz w:val="18"/>
                <w:szCs w:val="18"/>
              </w:rPr>
              <w:t>dose, but</w:t>
            </w:r>
            <w:proofErr w:type="gramEnd"/>
            <w:r w:rsidR="00486915" w:rsidRPr="00486915">
              <w:rPr>
                <w:rFonts w:ascii="Arial" w:hAnsi="Arial" w:cs="Arial"/>
                <w:sz w:val="18"/>
                <w:szCs w:val="18"/>
              </w:rPr>
              <w:t xml:space="preserve"> was predominately observed with higher dosage. Urinary retention occurred more commonly in men, geriatric patients, and those with clinically significant bladder outlet obstruction and incomplete bladder emptying. Angioedema has been reported during post marketing surveillance of </w:t>
            </w:r>
            <w:proofErr w:type="spellStart"/>
            <w:r w:rsidR="00486915" w:rsidRPr="00486915">
              <w:rPr>
                <w:rFonts w:ascii="Arial" w:hAnsi="Arial" w:cs="Arial"/>
                <w:sz w:val="18"/>
                <w:szCs w:val="18"/>
              </w:rPr>
              <w:t>trospium</w:t>
            </w:r>
            <w:proofErr w:type="spellEnd"/>
            <w:r w:rsidR="00486915" w:rsidRPr="00486915">
              <w:rPr>
                <w:rFonts w:ascii="Arial" w:hAnsi="Arial" w:cs="Arial"/>
                <w:sz w:val="18"/>
                <w:szCs w:val="18"/>
              </w:rPr>
              <w:t xml:space="preserve"> chloride (including a single dose exposure).</w:t>
            </w:r>
          </w:p>
          <w:p w14:paraId="6FBE1F8B" w14:textId="71FA4648" w:rsidR="00486915" w:rsidRPr="00486915" w:rsidRDefault="00486915" w:rsidP="00205A68">
            <w:pPr>
              <w:rPr>
                <w:b/>
                <w:sz w:val="18"/>
                <w:szCs w:val="18"/>
              </w:rPr>
            </w:pPr>
          </w:p>
          <w:p w14:paraId="4AB82D46" w14:textId="305BDC26" w:rsidR="003379BD" w:rsidRPr="00486915" w:rsidRDefault="003379BD" w:rsidP="00205A68">
            <w:pPr>
              <w:rPr>
                <w:b/>
                <w:sz w:val="18"/>
                <w:szCs w:val="18"/>
              </w:rPr>
            </w:pPr>
          </w:p>
        </w:tc>
      </w:tr>
      <w:tr w:rsidR="003379BD" w14:paraId="0666E783" w14:textId="77777777" w:rsidTr="00683097">
        <w:trPr>
          <w:cantSplit/>
          <w:trHeight w:val="576"/>
        </w:trPr>
        <w:tc>
          <w:tcPr>
            <w:tcW w:w="11448" w:type="dxa"/>
            <w:gridSpan w:val="2"/>
            <w:tcBorders>
              <w:top w:val="nil"/>
              <w:left w:val="nil"/>
              <w:bottom w:val="nil"/>
              <w:right w:val="nil"/>
            </w:tcBorders>
          </w:tcPr>
          <w:p w14:paraId="5D1FFFF6" w14:textId="1BBD5EC1" w:rsidR="00486915" w:rsidRPr="00486915" w:rsidRDefault="003379BD" w:rsidP="00205A68">
            <w:pPr>
              <w:rPr>
                <w:rFonts w:ascii="Arial" w:hAnsi="Arial"/>
                <w:bCs/>
                <w:snapToGrid w:val="0"/>
                <w:color w:val="000000"/>
                <w:sz w:val="18"/>
                <w:szCs w:val="18"/>
              </w:rPr>
            </w:pPr>
            <w:r w:rsidRPr="00486915">
              <w:rPr>
                <w:rFonts w:ascii="Arial" w:hAnsi="Arial"/>
                <w:b/>
                <w:snapToGrid w:val="0"/>
                <w:color w:val="000000"/>
                <w:sz w:val="18"/>
                <w:szCs w:val="18"/>
              </w:rPr>
              <w:t>Caution</w:t>
            </w:r>
            <w:r w:rsidR="00615A39" w:rsidRPr="00486915">
              <w:rPr>
                <w:rFonts w:ascii="Arial" w:hAnsi="Arial"/>
                <w:b/>
                <w:snapToGrid w:val="0"/>
                <w:color w:val="000000"/>
                <w:sz w:val="18"/>
                <w:szCs w:val="18"/>
              </w:rPr>
              <w:t>:</w:t>
            </w:r>
            <w:r w:rsidRPr="00486915">
              <w:rPr>
                <w:rFonts w:ascii="Arial" w:hAnsi="Arial"/>
                <w:b/>
                <w:snapToGrid w:val="0"/>
                <w:color w:val="000000"/>
                <w:sz w:val="18"/>
                <w:szCs w:val="18"/>
              </w:rPr>
              <w:t xml:space="preserve"> </w:t>
            </w:r>
            <w:r w:rsidR="00486915" w:rsidRPr="00486915">
              <w:rPr>
                <w:rFonts w:ascii="Arial" w:hAnsi="Arial"/>
                <w:bCs/>
                <w:snapToGrid w:val="0"/>
                <w:color w:val="000000"/>
                <w:sz w:val="18"/>
                <w:szCs w:val="18"/>
              </w:rPr>
              <w:t xml:space="preserve">Tachycardia, increased heart rate and sinus tachycardia. The mean increase in heart rate was 9.8 beats per minute (bpm) in an 8-week dedicated study of 24-hour ambulatory blood pressure monitoring in patients with schizophrenia. Peak heart rate elevation of 13.5 bpm occurred on day 8 with an elevation of 11.4 bpm at the end of week 5. Antimuscarinic agents may decrease gastrointestinal motility, especially in those with gastrointestinal obstructive disorders, ulcerative colitis, intestinal atony, or myasthenia gravis. Urinary retention may occur with any </w:t>
            </w:r>
            <w:proofErr w:type="gramStart"/>
            <w:r w:rsidR="00486915" w:rsidRPr="00486915">
              <w:rPr>
                <w:rFonts w:ascii="Arial" w:hAnsi="Arial"/>
                <w:bCs/>
                <w:snapToGrid w:val="0"/>
                <w:color w:val="000000"/>
                <w:sz w:val="18"/>
                <w:szCs w:val="18"/>
              </w:rPr>
              <w:t>dose, but</w:t>
            </w:r>
            <w:proofErr w:type="gramEnd"/>
            <w:r w:rsidR="00486915" w:rsidRPr="00486915">
              <w:rPr>
                <w:rFonts w:ascii="Arial" w:hAnsi="Arial"/>
                <w:bCs/>
                <w:snapToGrid w:val="0"/>
                <w:color w:val="000000"/>
                <w:sz w:val="18"/>
                <w:szCs w:val="18"/>
              </w:rPr>
              <w:t xml:space="preserve"> was predominately observed with higher dosage. Urinary retention occurred more commonly in men, geriatric patients, and those with clinically significant bladder outlet obstruction and incomplete bladder emptying. Angioedema has been reported during post marketing surveillance of </w:t>
            </w:r>
            <w:proofErr w:type="spellStart"/>
            <w:r w:rsidR="00486915" w:rsidRPr="00486915">
              <w:rPr>
                <w:rFonts w:ascii="Arial" w:hAnsi="Arial"/>
                <w:bCs/>
                <w:snapToGrid w:val="0"/>
                <w:color w:val="000000"/>
                <w:sz w:val="18"/>
                <w:szCs w:val="18"/>
              </w:rPr>
              <w:t>trospium</w:t>
            </w:r>
            <w:proofErr w:type="spellEnd"/>
            <w:r w:rsidR="00486915" w:rsidRPr="00486915">
              <w:rPr>
                <w:rFonts w:ascii="Arial" w:hAnsi="Arial"/>
                <w:bCs/>
                <w:snapToGrid w:val="0"/>
                <w:color w:val="000000"/>
                <w:sz w:val="18"/>
                <w:szCs w:val="18"/>
              </w:rPr>
              <w:t xml:space="preserve"> chloride (including a single dose exposure).</w:t>
            </w:r>
          </w:p>
          <w:p w14:paraId="42030A04" w14:textId="4DA6B9C3" w:rsidR="00486915" w:rsidRPr="00486915" w:rsidRDefault="00486915" w:rsidP="00205A68">
            <w:pPr>
              <w:rPr>
                <w:b/>
                <w:sz w:val="18"/>
                <w:szCs w:val="18"/>
              </w:rPr>
            </w:pPr>
          </w:p>
          <w:p w14:paraId="21CE678A" w14:textId="4AE8E103" w:rsidR="003379BD" w:rsidRPr="00486915" w:rsidRDefault="003379BD" w:rsidP="00205A68">
            <w:pPr>
              <w:rPr>
                <w:b/>
                <w:sz w:val="18"/>
                <w:szCs w:val="18"/>
              </w:rPr>
            </w:pPr>
          </w:p>
        </w:tc>
      </w:tr>
      <w:tr w:rsidR="003379BD" w14:paraId="1ABCDE1C" w14:textId="77777777" w:rsidTr="00683097">
        <w:trPr>
          <w:cantSplit/>
          <w:trHeight w:val="576"/>
        </w:trPr>
        <w:tc>
          <w:tcPr>
            <w:tcW w:w="11448" w:type="dxa"/>
            <w:gridSpan w:val="2"/>
            <w:tcBorders>
              <w:top w:val="nil"/>
              <w:left w:val="nil"/>
              <w:bottom w:val="nil"/>
              <w:right w:val="nil"/>
            </w:tcBorders>
          </w:tcPr>
          <w:p w14:paraId="004D06F9" w14:textId="44F4AC0B" w:rsidR="003379BD" w:rsidRPr="00486915" w:rsidRDefault="003379BD" w:rsidP="00205A68">
            <w:pPr>
              <w:rPr>
                <w:bCs/>
                <w:snapToGrid w:val="0"/>
                <w:color w:val="000000"/>
                <w:sz w:val="18"/>
                <w:szCs w:val="18"/>
              </w:rPr>
            </w:pPr>
            <w:r w:rsidRPr="00486915">
              <w:rPr>
                <w:rFonts w:ascii="Arial" w:hAnsi="Arial"/>
                <w:b/>
                <w:snapToGrid w:val="0"/>
                <w:color w:val="000000"/>
                <w:sz w:val="18"/>
                <w:szCs w:val="18"/>
              </w:rPr>
              <w:t>Warning</w:t>
            </w:r>
            <w:r w:rsidR="00615A39" w:rsidRPr="00486915">
              <w:rPr>
                <w:rFonts w:ascii="Arial" w:hAnsi="Arial"/>
                <w:b/>
                <w:snapToGrid w:val="0"/>
                <w:color w:val="000000"/>
                <w:sz w:val="18"/>
                <w:szCs w:val="18"/>
              </w:rPr>
              <w:t>:</w:t>
            </w:r>
            <w:r w:rsidRPr="00486915">
              <w:rPr>
                <w:rFonts w:ascii="Arial" w:hAnsi="Arial"/>
                <w:b/>
                <w:snapToGrid w:val="0"/>
                <w:color w:val="000000"/>
                <w:sz w:val="18"/>
                <w:szCs w:val="18"/>
              </w:rPr>
              <w:t xml:space="preserve"> </w:t>
            </w:r>
            <w:proofErr w:type="spellStart"/>
            <w:r w:rsidR="00486915" w:rsidRPr="00486915">
              <w:rPr>
                <w:rFonts w:ascii="Arial" w:hAnsi="Arial"/>
                <w:bCs/>
                <w:snapToGrid w:val="0"/>
                <w:color w:val="000000"/>
                <w:sz w:val="18"/>
                <w:szCs w:val="18"/>
              </w:rPr>
              <w:t>Cobenfy</w:t>
            </w:r>
            <w:proofErr w:type="spellEnd"/>
            <w:r w:rsidR="00486915" w:rsidRPr="00486915">
              <w:rPr>
                <w:rFonts w:ascii="Arial" w:hAnsi="Arial"/>
                <w:bCs/>
                <w:snapToGrid w:val="0"/>
                <w:color w:val="000000"/>
                <w:sz w:val="18"/>
                <w:szCs w:val="18"/>
              </w:rPr>
              <w:t xml:space="preserve"> should be avoided in patients with gastric retention, history of hypersensitivity to </w:t>
            </w:r>
            <w:proofErr w:type="spellStart"/>
            <w:r w:rsidR="00486915" w:rsidRPr="00486915">
              <w:rPr>
                <w:rFonts w:ascii="Arial" w:hAnsi="Arial"/>
                <w:bCs/>
                <w:snapToGrid w:val="0"/>
                <w:color w:val="000000"/>
                <w:sz w:val="18"/>
                <w:szCs w:val="18"/>
              </w:rPr>
              <w:t>xanomeline</w:t>
            </w:r>
            <w:proofErr w:type="spellEnd"/>
            <w:r w:rsidR="00486915" w:rsidRPr="00486915">
              <w:rPr>
                <w:rFonts w:ascii="Arial" w:hAnsi="Arial"/>
                <w:bCs/>
                <w:snapToGrid w:val="0"/>
                <w:color w:val="000000"/>
                <w:sz w:val="18"/>
                <w:szCs w:val="18"/>
              </w:rPr>
              <w:t xml:space="preserve"> and </w:t>
            </w:r>
            <w:proofErr w:type="spellStart"/>
            <w:r w:rsidR="00486915" w:rsidRPr="00486915">
              <w:rPr>
                <w:rFonts w:ascii="Arial" w:hAnsi="Arial"/>
                <w:bCs/>
                <w:snapToGrid w:val="0"/>
                <w:color w:val="000000"/>
                <w:sz w:val="18"/>
                <w:szCs w:val="18"/>
              </w:rPr>
              <w:t>trospium</w:t>
            </w:r>
            <w:proofErr w:type="spellEnd"/>
            <w:r w:rsidR="00486915" w:rsidRPr="00486915">
              <w:rPr>
                <w:rFonts w:ascii="Arial" w:hAnsi="Arial"/>
                <w:bCs/>
                <w:snapToGrid w:val="0"/>
                <w:color w:val="000000"/>
                <w:sz w:val="18"/>
                <w:szCs w:val="18"/>
              </w:rPr>
              <w:t xml:space="preserve"> chloride, moderate or severe hepatic impairment (Child-Pugh Class B and C), uncontrolled narrow-angle glaucoma and urinary retention.</w:t>
            </w:r>
            <w:r w:rsidRPr="00486915">
              <w:rPr>
                <w:rFonts w:ascii="Arial" w:hAnsi="Arial"/>
                <w:bCs/>
                <w:snapToGrid w:val="0"/>
                <w:color w:val="000000"/>
                <w:sz w:val="18"/>
                <w:szCs w:val="18"/>
              </w:rPr>
              <w:t xml:space="preserve"> </w:t>
            </w:r>
          </w:p>
          <w:p w14:paraId="34CC3FEB" w14:textId="6336C05D" w:rsidR="00615A39" w:rsidRPr="00486915" w:rsidRDefault="00615A39" w:rsidP="00205A68">
            <w:pPr>
              <w:rPr>
                <w:noProof/>
                <w:snapToGrid w:val="0"/>
                <w:color w:val="000000"/>
                <w:sz w:val="18"/>
                <w:szCs w:val="18"/>
              </w:rPr>
            </w:pPr>
          </w:p>
        </w:tc>
      </w:tr>
      <w:tr w:rsidR="004553BF" w14:paraId="03A22388" w14:textId="77777777" w:rsidTr="00683097">
        <w:trPr>
          <w:cantSplit/>
          <w:trHeight w:val="639"/>
        </w:trPr>
        <w:tc>
          <w:tcPr>
            <w:tcW w:w="11448" w:type="dxa"/>
            <w:gridSpan w:val="2"/>
            <w:tcBorders>
              <w:top w:val="nil"/>
              <w:left w:val="nil"/>
              <w:bottom w:val="nil"/>
              <w:right w:val="nil"/>
            </w:tcBorders>
          </w:tcPr>
          <w:p w14:paraId="5AA19370" w14:textId="749BFC6A" w:rsidR="0056414C" w:rsidRPr="00916D82" w:rsidRDefault="004553BF" w:rsidP="00205A68">
            <w:pPr>
              <w:rPr>
                <w:snapToGrid w:val="0"/>
                <w:color w:val="000000"/>
              </w:rPr>
            </w:pPr>
            <w:r>
              <w:rPr>
                <w:rFonts w:ascii="Arial" w:hAnsi="Arial"/>
                <w:b/>
                <w:snapToGrid w:val="0"/>
                <w:color w:val="000000"/>
                <w:sz w:val="18"/>
              </w:rPr>
              <w:t>Syndrome Note</w:t>
            </w:r>
            <w:r w:rsidR="00615A39">
              <w:rPr>
                <w:rFonts w:ascii="Arial" w:hAnsi="Arial"/>
                <w:b/>
                <w:snapToGrid w:val="0"/>
                <w:color w:val="000000"/>
                <w:sz w:val="18"/>
              </w:rPr>
              <w:t>:</w:t>
            </w:r>
            <w:r>
              <w:rPr>
                <w:rFonts w:ascii="Arial" w:hAnsi="Arial"/>
                <w:b/>
                <w:snapToGrid w:val="0"/>
                <w:color w:val="000000"/>
                <w:sz w:val="16"/>
              </w:rPr>
              <w:t xml:space="preserve">  </w:t>
            </w:r>
            <w:r w:rsidR="006A6CDD">
              <w:rPr>
                <w:snapToGrid w:val="0"/>
                <w:color w:val="000000"/>
              </w:rPr>
              <w:fldChar w:fldCharType="begin">
                <w:ffData>
                  <w:name w:val=""/>
                  <w:enabled/>
                  <w:calcOnExit w:val="0"/>
                  <w:statusText w:type="text" w:val="Identify any syndrome notations known about the medication  Limit 100 characters"/>
                  <w:textInput/>
                </w:ffData>
              </w:fldChar>
            </w:r>
            <w:r w:rsidR="006A6CDD">
              <w:rPr>
                <w:snapToGrid w:val="0"/>
                <w:color w:val="000000"/>
              </w:rPr>
              <w:instrText xml:space="preserve"> FORMTEXT </w:instrText>
            </w:r>
            <w:r w:rsidR="006A6CDD">
              <w:rPr>
                <w:snapToGrid w:val="0"/>
                <w:color w:val="000000"/>
              </w:rPr>
            </w:r>
            <w:r w:rsidR="006A6CDD">
              <w:rPr>
                <w:snapToGrid w:val="0"/>
                <w:color w:val="000000"/>
              </w:rPr>
              <w:fldChar w:fldCharType="separate"/>
            </w:r>
            <w:r w:rsidR="006A6CDD">
              <w:rPr>
                <w:noProof/>
                <w:snapToGrid w:val="0"/>
                <w:color w:val="000000"/>
              </w:rPr>
              <w:t> </w:t>
            </w:r>
            <w:r w:rsidR="006A6CDD">
              <w:rPr>
                <w:noProof/>
                <w:snapToGrid w:val="0"/>
                <w:color w:val="000000"/>
              </w:rPr>
              <w:t> </w:t>
            </w:r>
            <w:r w:rsidR="006A6CDD">
              <w:rPr>
                <w:noProof/>
                <w:snapToGrid w:val="0"/>
                <w:color w:val="000000"/>
              </w:rPr>
              <w:t> </w:t>
            </w:r>
            <w:r w:rsidR="006A6CDD">
              <w:rPr>
                <w:noProof/>
                <w:snapToGrid w:val="0"/>
                <w:color w:val="000000"/>
              </w:rPr>
              <w:t> </w:t>
            </w:r>
            <w:r w:rsidR="006A6CDD">
              <w:rPr>
                <w:noProof/>
                <w:snapToGrid w:val="0"/>
                <w:color w:val="000000"/>
              </w:rPr>
              <w:t> </w:t>
            </w:r>
            <w:r w:rsidR="006A6CDD">
              <w:rPr>
                <w:snapToGrid w:val="0"/>
                <w:color w:val="000000"/>
              </w:rPr>
              <w:fldChar w:fldCharType="end"/>
            </w:r>
          </w:p>
        </w:tc>
      </w:tr>
      <w:tr w:rsidR="003379BD" w14:paraId="09413AEF" w14:textId="77777777">
        <w:trPr>
          <w:cantSplit/>
          <w:trHeight w:hRule="exact" w:val="288"/>
        </w:trPr>
        <w:tc>
          <w:tcPr>
            <w:tcW w:w="11448" w:type="dxa"/>
            <w:gridSpan w:val="2"/>
            <w:tcBorders>
              <w:top w:val="nil"/>
              <w:left w:val="nil"/>
              <w:bottom w:val="single" w:sz="4" w:space="0" w:color="auto"/>
              <w:right w:val="nil"/>
            </w:tcBorders>
            <w:vAlign w:val="bottom"/>
          </w:tcPr>
          <w:p w14:paraId="7E39C4D6" w14:textId="02B6C35A" w:rsidR="003379BD" w:rsidRDefault="003379BD" w:rsidP="00205A68">
            <w:pPr>
              <w:rPr>
                <w:rFonts w:ascii="Arial" w:hAnsi="Arial"/>
                <w:sz w:val="18"/>
              </w:rPr>
            </w:pPr>
            <w:r>
              <w:rPr>
                <w:rFonts w:ascii="Arial" w:hAnsi="Arial"/>
                <w:sz w:val="18"/>
              </w:rPr>
              <w:t xml:space="preserve">See </w:t>
            </w:r>
            <w:r w:rsidR="008E0D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4C8338F" w14:textId="77777777">
        <w:trPr>
          <w:cantSplit/>
        </w:trPr>
        <w:tc>
          <w:tcPr>
            <w:tcW w:w="11448" w:type="dxa"/>
            <w:gridSpan w:val="2"/>
            <w:tcBorders>
              <w:top w:val="nil"/>
              <w:left w:val="nil"/>
              <w:bottom w:val="nil"/>
              <w:right w:val="nil"/>
            </w:tcBorders>
          </w:tcPr>
          <w:p w14:paraId="267E9999" w14:textId="77777777" w:rsidR="003379BD" w:rsidRDefault="003379BD" w:rsidP="00205A68">
            <w:pPr>
              <w:pStyle w:val="BodyText"/>
              <w:keepNext/>
              <w:keepLines/>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61D753F4" w14:textId="77777777" w:rsidR="003379BD" w:rsidRDefault="003379BD" w:rsidP="00205A68">
            <w:pPr>
              <w:pStyle w:val="BodyTextIndent2"/>
              <w:keepNext/>
              <w:keepLines/>
              <w:pageBreakBefore/>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 xml:space="preserve">This will not affect my right to change my decision </w:t>
            </w:r>
            <w:proofErr w:type="gramStart"/>
            <w:r>
              <w:t>at a later date</w:t>
            </w:r>
            <w:proofErr w:type="gramEnd"/>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w:t>
            </w:r>
            <w:proofErr w:type="gramStart"/>
            <w:r>
              <w:t>so as to</w:t>
            </w:r>
            <w:proofErr w:type="gramEnd"/>
            <w:r>
              <w:t xml:space="preserve"> prevent an adverse medical consequence, such as seizures, due to rapid medication withdrawal.</w:t>
            </w:r>
          </w:p>
          <w:p w14:paraId="1CBC9B86" w14:textId="77777777" w:rsidR="003379BD" w:rsidRDefault="003379BD" w:rsidP="00205A68">
            <w:pPr>
              <w:keepNext/>
              <w:keepLines/>
              <w:pageBreakBefore/>
              <w:numPr>
                <w:ilvl w:val="0"/>
                <w:numId w:val="2"/>
              </w:numPr>
              <w:tabs>
                <w:tab w:val="clear" w:pos="720"/>
                <w:tab w:val="left" w:pos="360"/>
                <w:tab w:val="left" w:pos="630"/>
              </w:tabs>
              <w:ind w:left="274" w:hanging="274"/>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A71C08" w14:textId="77777777" w:rsidR="003379BD" w:rsidRDefault="003379BD" w:rsidP="00205A68">
            <w:pPr>
              <w:keepNext/>
              <w:keepLines/>
              <w:pageBreakBefore/>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7EB02CC" w14:textId="77777777" w:rsidR="003379BD" w:rsidRDefault="003379BD" w:rsidP="00205A68">
            <w:pPr>
              <w:keepNext/>
              <w:keepLines/>
              <w:pageBreakBefore/>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DD7262D" w14:textId="77777777" w:rsidR="003379BD" w:rsidRDefault="003379BD" w:rsidP="00205A68">
            <w:pPr>
              <w:keepNext/>
              <w:keepLines/>
              <w:pageBreakBefore/>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04C8F" w14:textId="77777777" w:rsidR="003379BD" w:rsidRDefault="003379BD" w:rsidP="00205A68">
            <w:pPr>
              <w:keepNext/>
              <w:keepLines/>
              <w:pageBreakBefore/>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E5FD56" w14:textId="77777777" w:rsidR="003379BD" w:rsidRDefault="003379BD" w:rsidP="00205A68">
            <w:pPr>
              <w:keepNext/>
              <w:keepLines/>
              <w:pageBreakBefore/>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4C1F5" w14:textId="77777777" w:rsidR="003379BD" w:rsidRDefault="003379BD" w:rsidP="00205A68">
            <w:pPr>
              <w:keepNext/>
              <w:keepLines/>
              <w:pageBreakBefore/>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1019545" w14:textId="77777777" w:rsidR="003379BD" w:rsidRDefault="003379BD" w:rsidP="00205A68">
            <w:pPr>
              <w:keepNext/>
              <w:keepLines/>
              <w:pageBreakBefore/>
              <w:tabs>
                <w:tab w:val="left" w:pos="360"/>
                <w:tab w:val="left" w:pos="630"/>
              </w:tabs>
              <w:rPr>
                <w:rFonts w:ascii="Arial" w:hAnsi="Arial"/>
                <w:sz w:val="10"/>
              </w:rPr>
            </w:pPr>
          </w:p>
        </w:tc>
      </w:tr>
    </w:tbl>
    <w:p w14:paraId="1F6ED755" w14:textId="77777777" w:rsidR="0021563E" w:rsidRPr="00546EF3" w:rsidRDefault="0021563E" w:rsidP="00205A68">
      <w:pPr>
        <w:keepNext/>
        <w:rPr>
          <w:rFonts w:ascii="Arial" w:hAnsi="Arial"/>
          <w:b/>
          <w:sz w:val="2"/>
          <w:szCs w:val="2"/>
        </w:rPr>
        <w:sectPr w:rsidR="0021563E" w:rsidRPr="00546EF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55ECCBC" w14:textId="77777777" w:rsidTr="0021563E">
        <w:trPr>
          <w:cantSplit/>
        </w:trPr>
        <w:tc>
          <w:tcPr>
            <w:tcW w:w="9918" w:type="dxa"/>
            <w:gridSpan w:val="5"/>
            <w:tcBorders>
              <w:top w:val="nil"/>
              <w:left w:val="nil"/>
              <w:bottom w:val="nil"/>
              <w:right w:val="nil"/>
            </w:tcBorders>
          </w:tcPr>
          <w:p w14:paraId="7A479E4F" w14:textId="77777777" w:rsidR="003379BD" w:rsidRDefault="003379BD" w:rsidP="00205A68">
            <w:pPr>
              <w:keepNext/>
              <w:rPr>
                <w:rFonts w:ascii="Arial" w:hAnsi="Arial"/>
                <w:b/>
                <w:sz w:val="18"/>
              </w:rPr>
            </w:pPr>
            <w:r>
              <w:rPr>
                <w:rFonts w:ascii="Arial" w:hAnsi="Arial"/>
                <w:b/>
                <w:sz w:val="18"/>
              </w:rPr>
              <w:t>SIGNATURES</w:t>
            </w:r>
          </w:p>
        </w:tc>
        <w:tc>
          <w:tcPr>
            <w:tcW w:w="1530" w:type="dxa"/>
            <w:tcBorders>
              <w:top w:val="nil"/>
              <w:left w:val="nil"/>
              <w:bottom w:val="nil"/>
              <w:right w:val="nil"/>
            </w:tcBorders>
          </w:tcPr>
          <w:p w14:paraId="28913303" w14:textId="77777777" w:rsidR="003379BD" w:rsidRDefault="005325D4" w:rsidP="00205A68">
            <w:pPr>
              <w:keepNext/>
              <w:ind w:left="-18"/>
              <w:rPr>
                <w:rFonts w:ascii="Arial" w:hAnsi="Arial"/>
                <w:b/>
                <w:sz w:val="18"/>
              </w:rPr>
            </w:pPr>
            <w:r>
              <w:rPr>
                <w:rFonts w:ascii="Arial" w:hAnsi="Arial"/>
                <w:b/>
                <w:sz w:val="18"/>
              </w:rPr>
              <w:t>DATE SIGNED</w:t>
            </w:r>
          </w:p>
        </w:tc>
      </w:tr>
      <w:tr w:rsidR="003379BD" w14:paraId="2EEBA58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0E12F8D" w14:textId="77777777" w:rsidR="003379BD" w:rsidRDefault="003379BD" w:rsidP="00205A68">
            <w:pPr>
              <w:keepNext/>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E9F33C" w14:textId="77777777" w:rsidR="0021563E" w:rsidRDefault="003379BD" w:rsidP="00205A68">
            <w:pPr>
              <w:keepNext/>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33" w:name="Check6"/>
            <w:r>
              <w:rPr>
                <w:rFonts w:ascii="Arial" w:hAnsi="Arial"/>
                <w:sz w:val="18"/>
              </w:rPr>
              <w:instrText xml:space="preserve"> FORMCHECKBOX </w:instrText>
            </w:r>
            <w:r w:rsidR="00E916C7">
              <w:rPr>
                <w:rFonts w:ascii="Arial" w:hAnsi="Arial"/>
                <w:sz w:val="18"/>
              </w:rPr>
            </w:r>
            <w:r w:rsidR="00E916C7">
              <w:rPr>
                <w:rFonts w:ascii="Arial" w:hAnsi="Arial"/>
                <w:sz w:val="18"/>
              </w:rPr>
              <w:fldChar w:fldCharType="separate"/>
            </w:r>
            <w:r>
              <w:rPr>
                <w:rFonts w:ascii="Arial" w:hAnsi="Arial"/>
                <w:sz w:val="18"/>
              </w:rPr>
              <w:fldChar w:fldCharType="end"/>
            </w:r>
            <w:bookmarkEnd w:id="33"/>
            <w:r>
              <w:rPr>
                <w:rFonts w:ascii="Arial" w:hAnsi="Arial"/>
                <w:sz w:val="18"/>
              </w:rPr>
              <w:t xml:space="preserve"> Self</w:t>
            </w:r>
          </w:p>
          <w:p w14:paraId="7F253BC8" w14:textId="77777777" w:rsidR="003379BD" w:rsidRDefault="003379BD" w:rsidP="00205A68">
            <w:pPr>
              <w:keepNext/>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4" w:name="Check5"/>
            <w:r>
              <w:rPr>
                <w:rFonts w:ascii="Arial" w:hAnsi="Arial"/>
                <w:sz w:val="18"/>
              </w:rPr>
              <w:instrText xml:space="preserve"> FORMCHECKBOX </w:instrText>
            </w:r>
            <w:r w:rsidR="00E916C7">
              <w:rPr>
                <w:rFonts w:ascii="Arial" w:hAnsi="Arial"/>
                <w:sz w:val="18"/>
              </w:rPr>
            </w:r>
            <w:r w:rsidR="00E916C7">
              <w:rPr>
                <w:rFonts w:ascii="Arial" w:hAnsi="Arial"/>
                <w:sz w:val="18"/>
              </w:rPr>
              <w:fldChar w:fldCharType="separate"/>
            </w:r>
            <w:r>
              <w:rPr>
                <w:rFonts w:ascii="Arial" w:hAnsi="Arial"/>
                <w:sz w:val="18"/>
              </w:rPr>
              <w:fldChar w:fldCharType="end"/>
            </w:r>
            <w:bookmarkEnd w:id="34"/>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E916C7">
              <w:rPr>
                <w:rFonts w:ascii="Arial" w:hAnsi="Arial"/>
                <w:sz w:val="18"/>
              </w:rPr>
            </w:r>
            <w:r w:rsidR="00E916C7">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2735E0B" w14:textId="77777777" w:rsidR="003379BD" w:rsidRDefault="003379BD" w:rsidP="00205A68">
            <w:pPr>
              <w:keepNext/>
              <w:rPr>
                <w:rFonts w:ascii="Arial" w:hAnsi="Arial"/>
                <w:sz w:val="18"/>
              </w:rPr>
            </w:pPr>
          </w:p>
        </w:tc>
      </w:tr>
      <w:tr w:rsidR="003379BD" w14:paraId="59AC6EE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13A54EF" w14:textId="77777777" w:rsidR="007A6FC3" w:rsidRDefault="003379BD" w:rsidP="00205A68">
            <w:pPr>
              <w:keepNext/>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D91855" w14:textId="77777777" w:rsidR="003379BD" w:rsidRDefault="003379BD" w:rsidP="00205A68">
            <w:pPr>
              <w:keepNext/>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48767F9" w14:textId="77777777" w:rsidR="003379BD" w:rsidRDefault="003379BD" w:rsidP="00205A68">
            <w:pPr>
              <w:keepNext/>
              <w:rPr>
                <w:rFonts w:ascii="Arial" w:hAnsi="Arial"/>
                <w:sz w:val="18"/>
              </w:rPr>
            </w:pPr>
          </w:p>
        </w:tc>
      </w:tr>
      <w:tr w:rsidR="007A6FC3" w14:paraId="7B6F1986" w14:textId="77777777">
        <w:trPr>
          <w:cantSplit/>
          <w:trHeight w:hRule="exact" w:val="864"/>
        </w:trPr>
        <w:tc>
          <w:tcPr>
            <w:tcW w:w="11448" w:type="dxa"/>
            <w:gridSpan w:val="6"/>
            <w:tcBorders>
              <w:top w:val="single" w:sz="4" w:space="0" w:color="auto"/>
              <w:left w:val="nil"/>
              <w:bottom w:val="single" w:sz="4" w:space="0" w:color="auto"/>
              <w:right w:val="nil"/>
            </w:tcBorders>
          </w:tcPr>
          <w:p w14:paraId="4728987F"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41D08D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0331E44"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F9ED8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8E82C5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798C22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81A51C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4BFEAD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1A08EF3"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E916C7">
              <w:rPr>
                <w:rFonts w:ascii="Arial" w:hAnsi="Arial"/>
                <w:sz w:val="18"/>
              </w:rPr>
            </w:r>
            <w:r w:rsidR="00E916C7">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E916C7">
              <w:rPr>
                <w:rFonts w:ascii="Arial" w:hAnsi="Arial"/>
                <w:sz w:val="18"/>
              </w:rPr>
            </w:r>
            <w:r w:rsidR="00E916C7">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D933D1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A5CABF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03D976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5E6AD4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49C48B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1A7EA" w14:textId="77777777" w:rsidR="00017A46" w:rsidRDefault="00017A46" w:rsidP="007A6FC3">
      <w:r>
        <w:separator/>
      </w:r>
    </w:p>
  </w:endnote>
  <w:endnote w:type="continuationSeparator" w:id="0">
    <w:p w14:paraId="4EE09ABD" w14:textId="77777777" w:rsidR="00017A46" w:rsidRDefault="00017A46"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B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6EBA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6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818C2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F4ECDF" w14:textId="77777777" w:rsidTr="00CC7A80">
      <w:tc>
        <w:tcPr>
          <w:tcW w:w="1932" w:type="dxa"/>
          <w:shd w:val="clear" w:color="auto" w:fill="auto"/>
        </w:tcPr>
        <w:p w14:paraId="39063FB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C6547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A28FE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57664E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090A2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D6F154" w14:textId="77777777" w:rsidR="0018307F" w:rsidRPr="00CC7A80" w:rsidRDefault="0018307F" w:rsidP="00CC7A80">
          <w:pPr>
            <w:pStyle w:val="Footer"/>
            <w:jc w:val="right"/>
            <w:rPr>
              <w:rFonts w:ascii="Arial" w:hAnsi="Arial" w:cs="Arial"/>
              <w:sz w:val="18"/>
              <w:szCs w:val="18"/>
            </w:rPr>
          </w:pPr>
        </w:p>
      </w:tc>
    </w:tr>
  </w:tbl>
  <w:p w14:paraId="1E2FFA2F" w14:textId="77777777" w:rsidR="0018307F" w:rsidRDefault="0018307F" w:rsidP="0021563E">
    <w:pPr>
      <w:pStyle w:val="Footer"/>
      <w:jc w:val="right"/>
    </w:pPr>
  </w:p>
  <w:p w14:paraId="319DA86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DD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EF3">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FF0A98" w14:textId="77777777" w:rsidTr="00CC7A80">
      <w:tc>
        <w:tcPr>
          <w:tcW w:w="1932" w:type="dxa"/>
          <w:shd w:val="clear" w:color="auto" w:fill="auto"/>
        </w:tcPr>
        <w:p w14:paraId="4031D6D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0B942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3F6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B0672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71599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86F8AF" w14:textId="77777777" w:rsidR="0018307F" w:rsidRPr="00CC7A80" w:rsidRDefault="0018307F" w:rsidP="00CC7A80">
          <w:pPr>
            <w:pStyle w:val="Footer"/>
            <w:jc w:val="right"/>
            <w:rPr>
              <w:rFonts w:ascii="Arial" w:hAnsi="Arial" w:cs="Arial"/>
              <w:sz w:val="18"/>
              <w:szCs w:val="18"/>
            </w:rPr>
          </w:pPr>
        </w:p>
      </w:tc>
    </w:tr>
  </w:tbl>
  <w:p w14:paraId="1A464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E83E6" w14:textId="77777777" w:rsidR="00017A46" w:rsidRDefault="00017A46" w:rsidP="007A6FC3">
      <w:r>
        <w:separator/>
      </w:r>
    </w:p>
  </w:footnote>
  <w:footnote w:type="continuationSeparator" w:id="0">
    <w:p w14:paraId="5C10D5C4" w14:textId="77777777" w:rsidR="00017A46" w:rsidRDefault="00017A46"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695423321">
    <w:abstractNumId w:val="1"/>
  </w:num>
  <w:num w:numId="2" w16cid:durableId="811944852">
    <w:abstractNumId w:val="3"/>
  </w:num>
  <w:num w:numId="3" w16cid:durableId="1457062504">
    <w:abstractNumId w:val="2"/>
  </w:num>
  <w:num w:numId="4" w16cid:durableId="174248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jJ00lxWKUHJnl/jw7f3TaCawT0mP4bRUxdZE/BC9Jy5OAqeXZeeLyjSXjQbYNzbZduV2dT3Pt6av9vNSS5Oew==" w:salt="zYZHN7d3kwN85VmVW5m/2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033CD"/>
    <w:rsid w:val="00017A46"/>
    <w:rsid w:val="00031FEC"/>
    <w:rsid w:val="00065117"/>
    <w:rsid w:val="00070550"/>
    <w:rsid w:val="00082C72"/>
    <w:rsid w:val="00097390"/>
    <w:rsid w:val="000D55C9"/>
    <w:rsid w:val="00101422"/>
    <w:rsid w:val="0018307F"/>
    <w:rsid w:val="00205A68"/>
    <w:rsid w:val="0021563E"/>
    <w:rsid w:val="00273EE3"/>
    <w:rsid w:val="00295B89"/>
    <w:rsid w:val="002D27D5"/>
    <w:rsid w:val="00311731"/>
    <w:rsid w:val="0031599E"/>
    <w:rsid w:val="003379BD"/>
    <w:rsid w:val="003A15FD"/>
    <w:rsid w:val="003B70D9"/>
    <w:rsid w:val="003D356D"/>
    <w:rsid w:val="003E29B2"/>
    <w:rsid w:val="004553BF"/>
    <w:rsid w:val="0047002C"/>
    <w:rsid w:val="00486915"/>
    <w:rsid w:val="004C2872"/>
    <w:rsid w:val="004D379B"/>
    <w:rsid w:val="005325D4"/>
    <w:rsid w:val="00546EF3"/>
    <w:rsid w:val="005508EB"/>
    <w:rsid w:val="0056414C"/>
    <w:rsid w:val="005A70E2"/>
    <w:rsid w:val="005F3D5E"/>
    <w:rsid w:val="00606B81"/>
    <w:rsid w:val="00615A39"/>
    <w:rsid w:val="00621771"/>
    <w:rsid w:val="0064565E"/>
    <w:rsid w:val="00653309"/>
    <w:rsid w:val="00683097"/>
    <w:rsid w:val="006A6CDD"/>
    <w:rsid w:val="006B7A42"/>
    <w:rsid w:val="0075270A"/>
    <w:rsid w:val="00775C94"/>
    <w:rsid w:val="007A6FC3"/>
    <w:rsid w:val="007F44C1"/>
    <w:rsid w:val="008C4A9D"/>
    <w:rsid w:val="008E0D37"/>
    <w:rsid w:val="008F23E4"/>
    <w:rsid w:val="00916D82"/>
    <w:rsid w:val="00927055"/>
    <w:rsid w:val="00934FD5"/>
    <w:rsid w:val="00A05C70"/>
    <w:rsid w:val="00A60207"/>
    <w:rsid w:val="00AA7ED4"/>
    <w:rsid w:val="00AB1650"/>
    <w:rsid w:val="00B23CEC"/>
    <w:rsid w:val="00B47C64"/>
    <w:rsid w:val="00B82162"/>
    <w:rsid w:val="00B83999"/>
    <w:rsid w:val="00CA71B6"/>
    <w:rsid w:val="00CA7C90"/>
    <w:rsid w:val="00CC7A80"/>
    <w:rsid w:val="00DF0FF9"/>
    <w:rsid w:val="00E003E2"/>
    <w:rsid w:val="00E02750"/>
    <w:rsid w:val="00E3591E"/>
    <w:rsid w:val="00E7205C"/>
    <w:rsid w:val="00E916C7"/>
    <w:rsid w:val="00EA1297"/>
    <w:rsid w:val="00EE5A08"/>
    <w:rsid w:val="00EF5F71"/>
    <w:rsid w:val="00F55DC4"/>
    <w:rsid w:val="00F779AC"/>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18E851E"/>
  <w15:docId w15:val="{2F02050B-3164-449F-BB4A-653579A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Schulte, Karla F - DHS</cp:lastModifiedBy>
  <cp:revision>7</cp:revision>
  <cp:lastPrinted>2008-02-05T17:04:00Z</cp:lastPrinted>
  <dcterms:created xsi:type="dcterms:W3CDTF">2024-11-18T21:29:00Z</dcterms:created>
  <dcterms:modified xsi:type="dcterms:W3CDTF">2024-11-26T22:39:00Z</dcterms:modified>
</cp:coreProperties>
</file>