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50" w:type="dxa"/>
        <w:tblInd w:w="-630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8"/>
        <w:gridCol w:w="1152"/>
        <w:gridCol w:w="360"/>
        <w:gridCol w:w="1632"/>
        <w:gridCol w:w="708"/>
        <w:gridCol w:w="360"/>
        <w:gridCol w:w="2700"/>
      </w:tblGrid>
      <w:tr w:rsidR="002657F6" w:rsidRPr="002657F6" w14:paraId="2E64C48E" w14:textId="77777777" w:rsidTr="007A3EA8">
        <w:tc>
          <w:tcPr>
            <w:tcW w:w="4338" w:type="dxa"/>
            <w:tcBorders>
              <w:top w:val="nil"/>
              <w:bottom w:val="nil"/>
            </w:tcBorders>
            <w:shd w:val="clear" w:color="auto" w:fill="auto"/>
          </w:tcPr>
          <w:p w14:paraId="0F7AC3E5" w14:textId="77777777" w:rsidR="002657F6" w:rsidRPr="002657F6" w:rsidRDefault="002657F6" w:rsidP="002657F6">
            <w:pPr>
              <w:pStyle w:val="forms"/>
              <w:tabs>
                <w:tab w:val="right" w:pos="10062"/>
                <w:tab w:val="right" w:pos="14310"/>
              </w:tabs>
              <w:rPr>
                <w:rFonts w:cs="Arial"/>
                <w:szCs w:val="18"/>
              </w:rPr>
            </w:pPr>
            <w:r w:rsidRPr="002657F6">
              <w:rPr>
                <w:rFonts w:cs="Arial"/>
                <w:b/>
                <w:szCs w:val="18"/>
              </w:rPr>
              <w:t>DEPARTMENT OF HEALTH SERVICES</w:t>
            </w:r>
          </w:p>
          <w:p w14:paraId="73B9EE65" w14:textId="77777777" w:rsidR="002657F6" w:rsidRPr="002657F6" w:rsidRDefault="002657F6" w:rsidP="002657F6">
            <w:pPr>
              <w:rPr>
                <w:rFonts w:ascii="Arial" w:hAnsi="Arial" w:cs="Arial"/>
                <w:sz w:val="18"/>
                <w:szCs w:val="18"/>
              </w:rPr>
            </w:pPr>
            <w:r w:rsidRPr="002657F6">
              <w:rPr>
                <w:rFonts w:ascii="Arial" w:hAnsi="Arial" w:cs="Arial"/>
                <w:sz w:val="18"/>
                <w:szCs w:val="18"/>
              </w:rPr>
              <w:t>Division of Medicaid Services</w:t>
            </w:r>
          </w:p>
          <w:p w14:paraId="3EFBA076" w14:textId="180BFBF9" w:rsidR="002657F6" w:rsidRPr="002657F6" w:rsidRDefault="002657F6" w:rsidP="00BF55D7">
            <w:pPr>
              <w:pStyle w:val="forms"/>
              <w:tabs>
                <w:tab w:val="right" w:pos="10062"/>
              </w:tabs>
              <w:rPr>
                <w:rFonts w:cs="Arial"/>
                <w:szCs w:val="18"/>
              </w:rPr>
            </w:pPr>
            <w:r w:rsidRPr="002657F6">
              <w:rPr>
                <w:rFonts w:cs="Arial"/>
                <w:szCs w:val="18"/>
              </w:rPr>
              <w:t>F-21076</w:t>
            </w:r>
            <w:r w:rsidR="007F06D8">
              <w:rPr>
                <w:rFonts w:cs="Arial"/>
                <w:szCs w:val="18"/>
              </w:rPr>
              <w:t>S</w:t>
            </w:r>
            <w:r w:rsidRPr="002657F6">
              <w:rPr>
                <w:rFonts w:cs="Arial"/>
                <w:szCs w:val="18"/>
              </w:rPr>
              <w:t xml:space="preserve">  (</w:t>
            </w:r>
            <w:r w:rsidR="00BF55D7">
              <w:rPr>
                <w:rFonts w:cs="Arial"/>
                <w:szCs w:val="18"/>
              </w:rPr>
              <w:t>03</w:t>
            </w:r>
            <w:r w:rsidR="00AD775C">
              <w:rPr>
                <w:rFonts w:cs="Arial"/>
                <w:szCs w:val="18"/>
              </w:rPr>
              <w:t>/2021</w:t>
            </w:r>
            <w:r w:rsidRPr="002657F6">
              <w:rPr>
                <w:rFonts w:cs="Arial"/>
                <w:szCs w:val="18"/>
              </w:rPr>
              <w:t>)</w:t>
            </w:r>
          </w:p>
        </w:tc>
        <w:tc>
          <w:tcPr>
            <w:tcW w:w="31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647ADCD" w14:textId="77777777" w:rsidR="002657F6" w:rsidRPr="002657F6" w:rsidRDefault="002657F6" w:rsidP="002657F6">
            <w:pPr>
              <w:pStyle w:val="forms"/>
              <w:tabs>
                <w:tab w:val="right" w:pos="10062"/>
              </w:tabs>
              <w:rPr>
                <w:rFonts w:cs="Arial"/>
                <w:szCs w:val="18"/>
              </w:rPr>
            </w:pPr>
          </w:p>
        </w:tc>
        <w:tc>
          <w:tcPr>
            <w:tcW w:w="376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16E370A2" w14:textId="77777777" w:rsidR="002657F6" w:rsidRPr="002657F6" w:rsidRDefault="002657F6" w:rsidP="002657F6">
            <w:pPr>
              <w:pStyle w:val="forms"/>
              <w:tabs>
                <w:tab w:val="right" w:pos="10062"/>
              </w:tabs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STATE OF WISCONSIN</w:t>
            </w:r>
          </w:p>
        </w:tc>
      </w:tr>
      <w:tr w:rsidR="00F01ADE" w14:paraId="118F1290" w14:textId="77777777" w:rsidTr="007A3EA8">
        <w:trPr>
          <w:trHeight w:val="720"/>
        </w:trPr>
        <w:tc>
          <w:tcPr>
            <w:tcW w:w="11250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C70052" w14:textId="009595EA" w:rsidR="007F06D8" w:rsidRPr="00F17739" w:rsidRDefault="007F06D8" w:rsidP="007F06D8">
            <w:pPr>
              <w:spacing w:before="120" w:after="60"/>
              <w:jc w:val="center"/>
              <w:rPr>
                <w:rFonts w:ascii="Arial" w:hAnsi="Arial" w:cs="Arial"/>
                <w:b/>
                <w:caps/>
                <w:color w:val="000000"/>
                <w:szCs w:val="22"/>
                <w:lang w:val="es-US"/>
              </w:rPr>
            </w:pPr>
            <w:r w:rsidRPr="00F17739">
              <w:rPr>
                <w:rFonts w:ascii="Arial" w:hAnsi="Arial" w:cs="Arial"/>
                <w:b/>
                <w:caps/>
                <w:color w:val="000000"/>
                <w:szCs w:val="22"/>
                <w:lang w:val="es-US"/>
              </w:rPr>
              <w:t xml:space="preserve">CONSENTIMIENTO INFORMADO – </w:t>
            </w:r>
            <w:r w:rsidR="00F17739" w:rsidRPr="00E465E9">
              <w:rPr>
                <w:rFonts w:ascii="Arial" w:hAnsi="Arial" w:cs="Arial"/>
                <w:b/>
                <w:caps/>
                <w:color w:val="000000"/>
                <w:szCs w:val="22"/>
                <w:lang w:val="es-US"/>
              </w:rPr>
              <w:t>EVALUACIÓN FUNCIONAL DE APOYO A LARGO PLAZO PARA NIÑOS</w:t>
            </w:r>
          </w:p>
          <w:p w14:paraId="6AD53CEC" w14:textId="0E63F567" w:rsidR="00F01ADE" w:rsidRPr="0001762A" w:rsidRDefault="007F06D8" w:rsidP="007F06D8">
            <w:pPr>
              <w:spacing w:before="12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283707"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  <w:t xml:space="preserve">iNFORMED CONSENT </w:t>
            </w:r>
            <w:r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  <w:t>–</w:t>
            </w:r>
            <w:r w:rsidRPr="00283707"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  <w:t xml:space="preserve"> CHILDREN’S LONG</w:t>
            </w:r>
            <w:r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  <w:t>-</w:t>
            </w:r>
            <w:r w:rsidRPr="00283707"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  <w:t>TERM SUPPORT FUNCTIONAL SCREEN</w:t>
            </w:r>
          </w:p>
        </w:tc>
      </w:tr>
      <w:tr w:rsidR="00987EB8" w14:paraId="7CD154C0" w14:textId="77777777" w:rsidTr="007A3EA8">
        <w:trPr>
          <w:trHeight w:val="504"/>
        </w:trPr>
        <w:tc>
          <w:tcPr>
            <w:tcW w:w="112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137EA" w14:textId="5474B001" w:rsidR="00987EB8" w:rsidRPr="00F17739" w:rsidRDefault="00987EB8" w:rsidP="0001762A">
            <w:pPr>
              <w:pStyle w:val="forms"/>
              <w:tabs>
                <w:tab w:val="left" w:pos="540"/>
              </w:tabs>
              <w:rPr>
                <w:szCs w:val="18"/>
                <w:lang w:val="es-US"/>
              </w:rPr>
            </w:pPr>
            <w:r w:rsidRPr="00F17739">
              <w:rPr>
                <w:szCs w:val="18"/>
                <w:lang w:val="es-US"/>
              </w:rPr>
              <w:t>N</w:t>
            </w:r>
            <w:r w:rsidR="00F17739" w:rsidRPr="00F17739">
              <w:rPr>
                <w:szCs w:val="18"/>
                <w:lang w:val="es-US"/>
              </w:rPr>
              <w:t>ombre</w:t>
            </w:r>
            <w:r w:rsidRPr="00F17739">
              <w:rPr>
                <w:szCs w:val="18"/>
                <w:lang w:val="es-US"/>
              </w:rPr>
              <w:t xml:space="preserve"> </w:t>
            </w:r>
            <w:r w:rsidR="007F73C6">
              <w:rPr>
                <w:szCs w:val="18"/>
                <w:lang w:val="es-US"/>
              </w:rPr>
              <w:t>del n</w:t>
            </w:r>
            <w:r w:rsidR="00F17739" w:rsidRPr="00F17739">
              <w:rPr>
                <w:szCs w:val="18"/>
                <w:lang w:val="es-US"/>
              </w:rPr>
              <w:t>iño</w:t>
            </w:r>
            <w:r w:rsidRPr="00F17739">
              <w:rPr>
                <w:szCs w:val="18"/>
                <w:lang w:val="es-US"/>
              </w:rPr>
              <w:t xml:space="preserve"> (</w:t>
            </w:r>
            <w:r w:rsidR="00F17739" w:rsidRPr="00F17739">
              <w:rPr>
                <w:szCs w:val="18"/>
                <w:lang w:val="es-US"/>
              </w:rPr>
              <w:t>apellido</w:t>
            </w:r>
            <w:r w:rsidRPr="00F17739">
              <w:rPr>
                <w:szCs w:val="18"/>
                <w:lang w:val="es-US"/>
              </w:rPr>
              <w:t xml:space="preserve">, </w:t>
            </w:r>
            <w:r w:rsidR="00F17739" w:rsidRPr="00F17739">
              <w:rPr>
                <w:szCs w:val="18"/>
                <w:lang w:val="es-US"/>
              </w:rPr>
              <w:t>nombre</w:t>
            </w:r>
            <w:r w:rsidRPr="00F17739">
              <w:rPr>
                <w:szCs w:val="18"/>
                <w:lang w:val="es-US"/>
              </w:rPr>
              <w:t xml:space="preserve">, </w:t>
            </w:r>
            <w:r w:rsidR="00F17739" w:rsidRPr="00F17739">
              <w:rPr>
                <w:szCs w:val="18"/>
                <w:lang w:val="es-US"/>
              </w:rPr>
              <w:t>inicial</w:t>
            </w:r>
            <w:r w:rsidRPr="00F17739">
              <w:rPr>
                <w:szCs w:val="18"/>
                <w:lang w:val="es-US"/>
              </w:rPr>
              <w:t>)</w:t>
            </w:r>
          </w:p>
          <w:bookmarkStart w:id="0" w:name="Text3"/>
          <w:p w14:paraId="355AF0B6" w14:textId="77777777" w:rsidR="00987EB8" w:rsidRPr="005B5DC1" w:rsidRDefault="00987EB8" w:rsidP="00987EB8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4570C3" w:rsidRPr="00833B62" w14:paraId="47EADB1D" w14:textId="77777777" w:rsidTr="00066251">
        <w:trPr>
          <w:trHeight w:val="10340"/>
        </w:trPr>
        <w:tc>
          <w:tcPr>
            <w:tcW w:w="11250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05AD3367" w14:textId="77777777" w:rsidR="00987EB8" w:rsidRPr="0001762A" w:rsidRDefault="00987EB8" w:rsidP="00061D4F">
            <w:pPr>
              <w:pStyle w:val="forms"/>
              <w:rPr>
                <w:sz w:val="20"/>
              </w:rPr>
            </w:pPr>
          </w:p>
          <w:p w14:paraId="1A3B4482" w14:textId="196CDA35" w:rsidR="009C3147" w:rsidRPr="00F17739" w:rsidRDefault="00F17739" w:rsidP="00E35E5A">
            <w:pPr>
              <w:pStyle w:val="forms"/>
              <w:spacing w:after="120"/>
              <w:rPr>
                <w:sz w:val="20"/>
                <w:lang w:val="es-US"/>
              </w:rPr>
            </w:pPr>
            <w:r>
              <w:rPr>
                <w:sz w:val="20"/>
                <w:lang w:val="es-US"/>
              </w:rPr>
              <w:t>La evaluación funcional de apoyo a largo plazo para n</w:t>
            </w:r>
            <w:r w:rsidRPr="00F17739">
              <w:rPr>
                <w:sz w:val="20"/>
                <w:lang w:val="es-US"/>
              </w:rPr>
              <w:t>iños (</w:t>
            </w:r>
            <w:r w:rsidR="00016021" w:rsidRPr="00016021">
              <w:rPr>
                <w:sz w:val="20"/>
                <w:lang w:val="es-US"/>
              </w:rPr>
              <w:t>Children’s Long Term Support Functional Screen</w:t>
            </w:r>
            <w:r w:rsidR="00016021">
              <w:rPr>
                <w:sz w:val="20"/>
                <w:lang w:val="es-US"/>
              </w:rPr>
              <w:t xml:space="preserve"> o </w:t>
            </w:r>
            <w:r w:rsidRPr="00F17739">
              <w:rPr>
                <w:sz w:val="20"/>
                <w:lang w:val="es-US"/>
              </w:rPr>
              <w:t xml:space="preserve">CLTS FS) se utilizará para determinar la </w:t>
            </w:r>
            <w:r w:rsidRPr="00F17739">
              <w:rPr>
                <w:b/>
                <w:sz w:val="20"/>
                <w:lang w:val="es-US"/>
              </w:rPr>
              <w:t>elegibilidad funcional</w:t>
            </w:r>
            <w:r w:rsidRPr="00F17739">
              <w:rPr>
                <w:sz w:val="20"/>
                <w:lang w:val="es-US"/>
              </w:rPr>
              <w:t xml:space="preserve"> de su hijo </w:t>
            </w:r>
            <w:r>
              <w:rPr>
                <w:sz w:val="20"/>
                <w:lang w:val="es-US"/>
              </w:rPr>
              <w:t>en</w:t>
            </w:r>
            <w:r w:rsidRPr="00F17739">
              <w:rPr>
                <w:sz w:val="20"/>
                <w:lang w:val="es-US"/>
              </w:rPr>
              <w:t xml:space="preserve"> los siguientes programas</w:t>
            </w:r>
            <w:r w:rsidR="00751767" w:rsidRPr="00F17739">
              <w:rPr>
                <w:sz w:val="20"/>
                <w:lang w:val="es-US"/>
              </w:rPr>
              <w:t>:</w:t>
            </w:r>
            <w:r w:rsidR="00061D4F" w:rsidRPr="00F17739">
              <w:rPr>
                <w:sz w:val="20"/>
                <w:lang w:val="es-US"/>
              </w:rPr>
              <w:t xml:space="preserve"> </w:t>
            </w:r>
          </w:p>
          <w:p w14:paraId="1EC982F1" w14:textId="04358711" w:rsidR="009C3147" w:rsidRDefault="00AD775C" w:rsidP="008F6768">
            <w:pPr>
              <w:pStyle w:val="forms"/>
              <w:numPr>
                <w:ilvl w:val="0"/>
                <w:numId w:val="9"/>
              </w:numPr>
              <w:rPr>
                <w:sz w:val="20"/>
              </w:rPr>
            </w:pPr>
            <w:r w:rsidRPr="00AD775C">
              <w:rPr>
                <w:sz w:val="20"/>
              </w:rPr>
              <w:t>Comprehensive Community Service</w:t>
            </w:r>
            <w:r w:rsidR="00EC3B62">
              <w:rPr>
                <w:sz w:val="20"/>
              </w:rPr>
              <w:t xml:space="preserve"> (CCS)</w:t>
            </w:r>
            <w:r w:rsidRPr="00AD775C">
              <w:rPr>
                <w:sz w:val="20"/>
              </w:rPr>
              <w:t xml:space="preserve"> </w:t>
            </w:r>
          </w:p>
          <w:p w14:paraId="2E172E24" w14:textId="148B4C74" w:rsidR="009C3147" w:rsidRDefault="00AD775C" w:rsidP="008F6768">
            <w:pPr>
              <w:pStyle w:val="forms"/>
              <w:numPr>
                <w:ilvl w:val="0"/>
                <w:numId w:val="9"/>
              </w:numPr>
              <w:rPr>
                <w:sz w:val="20"/>
              </w:rPr>
            </w:pPr>
            <w:r w:rsidRPr="00AD775C">
              <w:rPr>
                <w:sz w:val="20"/>
              </w:rPr>
              <w:t>Children’s Community Options Program (CCOP)</w:t>
            </w:r>
          </w:p>
          <w:p w14:paraId="4486F48B" w14:textId="3F00B73D" w:rsidR="009C3147" w:rsidRDefault="00AD775C" w:rsidP="008F6768">
            <w:pPr>
              <w:pStyle w:val="forms"/>
              <w:numPr>
                <w:ilvl w:val="0"/>
                <w:numId w:val="9"/>
              </w:numPr>
              <w:rPr>
                <w:sz w:val="20"/>
              </w:rPr>
            </w:pPr>
            <w:r w:rsidRPr="00AD775C">
              <w:rPr>
                <w:sz w:val="20"/>
              </w:rPr>
              <w:t>Children’s Long-Term Support</w:t>
            </w:r>
            <w:r w:rsidR="00EC3B62">
              <w:rPr>
                <w:sz w:val="20"/>
              </w:rPr>
              <w:t xml:space="preserve"> (CLTS)</w:t>
            </w:r>
            <w:r w:rsidRPr="00AD775C">
              <w:rPr>
                <w:sz w:val="20"/>
              </w:rPr>
              <w:t xml:space="preserve"> Waiver Program</w:t>
            </w:r>
          </w:p>
          <w:p w14:paraId="7385706D" w14:textId="2267449B" w:rsidR="009C3147" w:rsidRDefault="00AD775C" w:rsidP="008F6768">
            <w:pPr>
              <w:pStyle w:val="forms"/>
              <w:numPr>
                <w:ilvl w:val="0"/>
                <w:numId w:val="9"/>
              </w:numPr>
              <w:rPr>
                <w:sz w:val="20"/>
              </w:rPr>
            </w:pPr>
            <w:r w:rsidRPr="00AD775C">
              <w:rPr>
                <w:sz w:val="20"/>
              </w:rPr>
              <w:t>Katie Beckett Medicaid</w:t>
            </w:r>
          </w:p>
          <w:p w14:paraId="02C4001C" w14:textId="77777777" w:rsidR="00AD775C" w:rsidRDefault="00AD775C" w:rsidP="00061D4F">
            <w:pPr>
              <w:pStyle w:val="forms"/>
              <w:rPr>
                <w:sz w:val="20"/>
              </w:rPr>
            </w:pPr>
          </w:p>
          <w:p w14:paraId="3444D41E" w14:textId="6C9CE287" w:rsidR="00AD775C" w:rsidRPr="00E465E9" w:rsidRDefault="007F73C6" w:rsidP="00061D4F">
            <w:pPr>
              <w:pStyle w:val="forms"/>
              <w:rPr>
                <w:sz w:val="20"/>
                <w:lang w:val="es-US"/>
              </w:rPr>
            </w:pPr>
            <w:r>
              <w:rPr>
                <w:sz w:val="20"/>
                <w:lang w:val="es-US"/>
              </w:rPr>
              <w:t>La</w:t>
            </w:r>
            <w:r w:rsidR="00E465E9" w:rsidRPr="00E465E9">
              <w:rPr>
                <w:sz w:val="20"/>
                <w:lang w:val="es-US"/>
              </w:rPr>
              <w:t xml:space="preserve"> CLTS FS solo determina la elegibilidad funcional. No determina la elegibilidad </w:t>
            </w:r>
            <w:r w:rsidR="00E465E9">
              <w:rPr>
                <w:sz w:val="20"/>
                <w:lang w:val="es-US"/>
              </w:rPr>
              <w:t>d</w:t>
            </w:r>
            <w:r w:rsidR="00E465E9" w:rsidRPr="00E465E9">
              <w:rPr>
                <w:sz w:val="20"/>
                <w:lang w:val="es-US"/>
              </w:rPr>
              <w:t>el programa</w:t>
            </w:r>
            <w:r w:rsidR="00061D4F" w:rsidRPr="00E465E9">
              <w:rPr>
                <w:sz w:val="20"/>
                <w:lang w:val="es-US"/>
              </w:rPr>
              <w:t>.</w:t>
            </w:r>
          </w:p>
          <w:p w14:paraId="4F8A413E" w14:textId="77777777" w:rsidR="00AD775C" w:rsidRPr="00E465E9" w:rsidRDefault="00AD775C" w:rsidP="00061D4F">
            <w:pPr>
              <w:pStyle w:val="forms"/>
              <w:rPr>
                <w:sz w:val="20"/>
                <w:lang w:val="es-US"/>
              </w:rPr>
            </w:pPr>
          </w:p>
          <w:p w14:paraId="05F5B6CD" w14:textId="09CE6AAD" w:rsidR="00061D4F" w:rsidRPr="00E465E9" w:rsidRDefault="00E465E9" w:rsidP="00061D4F">
            <w:pPr>
              <w:pStyle w:val="forms"/>
              <w:rPr>
                <w:sz w:val="20"/>
                <w:lang w:val="es-US"/>
              </w:rPr>
            </w:pPr>
            <w:r w:rsidRPr="00E465E9">
              <w:rPr>
                <w:sz w:val="20"/>
                <w:lang w:val="es-US"/>
              </w:rPr>
              <w:t xml:space="preserve">Toda la información </w:t>
            </w:r>
            <w:r w:rsidR="007F73C6">
              <w:rPr>
                <w:sz w:val="20"/>
                <w:lang w:val="es-US"/>
              </w:rPr>
              <w:t>recopilada para completar la</w:t>
            </w:r>
            <w:r w:rsidRPr="00E465E9">
              <w:rPr>
                <w:sz w:val="20"/>
                <w:lang w:val="es-US"/>
              </w:rPr>
              <w:t xml:space="preserve"> CLTS FS </w:t>
            </w:r>
            <w:r>
              <w:rPr>
                <w:sz w:val="20"/>
                <w:lang w:val="es-US"/>
              </w:rPr>
              <w:t>se mantiene</w:t>
            </w:r>
            <w:r w:rsidRPr="00E465E9">
              <w:rPr>
                <w:sz w:val="20"/>
                <w:lang w:val="es-US"/>
              </w:rPr>
              <w:t xml:space="preserve"> confidencial. Sólo tiene acceso a la información el personal que participa en el cuidado del niño, la supervisión de la calidad o la tramitación o investigación </w:t>
            </w:r>
            <w:r>
              <w:rPr>
                <w:sz w:val="20"/>
                <w:lang w:val="es-US"/>
              </w:rPr>
              <w:t>de apelaciones</w:t>
            </w:r>
            <w:r w:rsidR="00061D4F" w:rsidRPr="00E465E9">
              <w:rPr>
                <w:sz w:val="20"/>
                <w:lang w:val="es-US"/>
              </w:rPr>
              <w:t>.</w:t>
            </w:r>
          </w:p>
          <w:p w14:paraId="5DA97DD3" w14:textId="77777777" w:rsidR="00061D4F" w:rsidRPr="00E465E9" w:rsidRDefault="00061D4F" w:rsidP="00061D4F">
            <w:pPr>
              <w:pStyle w:val="forms"/>
              <w:rPr>
                <w:sz w:val="20"/>
                <w:lang w:val="es-US"/>
              </w:rPr>
            </w:pPr>
          </w:p>
          <w:p w14:paraId="241CB73B" w14:textId="163ED5EA" w:rsidR="009C3147" w:rsidRPr="003C4B9D" w:rsidRDefault="003C4B9D" w:rsidP="003C4B9D">
            <w:pPr>
              <w:pStyle w:val="forms"/>
              <w:rPr>
                <w:sz w:val="20"/>
                <w:lang w:val="es-US"/>
              </w:rPr>
            </w:pPr>
            <w:r w:rsidRPr="003C4B9D">
              <w:rPr>
                <w:sz w:val="20"/>
                <w:lang w:val="es-US"/>
              </w:rPr>
              <w:t>Los resultados más recientes de</w:t>
            </w:r>
            <w:r w:rsidR="007F73C6">
              <w:rPr>
                <w:sz w:val="20"/>
                <w:lang w:val="es-US"/>
              </w:rPr>
              <w:t xml:space="preserve"> </w:t>
            </w:r>
            <w:r w:rsidRPr="003C4B9D">
              <w:rPr>
                <w:sz w:val="20"/>
                <w:lang w:val="es-US"/>
              </w:rPr>
              <w:t>l</w:t>
            </w:r>
            <w:r w:rsidR="007F73C6">
              <w:rPr>
                <w:sz w:val="20"/>
                <w:lang w:val="es-US"/>
              </w:rPr>
              <w:t>a</w:t>
            </w:r>
            <w:r w:rsidRPr="003C4B9D">
              <w:rPr>
                <w:sz w:val="20"/>
                <w:lang w:val="es-US"/>
              </w:rPr>
              <w:t xml:space="preserve"> CLTS FS se consideran los más precisos y deben utilizarse para determinar la elegibilidad </w:t>
            </w:r>
            <w:r w:rsidR="007F73C6">
              <w:rPr>
                <w:sz w:val="20"/>
                <w:lang w:val="es-US"/>
              </w:rPr>
              <w:t>de</w:t>
            </w:r>
            <w:r w:rsidRPr="003C4B9D">
              <w:rPr>
                <w:sz w:val="20"/>
                <w:lang w:val="es-US"/>
              </w:rPr>
              <w:t>l programa. Si los resultados de</w:t>
            </w:r>
            <w:r w:rsidR="007F73C6">
              <w:rPr>
                <w:sz w:val="20"/>
                <w:lang w:val="es-US"/>
              </w:rPr>
              <w:t xml:space="preserve"> </w:t>
            </w:r>
            <w:r w:rsidRPr="003C4B9D">
              <w:rPr>
                <w:sz w:val="20"/>
                <w:lang w:val="es-US"/>
              </w:rPr>
              <w:t>l</w:t>
            </w:r>
            <w:r w:rsidR="007F73C6">
              <w:rPr>
                <w:sz w:val="20"/>
                <w:lang w:val="es-US"/>
              </w:rPr>
              <w:t>a</w:t>
            </w:r>
            <w:r w:rsidRPr="003C4B9D">
              <w:rPr>
                <w:sz w:val="20"/>
                <w:lang w:val="es-US"/>
              </w:rPr>
              <w:t xml:space="preserve"> CLTS FS indican que un niño ya no es funcionalmente elegible para un programa del que el niño recibe actualmente servicios, es responsabilidad del examinador informar a es</w:t>
            </w:r>
            <w:r w:rsidR="007F73C6">
              <w:rPr>
                <w:sz w:val="20"/>
                <w:lang w:val="es-US"/>
              </w:rPr>
              <w:t>e programa de los resultados de la</w:t>
            </w:r>
            <w:r w:rsidRPr="003C4B9D">
              <w:rPr>
                <w:sz w:val="20"/>
                <w:lang w:val="es-US"/>
              </w:rPr>
              <w:t xml:space="preserve"> CLTS FS. Estos resultados de elegibilidad funcional son vinculantes para todos los programas en los que </w:t>
            </w:r>
            <w:r w:rsidR="007F73C6">
              <w:rPr>
                <w:sz w:val="20"/>
                <w:lang w:val="es-US"/>
              </w:rPr>
              <w:t>la</w:t>
            </w:r>
            <w:r w:rsidRPr="003C4B9D">
              <w:rPr>
                <w:sz w:val="20"/>
                <w:lang w:val="es-US"/>
              </w:rPr>
              <w:t xml:space="preserve"> CLTS FS determina la elegibilidad funcional</w:t>
            </w:r>
            <w:r>
              <w:rPr>
                <w:sz w:val="20"/>
                <w:lang w:val="es-US"/>
              </w:rPr>
              <w:t>.</w:t>
            </w:r>
          </w:p>
          <w:p w14:paraId="409A8E77" w14:textId="77777777" w:rsidR="009C3147" w:rsidRPr="003C4B9D" w:rsidRDefault="009C3147" w:rsidP="00061D4F">
            <w:pPr>
              <w:pStyle w:val="forms"/>
              <w:rPr>
                <w:sz w:val="20"/>
                <w:lang w:val="es-US"/>
              </w:rPr>
            </w:pPr>
          </w:p>
          <w:p w14:paraId="0E324FFD" w14:textId="0D9DB142" w:rsidR="003E31C2" w:rsidRPr="003C4B9D" w:rsidRDefault="003C4B9D" w:rsidP="007A3EA8">
            <w:pPr>
              <w:pStyle w:val="forms"/>
              <w:spacing w:after="120"/>
              <w:rPr>
                <w:sz w:val="20"/>
                <w:lang w:val="es-US"/>
              </w:rPr>
            </w:pPr>
            <w:r w:rsidRPr="003C4B9D">
              <w:rPr>
                <w:sz w:val="20"/>
                <w:lang w:val="es-US"/>
              </w:rPr>
              <w:t xml:space="preserve">Tiene derecho a apelar las determinaciones de elegibilidad funcional y la fecha de la evaluación funcional. La determinación de </w:t>
            </w:r>
            <w:r w:rsidR="007F73C6">
              <w:rPr>
                <w:sz w:val="20"/>
                <w:lang w:val="es-US"/>
              </w:rPr>
              <w:t xml:space="preserve">la </w:t>
            </w:r>
            <w:r w:rsidRPr="003C4B9D">
              <w:rPr>
                <w:sz w:val="20"/>
                <w:lang w:val="es-US"/>
              </w:rPr>
              <w:t>CLTS FS se le debe proporcionar por escrito no menos de 10 días antes de la fecha de vigencia. La denegación de la elegibilidad funcional o la terminación de la elegibilidad funcional se puede apelar mediante una audiencia imparcial ante la Division of Hearing and Appeals del State of Wisconsin Department of Administration</w:t>
            </w:r>
            <w:r w:rsidR="003E31C2" w:rsidRPr="003C4B9D">
              <w:rPr>
                <w:sz w:val="20"/>
                <w:lang w:val="es-US"/>
              </w:rPr>
              <w:t>:</w:t>
            </w:r>
          </w:p>
          <w:p w14:paraId="41AA11C8" w14:textId="7FFBDF58" w:rsidR="003E31C2" w:rsidRDefault="00CA0D42" w:rsidP="007A3EA8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CA0D42">
              <w:rPr>
                <w:rFonts w:cs="Arial"/>
                <w:sz w:val="20"/>
              </w:rPr>
              <w:t>Sit</w:t>
            </w:r>
            <w:r w:rsidR="00016021">
              <w:rPr>
                <w:rFonts w:cs="Arial"/>
                <w:sz w:val="20"/>
              </w:rPr>
              <w:t>i</w:t>
            </w:r>
            <w:r w:rsidRPr="00CA0D42">
              <w:rPr>
                <w:rFonts w:cs="Arial"/>
                <w:sz w:val="20"/>
              </w:rPr>
              <w:t>o web</w:t>
            </w:r>
            <w:r w:rsidR="003E31C2" w:rsidRPr="00BF55D7">
              <w:rPr>
                <w:rFonts w:cs="Arial"/>
                <w:sz w:val="20"/>
              </w:rPr>
              <w:t>:</w:t>
            </w:r>
            <w:r w:rsidR="003E31C2">
              <w:rPr>
                <w:rFonts w:cs="Arial"/>
                <w:sz w:val="20"/>
              </w:rPr>
              <w:t xml:space="preserve"> </w:t>
            </w:r>
            <w:hyperlink r:id="rId7" w:history="1">
              <w:r w:rsidR="003E31C2" w:rsidRPr="00C43661">
                <w:rPr>
                  <w:rStyle w:val="Hyperlink"/>
                  <w:rFonts w:cs="Arial"/>
                  <w:sz w:val="20"/>
                </w:rPr>
                <w:t>https://doa.wi.gov/Pages/LicensesHearings/DHAWFSRequestingaHearing.aspx</w:t>
              </w:r>
            </w:hyperlink>
          </w:p>
          <w:p w14:paraId="1344B73C" w14:textId="2948DCC0" w:rsidR="003E31C2" w:rsidRPr="00CA0D42" w:rsidRDefault="00CA0D42" w:rsidP="007A3EA8">
            <w:pPr>
              <w:pStyle w:val="forms"/>
              <w:spacing w:before="40" w:after="40"/>
              <w:rPr>
                <w:rFonts w:cs="Arial"/>
                <w:i/>
                <w:color w:val="222222"/>
                <w:sz w:val="20"/>
                <w:lang w:val="es-US"/>
              </w:rPr>
            </w:pPr>
            <w:r w:rsidRPr="00CA0D42">
              <w:rPr>
                <w:rFonts w:cs="Arial"/>
                <w:color w:val="222222"/>
                <w:sz w:val="20"/>
                <w:lang w:val="es-US"/>
              </w:rPr>
              <w:t>Teléfono</w:t>
            </w:r>
            <w:r w:rsidR="00016A37" w:rsidRPr="00CA0D42">
              <w:rPr>
                <w:rFonts w:cs="Arial"/>
                <w:color w:val="222222"/>
                <w:sz w:val="20"/>
                <w:lang w:val="es-US"/>
              </w:rPr>
              <w:t>: 608</w:t>
            </w:r>
            <w:r w:rsidR="00E35E5A" w:rsidRPr="00CA0D42">
              <w:rPr>
                <w:rFonts w:cs="Arial"/>
                <w:color w:val="222222"/>
                <w:sz w:val="20"/>
                <w:lang w:val="es-US"/>
              </w:rPr>
              <w:t>-</w:t>
            </w:r>
            <w:r w:rsidR="00016A37" w:rsidRPr="00CA0D42">
              <w:rPr>
                <w:rFonts w:cs="Arial"/>
                <w:color w:val="222222"/>
                <w:sz w:val="20"/>
                <w:lang w:val="es-US"/>
              </w:rPr>
              <w:t>266-7709</w:t>
            </w:r>
          </w:p>
          <w:p w14:paraId="05F48399" w14:textId="718D877B" w:rsidR="003E31C2" w:rsidRPr="00CA0D42" w:rsidRDefault="00CA0D42" w:rsidP="007A3EA8">
            <w:pPr>
              <w:pStyle w:val="forms"/>
              <w:spacing w:before="40" w:after="120"/>
              <w:rPr>
                <w:rFonts w:cs="Arial"/>
                <w:sz w:val="20"/>
                <w:lang w:val="es-US"/>
              </w:rPr>
            </w:pPr>
            <w:r w:rsidRPr="00CA0D42">
              <w:rPr>
                <w:rFonts w:cs="Arial"/>
                <w:sz w:val="20"/>
                <w:lang w:val="es-US"/>
              </w:rPr>
              <w:t>Correo electr</w:t>
            </w:r>
            <w:r>
              <w:rPr>
                <w:rFonts w:cs="Arial"/>
                <w:sz w:val="20"/>
                <w:lang w:val="es-US"/>
              </w:rPr>
              <w:t>ónico</w:t>
            </w:r>
            <w:r w:rsidR="003E31C2" w:rsidRPr="00CA0D42">
              <w:rPr>
                <w:rFonts w:cs="Arial"/>
                <w:sz w:val="20"/>
                <w:lang w:val="es-US"/>
              </w:rPr>
              <w:t xml:space="preserve">: </w:t>
            </w:r>
            <w:hyperlink r:id="rId8" w:history="1">
              <w:r w:rsidR="00016A37" w:rsidRPr="00CA0D42">
                <w:rPr>
                  <w:rStyle w:val="Hyperlink"/>
                  <w:rFonts w:cs="Arial"/>
                  <w:sz w:val="20"/>
                  <w:lang w:val="es-US"/>
                </w:rPr>
                <w:t>DHAMail@wisconsin.gov</w:t>
              </w:r>
            </w:hyperlink>
          </w:p>
          <w:p w14:paraId="4A4CF798" w14:textId="12B1934F" w:rsidR="00061D4F" w:rsidRPr="00CA0D42" w:rsidRDefault="00CA0D42" w:rsidP="00061D4F">
            <w:pPr>
              <w:pStyle w:val="forms"/>
              <w:rPr>
                <w:sz w:val="20"/>
                <w:lang w:val="es-US"/>
              </w:rPr>
            </w:pPr>
            <w:r w:rsidRPr="00CA0D42">
              <w:rPr>
                <w:sz w:val="20"/>
                <w:lang w:val="es-US"/>
              </w:rPr>
              <w:t>Puede apelar cualquier parte de la determinación de elegibilidad funcional inicial dentro de los 45 días posteriores a la recepción de la notificación por escrito. Puede apelar cualquier parte de la determinación de elegibilidad funcional anual para la recertificación dentro de los 90 días posteriores a la recepción de la notificación por escrito.</w:t>
            </w:r>
            <w:r w:rsidR="00016A37" w:rsidRPr="00CA0D42">
              <w:rPr>
                <w:sz w:val="20"/>
                <w:lang w:val="es-US"/>
              </w:rPr>
              <w:t xml:space="preserve"> </w:t>
            </w:r>
          </w:p>
          <w:p w14:paraId="55808B53" w14:textId="3F6DD08F" w:rsidR="00EC3B62" w:rsidRPr="00CA0D42" w:rsidRDefault="00EC3B62" w:rsidP="00061D4F">
            <w:pPr>
              <w:pStyle w:val="forms"/>
              <w:rPr>
                <w:sz w:val="20"/>
                <w:lang w:val="es-US"/>
              </w:rPr>
            </w:pPr>
          </w:p>
          <w:p w14:paraId="1DB4A943" w14:textId="72B9E994" w:rsidR="00EC3B62" w:rsidRPr="00016021" w:rsidRDefault="00016021" w:rsidP="00EC3B62">
            <w:pPr>
              <w:pStyle w:val="forms"/>
              <w:rPr>
                <w:sz w:val="20"/>
                <w:lang w:val="es-US"/>
              </w:rPr>
            </w:pPr>
            <w:r w:rsidRPr="00016021">
              <w:rPr>
                <w:sz w:val="20"/>
                <w:lang w:val="es-US"/>
              </w:rPr>
              <w:t xml:space="preserve">Como lo demuestra mi firma, por la presente autorizo el uso de la </w:t>
            </w:r>
            <w:r>
              <w:rPr>
                <w:sz w:val="20"/>
                <w:lang w:val="es-US"/>
              </w:rPr>
              <w:t>evaluación</w:t>
            </w:r>
            <w:r w:rsidRPr="00016021">
              <w:rPr>
                <w:sz w:val="20"/>
                <w:lang w:val="es-US"/>
              </w:rPr>
              <w:t xml:space="preserve"> funcional de apoyo a largo plazo para niños (CLTS FS). Entiendo que la información proporcionada para </w:t>
            </w:r>
            <w:r w:rsidR="007F73C6">
              <w:rPr>
                <w:sz w:val="20"/>
                <w:lang w:val="es-US"/>
              </w:rPr>
              <w:t xml:space="preserve">la </w:t>
            </w:r>
            <w:r w:rsidRPr="00016021">
              <w:rPr>
                <w:sz w:val="20"/>
                <w:lang w:val="es-US"/>
              </w:rPr>
              <w:t>CLTS FS se utilizará para determinar la elegibilidad funcional de mi hijo para los siguientes programas:</w:t>
            </w:r>
            <w:r>
              <w:rPr>
                <w:sz w:val="20"/>
                <w:lang w:val="es-US"/>
              </w:rPr>
              <w:t xml:space="preserve"> </w:t>
            </w:r>
            <w:r w:rsidR="00EC3B62" w:rsidRPr="00016021">
              <w:rPr>
                <w:sz w:val="20"/>
                <w:lang w:val="es-US"/>
              </w:rPr>
              <w:t>Comprehensive Community Service (CCS), Children’s Community Options Program (CCOP), Children’s Long-Term Support (CLTS) Waiver Program,</w:t>
            </w:r>
            <w:r w:rsidR="00B44BFC" w:rsidRPr="00016021">
              <w:rPr>
                <w:sz w:val="20"/>
                <w:lang w:val="es-US"/>
              </w:rPr>
              <w:t xml:space="preserve"> </w:t>
            </w:r>
            <w:r>
              <w:rPr>
                <w:sz w:val="20"/>
                <w:lang w:val="es-US"/>
              </w:rPr>
              <w:t>y</w:t>
            </w:r>
            <w:r w:rsidR="00EC3B62" w:rsidRPr="00016021">
              <w:rPr>
                <w:sz w:val="20"/>
                <w:lang w:val="es-US"/>
              </w:rPr>
              <w:t xml:space="preserve"> Katie Beckett Medicaid.</w:t>
            </w:r>
          </w:p>
          <w:p w14:paraId="36CE3D31" w14:textId="77777777" w:rsidR="00EC3B62" w:rsidRPr="00016021" w:rsidRDefault="00EC3B62" w:rsidP="00EC3B62">
            <w:pPr>
              <w:pStyle w:val="forms"/>
              <w:rPr>
                <w:sz w:val="20"/>
                <w:lang w:val="es-US"/>
              </w:rPr>
            </w:pPr>
          </w:p>
          <w:p w14:paraId="210E5014" w14:textId="72B53D5E" w:rsidR="00EC3B62" w:rsidRPr="00016021" w:rsidRDefault="00016021" w:rsidP="00EC3B62">
            <w:pPr>
              <w:pStyle w:val="forms"/>
              <w:rPr>
                <w:sz w:val="20"/>
                <w:lang w:val="es-US"/>
              </w:rPr>
            </w:pPr>
            <w:r w:rsidRPr="00016021">
              <w:rPr>
                <w:sz w:val="20"/>
                <w:lang w:val="es-US"/>
              </w:rPr>
              <w:t>Este consentimiento es válido durante 12 meses después de la firma.</w:t>
            </w:r>
          </w:p>
          <w:p w14:paraId="3D22C97C" w14:textId="77777777" w:rsidR="00EC3B62" w:rsidRPr="00016021" w:rsidRDefault="00EC3B62" w:rsidP="00EC3B62">
            <w:pPr>
              <w:pStyle w:val="forms"/>
              <w:rPr>
                <w:sz w:val="20"/>
                <w:lang w:val="es-US"/>
              </w:rPr>
            </w:pPr>
          </w:p>
          <w:p w14:paraId="644413A6" w14:textId="1DE6DEBD" w:rsidR="00BF55D7" w:rsidRPr="00016021" w:rsidRDefault="00BF55D7" w:rsidP="00700C40">
            <w:pPr>
              <w:pStyle w:val="forms"/>
              <w:spacing w:after="240"/>
              <w:rPr>
                <w:sz w:val="20"/>
                <w:lang w:val="es-US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016021">
              <w:rPr>
                <w:sz w:val="20"/>
                <w:lang w:val="es-US"/>
              </w:rPr>
              <w:instrText xml:space="preserve"> FORMCHECKBOX </w:instrText>
            </w:r>
            <w:r w:rsidR="00B40D9A">
              <w:rPr>
                <w:sz w:val="20"/>
              </w:rPr>
            </w:r>
            <w:r w:rsidR="00B40D9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"/>
            <w:r w:rsidR="00EC3B62" w:rsidRPr="00016021">
              <w:rPr>
                <w:sz w:val="20"/>
                <w:lang w:val="es-US"/>
              </w:rPr>
              <w:t xml:space="preserve"> </w:t>
            </w:r>
            <w:r w:rsidR="00016021" w:rsidRPr="00016021">
              <w:rPr>
                <w:sz w:val="20"/>
                <w:lang w:val="es-US"/>
              </w:rPr>
              <w:t>Doy mi consentimiento para que se realice la CLTS FS</w:t>
            </w:r>
            <w:r w:rsidR="007A3EA8" w:rsidRPr="00016021">
              <w:rPr>
                <w:sz w:val="20"/>
                <w:lang w:val="es-US"/>
              </w:rPr>
              <w:t>.</w:t>
            </w:r>
          </w:p>
          <w:p w14:paraId="7A98790D" w14:textId="55FEA6B5" w:rsidR="00EC3B62" w:rsidRPr="00016021" w:rsidRDefault="00BF55D7" w:rsidP="00BF55D7">
            <w:pPr>
              <w:pStyle w:val="forms"/>
              <w:spacing w:before="120"/>
              <w:rPr>
                <w:sz w:val="20"/>
                <w:lang w:val="es-US"/>
              </w:rPr>
            </w:pP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016021">
              <w:rPr>
                <w:sz w:val="20"/>
                <w:lang w:val="es-US"/>
              </w:rPr>
              <w:instrText xml:space="preserve"> FORMCHECKBOX </w:instrText>
            </w:r>
            <w:r w:rsidR="00B40D9A">
              <w:rPr>
                <w:sz w:val="20"/>
              </w:rPr>
            </w:r>
            <w:r w:rsidR="00B40D9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"/>
            <w:r w:rsidRPr="00016021">
              <w:rPr>
                <w:sz w:val="20"/>
                <w:lang w:val="es-US"/>
              </w:rPr>
              <w:t xml:space="preserve"> </w:t>
            </w:r>
            <w:r w:rsidR="00016021" w:rsidRPr="00016021">
              <w:rPr>
                <w:sz w:val="20"/>
                <w:lang w:val="es-US"/>
              </w:rPr>
              <w:t>No doy mi consentimiento para que se realice</w:t>
            </w:r>
            <w:r w:rsidR="00016021" w:rsidRPr="00016021">
              <w:rPr>
                <w:rFonts w:ascii="Times New Roman" w:hAnsi="Times New Roman"/>
                <w:sz w:val="20"/>
                <w:lang w:val="es-US"/>
              </w:rPr>
              <w:t xml:space="preserve"> </w:t>
            </w:r>
            <w:r w:rsidR="00016021" w:rsidRPr="00016021">
              <w:rPr>
                <w:sz w:val="20"/>
                <w:lang w:val="es-US"/>
              </w:rPr>
              <w:t>la CLTS FS</w:t>
            </w:r>
            <w:r w:rsidR="007A3EA8" w:rsidRPr="00016021">
              <w:rPr>
                <w:sz w:val="20"/>
                <w:lang w:val="es-US"/>
              </w:rPr>
              <w:t>.</w:t>
            </w:r>
          </w:p>
          <w:p w14:paraId="4B9C580D" w14:textId="77777777" w:rsidR="00AD7486" w:rsidRPr="00016021" w:rsidRDefault="00AD7486" w:rsidP="005272C3">
            <w:pPr>
              <w:pStyle w:val="forms"/>
              <w:tabs>
                <w:tab w:val="left" w:pos="360"/>
              </w:tabs>
              <w:rPr>
                <w:sz w:val="12"/>
                <w:szCs w:val="12"/>
                <w:lang w:val="es-US"/>
              </w:rPr>
            </w:pPr>
          </w:p>
        </w:tc>
      </w:tr>
      <w:tr w:rsidR="00FA033D" w:rsidRPr="0001762A" w14:paraId="612CB2E5" w14:textId="77777777" w:rsidTr="007A3EA8">
        <w:trPr>
          <w:trHeight w:val="576"/>
        </w:trPr>
        <w:tc>
          <w:tcPr>
            <w:tcW w:w="8190" w:type="dxa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6682D62D" w14:textId="5A08993B" w:rsidR="00DF7785" w:rsidRPr="00DF7785" w:rsidRDefault="00DF7785" w:rsidP="00DF7785">
            <w:pPr>
              <w:pStyle w:val="forms"/>
              <w:jc w:val="center"/>
              <w:rPr>
                <w:lang w:val="es-US"/>
              </w:rPr>
            </w:pPr>
            <w:r w:rsidRPr="00DF7785">
              <w:rPr>
                <w:b/>
                <w:lang w:val="es-US"/>
              </w:rPr>
              <w:t>FIRMA</w:t>
            </w:r>
            <w:r w:rsidR="00FA033D" w:rsidRPr="00DF7785">
              <w:rPr>
                <w:lang w:val="es-US"/>
              </w:rPr>
              <w:t xml:space="preserve"> – </w:t>
            </w:r>
            <w:r w:rsidRPr="00DF7785">
              <w:rPr>
                <w:lang w:val="es-US"/>
              </w:rPr>
              <w:t>Persona que es</w:t>
            </w:r>
            <w:r>
              <w:rPr>
                <w:lang w:val="es-US"/>
              </w:rPr>
              <w:t>tá sujeta a la</w:t>
            </w:r>
            <w:r w:rsidRPr="00DF7785">
              <w:rPr>
                <w:lang w:val="es-US"/>
              </w:rPr>
              <w:t xml:space="preserve"> CLTS FS</w:t>
            </w:r>
          </w:p>
          <w:p w14:paraId="1117B9F5" w14:textId="445F6792" w:rsidR="00FA033D" w:rsidRPr="00DF7785" w:rsidRDefault="00DF7785" w:rsidP="00DF7785">
            <w:pPr>
              <w:pStyle w:val="forms"/>
              <w:jc w:val="center"/>
              <w:rPr>
                <w:lang w:val="es-US"/>
              </w:rPr>
            </w:pPr>
            <w:r w:rsidRPr="00DF7785">
              <w:rPr>
                <w:lang w:val="es-US"/>
              </w:rPr>
              <w:t>(si tiene 14 años o más y puede firmar)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59643" w14:textId="77777777" w:rsidR="00FA033D" w:rsidRPr="00DF7785" w:rsidRDefault="00FA033D" w:rsidP="0001762A">
            <w:pPr>
              <w:pStyle w:val="forms"/>
              <w:jc w:val="center"/>
              <w:rPr>
                <w:b/>
                <w:lang w:val="es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6A27343" w14:textId="6B25F546" w:rsidR="00FA033D" w:rsidRPr="00FA033D" w:rsidRDefault="00DF7785" w:rsidP="00DF7785">
            <w:pPr>
              <w:pStyle w:val="forms"/>
              <w:jc w:val="center"/>
            </w:pPr>
            <w:r>
              <w:t>Fecha de la firma</w:t>
            </w:r>
          </w:p>
        </w:tc>
      </w:tr>
      <w:tr w:rsidR="00D90F8C" w14:paraId="10846FA6" w14:textId="77777777" w:rsidTr="007A3EA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54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AD7E811" w14:textId="77777777" w:rsidR="00D90F8C" w:rsidRDefault="00D90F8C" w:rsidP="00D90F8C">
            <w:pPr>
              <w:pStyle w:val="forms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E84BB" w14:textId="77777777" w:rsidR="00D90F8C" w:rsidRDefault="00D90F8C" w:rsidP="00D90F8C">
            <w:pPr>
              <w:pStyle w:val="forms"/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3466C862" w14:textId="77777777" w:rsidR="00D90F8C" w:rsidRDefault="00D90F8C" w:rsidP="00D90F8C">
            <w:pPr>
              <w:pStyle w:val="forms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23842" w14:textId="77777777" w:rsidR="00D90F8C" w:rsidRDefault="00D90F8C" w:rsidP="00D90F8C">
            <w:pPr>
              <w:pStyle w:val="forms"/>
            </w:pP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9D521F4" w14:textId="77777777" w:rsidR="00D90F8C" w:rsidRDefault="00D90F8C" w:rsidP="00D90F8C">
            <w:pPr>
              <w:pStyle w:val="forms"/>
            </w:pPr>
          </w:p>
        </w:tc>
      </w:tr>
      <w:tr w:rsidR="00D90F8C" w:rsidRPr="0001762A" w14:paraId="0B91E419" w14:textId="77777777" w:rsidTr="007A3EA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549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3BBFD42" w14:textId="06BFD375" w:rsidR="00D90F8C" w:rsidRPr="00DF7785" w:rsidRDefault="00DF7785" w:rsidP="00DF7785">
            <w:pPr>
              <w:pStyle w:val="forms"/>
              <w:jc w:val="center"/>
              <w:rPr>
                <w:lang w:val="es-US"/>
              </w:rPr>
            </w:pPr>
            <w:r w:rsidRPr="00DF7785">
              <w:rPr>
                <w:b/>
                <w:lang w:val="es-US"/>
              </w:rPr>
              <w:t>FIRMA</w:t>
            </w:r>
            <w:r w:rsidR="00D90F8C" w:rsidRPr="00DF7785">
              <w:rPr>
                <w:lang w:val="es-US"/>
              </w:rPr>
              <w:t xml:space="preserve"> – </w:t>
            </w:r>
            <w:r w:rsidRPr="00DF7785">
              <w:rPr>
                <w:lang w:val="es-US"/>
              </w:rPr>
              <w:t xml:space="preserve">Otra persona legalmente autorizada </w:t>
            </w:r>
            <w:r>
              <w:rPr>
                <w:lang w:val="es-US"/>
              </w:rPr>
              <w:t>a dar su consentimiento para la persona sujeta a la</w:t>
            </w:r>
            <w:r w:rsidRPr="00DF7785">
              <w:rPr>
                <w:lang w:val="es-US"/>
              </w:rPr>
              <w:t xml:space="preserve"> CLTS FS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FB188" w14:textId="77777777" w:rsidR="00D90F8C" w:rsidRPr="00DF7785" w:rsidRDefault="00D90F8C" w:rsidP="0001762A">
            <w:pPr>
              <w:pStyle w:val="forms"/>
              <w:jc w:val="center"/>
              <w:rPr>
                <w:lang w:val="es-US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F7A7F1B" w14:textId="73CAE152" w:rsidR="00D90F8C" w:rsidRPr="00FA033D" w:rsidRDefault="00DF7785" w:rsidP="00016CE9">
            <w:pPr>
              <w:pStyle w:val="forms"/>
              <w:jc w:val="center"/>
            </w:pPr>
            <w:r w:rsidRPr="00DF7785">
              <w:t>Relación con el sujeto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AFA56" w14:textId="77777777" w:rsidR="00D90F8C" w:rsidRPr="0001762A" w:rsidRDefault="00D90F8C" w:rsidP="0001762A">
            <w:pPr>
              <w:pStyle w:val="forms"/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81292AD" w14:textId="6A2AF7C5" w:rsidR="00D90F8C" w:rsidRPr="00FA033D" w:rsidRDefault="00DF7785" w:rsidP="00DF7785">
            <w:pPr>
              <w:pStyle w:val="forms"/>
              <w:jc w:val="center"/>
            </w:pPr>
            <w:r>
              <w:t>Fecha de la firma</w:t>
            </w:r>
          </w:p>
        </w:tc>
      </w:tr>
    </w:tbl>
    <w:p w14:paraId="76E8401C" w14:textId="77777777" w:rsidR="008165F5" w:rsidRPr="008F4642" w:rsidRDefault="008165F5" w:rsidP="00D3141E">
      <w:pPr>
        <w:pStyle w:val="forms"/>
      </w:pPr>
    </w:p>
    <w:sectPr w:rsidR="008165F5" w:rsidRPr="008F4642" w:rsidSect="001815C8"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DBFE9" w14:textId="77777777" w:rsidR="00113F4D" w:rsidRDefault="00113F4D" w:rsidP="00986498">
      <w:r>
        <w:separator/>
      </w:r>
    </w:p>
  </w:endnote>
  <w:endnote w:type="continuationSeparator" w:id="0">
    <w:p w14:paraId="40EAAFC7" w14:textId="77777777" w:rsidR="00113F4D" w:rsidRDefault="00113F4D" w:rsidP="009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BCB48" w14:textId="77777777" w:rsidR="00113F4D" w:rsidRDefault="00113F4D" w:rsidP="00986498">
      <w:r>
        <w:separator/>
      </w:r>
    </w:p>
  </w:footnote>
  <w:footnote w:type="continuationSeparator" w:id="0">
    <w:p w14:paraId="782779E6" w14:textId="77777777" w:rsidR="00113F4D" w:rsidRDefault="00113F4D" w:rsidP="00986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B747F"/>
    <w:multiLevelType w:val="singleLevel"/>
    <w:tmpl w:val="151EA4F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3DF4D20"/>
    <w:multiLevelType w:val="hybridMultilevel"/>
    <w:tmpl w:val="77FA4182"/>
    <w:lvl w:ilvl="0" w:tplc="BB46165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6246A9CC">
      <w:start w:val="1"/>
      <w:numFmt w:val="bullet"/>
      <w:lvlText w:val="-"/>
      <w:lvlJc w:val="left"/>
      <w:pPr>
        <w:tabs>
          <w:tab w:val="num" w:pos="1116"/>
        </w:tabs>
        <w:ind w:left="1116" w:hanging="216"/>
      </w:pPr>
      <w:rPr>
        <w:rFonts w:ascii="Times New Roman" w:hAnsi="Times New Roman" w:cs="Times New Roman" w:hint="default"/>
        <w:b/>
        <w:i w:val="0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37F910C9"/>
    <w:multiLevelType w:val="singleLevel"/>
    <w:tmpl w:val="151EA4F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4E014AA2"/>
    <w:multiLevelType w:val="hybridMultilevel"/>
    <w:tmpl w:val="CBAE6EC0"/>
    <w:lvl w:ilvl="0" w:tplc="8C307B4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26C35"/>
    <w:multiLevelType w:val="hybridMultilevel"/>
    <w:tmpl w:val="F40C2B52"/>
    <w:lvl w:ilvl="0" w:tplc="8C307B4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6159BD"/>
    <w:multiLevelType w:val="hybridMultilevel"/>
    <w:tmpl w:val="8190E69C"/>
    <w:lvl w:ilvl="0" w:tplc="031EE0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F5342"/>
    <w:multiLevelType w:val="hybridMultilevel"/>
    <w:tmpl w:val="B41E5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5376D2"/>
    <w:multiLevelType w:val="hybridMultilevel"/>
    <w:tmpl w:val="8B524746"/>
    <w:lvl w:ilvl="0" w:tplc="0B1C920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9F73B77"/>
    <w:multiLevelType w:val="hybridMultilevel"/>
    <w:tmpl w:val="0608D01A"/>
    <w:lvl w:ilvl="0" w:tplc="8C307B4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51716"/>
    <w:multiLevelType w:val="hybridMultilevel"/>
    <w:tmpl w:val="C0DE8422"/>
    <w:lvl w:ilvl="0" w:tplc="8C307B4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dftDAwLNvikPoV3BelWQCsfIA10yAEe1mJfkaL+/GZaN5P6elUMJp+b1Rq5iBGfulAdmD0WVMepB6rd7N8Ghw==" w:salt="zYuy5WPy0pEChWXqEV1R3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42"/>
    <w:rsid w:val="00002821"/>
    <w:rsid w:val="00004F2A"/>
    <w:rsid w:val="00016021"/>
    <w:rsid w:val="00016A37"/>
    <w:rsid w:val="00016CE9"/>
    <w:rsid w:val="0001762A"/>
    <w:rsid w:val="00017634"/>
    <w:rsid w:val="00024472"/>
    <w:rsid w:val="0002747C"/>
    <w:rsid w:val="00035037"/>
    <w:rsid w:val="000553FC"/>
    <w:rsid w:val="00061D4F"/>
    <w:rsid w:val="00062306"/>
    <w:rsid w:val="00062ABB"/>
    <w:rsid w:val="00066251"/>
    <w:rsid w:val="00073ABC"/>
    <w:rsid w:val="000757BA"/>
    <w:rsid w:val="00076C70"/>
    <w:rsid w:val="000820F2"/>
    <w:rsid w:val="000922F9"/>
    <w:rsid w:val="000A7361"/>
    <w:rsid w:val="000B79E8"/>
    <w:rsid w:val="000C0183"/>
    <w:rsid w:val="000C04FF"/>
    <w:rsid w:val="000C6D6B"/>
    <w:rsid w:val="000D11B8"/>
    <w:rsid w:val="00102A7B"/>
    <w:rsid w:val="00102B03"/>
    <w:rsid w:val="0010320D"/>
    <w:rsid w:val="001138C3"/>
    <w:rsid w:val="00113F4D"/>
    <w:rsid w:val="00114478"/>
    <w:rsid w:val="00126211"/>
    <w:rsid w:val="00130313"/>
    <w:rsid w:val="00132982"/>
    <w:rsid w:val="001446BE"/>
    <w:rsid w:val="00160301"/>
    <w:rsid w:val="001815C8"/>
    <w:rsid w:val="001912EC"/>
    <w:rsid w:val="00194725"/>
    <w:rsid w:val="001950F8"/>
    <w:rsid w:val="001B3068"/>
    <w:rsid w:val="001C2018"/>
    <w:rsid w:val="001C2BFE"/>
    <w:rsid w:val="001C3919"/>
    <w:rsid w:val="001D56D5"/>
    <w:rsid w:val="001E4D4D"/>
    <w:rsid w:val="001F211D"/>
    <w:rsid w:val="00211149"/>
    <w:rsid w:val="002131A8"/>
    <w:rsid w:val="00222AB7"/>
    <w:rsid w:val="00231765"/>
    <w:rsid w:val="00242930"/>
    <w:rsid w:val="002657F6"/>
    <w:rsid w:val="00273EC1"/>
    <w:rsid w:val="00274738"/>
    <w:rsid w:val="002B4D0C"/>
    <w:rsid w:val="002B6532"/>
    <w:rsid w:val="002B7EC4"/>
    <w:rsid w:val="00327E56"/>
    <w:rsid w:val="003326B8"/>
    <w:rsid w:val="00347C43"/>
    <w:rsid w:val="003A5119"/>
    <w:rsid w:val="003A5EAF"/>
    <w:rsid w:val="003C19CF"/>
    <w:rsid w:val="003C4B9D"/>
    <w:rsid w:val="003E2683"/>
    <w:rsid w:val="003E31C2"/>
    <w:rsid w:val="003E38F1"/>
    <w:rsid w:val="00405AE2"/>
    <w:rsid w:val="00417AAF"/>
    <w:rsid w:val="00435538"/>
    <w:rsid w:val="004570C3"/>
    <w:rsid w:val="00467903"/>
    <w:rsid w:val="00472176"/>
    <w:rsid w:val="00473B56"/>
    <w:rsid w:val="00474D48"/>
    <w:rsid w:val="00483976"/>
    <w:rsid w:val="004868B9"/>
    <w:rsid w:val="00487631"/>
    <w:rsid w:val="0049237B"/>
    <w:rsid w:val="00494B58"/>
    <w:rsid w:val="004B2D54"/>
    <w:rsid w:val="004C6FDA"/>
    <w:rsid w:val="004D1B71"/>
    <w:rsid w:val="004D23E1"/>
    <w:rsid w:val="004D5417"/>
    <w:rsid w:val="004F0309"/>
    <w:rsid w:val="004F1AEF"/>
    <w:rsid w:val="00505EC4"/>
    <w:rsid w:val="00507AC5"/>
    <w:rsid w:val="0051084C"/>
    <w:rsid w:val="005120FF"/>
    <w:rsid w:val="0051711B"/>
    <w:rsid w:val="00522E60"/>
    <w:rsid w:val="005272C3"/>
    <w:rsid w:val="00531B4B"/>
    <w:rsid w:val="00531F74"/>
    <w:rsid w:val="00533711"/>
    <w:rsid w:val="00535C27"/>
    <w:rsid w:val="0055187F"/>
    <w:rsid w:val="00561BCC"/>
    <w:rsid w:val="0057088E"/>
    <w:rsid w:val="005735E8"/>
    <w:rsid w:val="00573DAB"/>
    <w:rsid w:val="005870F8"/>
    <w:rsid w:val="00587FCC"/>
    <w:rsid w:val="005A3B5C"/>
    <w:rsid w:val="005B5DC1"/>
    <w:rsid w:val="005B6E14"/>
    <w:rsid w:val="005D6C4E"/>
    <w:rsid w:val="005E357E"/>
    <w:rsid w:val="005E3B85"/>
    <w:rsid w:val="005F765A"/>
    <w:rsid w:val="0060459C"/>
    <w:rsid w:val="00607F14"/>
    <w:rsid w:val="0061401E"/>
    <w:rsid w:val="00621937"/>
    <w:rsid w:val="00622ACC"/>
    <w:rsid w:val="00642B38"/>
    <w:rsid w:val="00643A18"/>
    <w:rsid w:val="00657696"/>
    <w:rsid w:val="00667306"/>
    <w:rsid w:val="006807CA"/>
    <w:rsid w:val="00680B14"/>
    <w:rsid w:val="006962F2"/>
    <w:rsid w:val="006B2E45"/>
    <w:rsid w:val="006B5657"/>
    <w:rsid w:val="006C1DED"/>
    <w:rsid w:val="006D7830"/>
    <w:rsid w:val="006E0841"/>
    <w:rsid w:val="006E148E"/>
    <w:rsid w:val="006E1BF5"/>
    <w:rsid w:val="006F723C"/>
    <w:rsid w:val="007007BC"/>
    <w:rsid w:val="00700C40"/>
    <w:rsid w:val="0070238B"/>
    <w:rsid w:val="0071197D"/>
    <w:rsid w:val="00724B40"/>
    <w:rsid w:val="00725FA6"/>
    <w:rsid w:val="007274DE"/>
    <w:rsid w:val="00740D79"/>
    <w:rsid w:val="00746720"/>
    <w:rsid w:val="00751767"/>
    <w:rsid w:val="00756793"/>
    <w:rsid w:val="00760BDC"/>
    <w:rsid w:val="0076365A"/>
    <w:rsid w:val="00765375"/>
    <w:rsid w:val="00770A0A"/>
    <w:rsid w:val="00777067"/>
    <w:rsid w:val="00782820"/>
    <w:rsid w:val="007A3EA8"/>
    <w:rsid w:val="007B1394"/>
    <w:rsid w:val="007B3272"/>
    <w:rsid w:val="007D08BC"/>
    <w:rsid w:val="007D3DE3"/>
    <w:rsid w:val="007F06D8"/>
    <w:rsid w:val="007F73C6"/>
    <w:rsid w:val="00802F0C"/>
    <w:rsid w:val="008165F5"/>
    <w:rsid w:val="0082273A"/>
    <w:rsid w:val="00833B62"/>
    <w:rsid w:val="00853B3C"/>
    <w:rsid w:val="008647EE"/>
    <w:rsid w:val="00864DDE"/>
    <w:rsid w:val="00874E1D"/>
    <w:rsid w:val="00884AF4"/>
    <w:rsid w:val="008968A4"/>
    <w:rsid w:val="008A54F4"/>
    <w:rsid w:val="008E43BD"/>
    <w:rsid w:val="008F4642"/>
    <w:rsid w:val="008F504D"/>
    <w:rsid w:val="008F6768"/>
    <w:rsid w:val="00900CC7"/>
    <w:rsid w:val="009045C2"/>
    <w:rsid w:val="00913AE4"/>
    <w:rsid w:val="009226A7"/>
    <w:rsid w:val="00923583"/>
    <w:rsid w:val="00932B42"/>
    <w:rsid w:val="00935DE1"/>
    <w:rsid w:val="00937963"/>
    <w:rsid w:val="00947DB2"/>
    <w:rsid w:val="00950B67"/>
    <w:rsid w:val="009523B3"/>
    <w:rsid w:val="009729E7"/>
    <w:rsid w:val="009739A8"/>
    <w:rsid w:val="00973FE5"/>
    <w:rsid w:val="009755D4"/>
    <w:rsid w:val="00983012"/>
    <w:rsid w:val="00986498"/>
    <w:rsid w:val="00987EB8"/>
    <w:rsid w:val="0099231C"/>
    <w:rsid w:val="009933FD"/>
    <w:rsid w:val="00995389"/>
    <w:rsid w:val="009B6F67"/>
    <w:rsid w:val="009C1024"/>
    <w:rsid w:val="009C3147"/>
    <w:rsid w:val="009C32BD"/>
    <w:rsid w:val="009E3102"/>
    <w:rsid w:val="009E4A48"/>
    <w:rsid w:val="009F0538"/>
    <w:rsid w:val="009F7319"/>
    <w:rsid w:val="00A07471"/>
    <w:rsid w:val="00A12DC2"/>
    <w:rsid w:val="00A1799B"/>
    <w:rsid w:val="00A21556"/>
    <w:rsid w:val="00A2635D"/>
    <w:rsid w:val="00A3250A"/>
    <w:rsid w:val="00A35B64"/>
    <w:rsid w:val="00A43B22"/>
    <w:rsid w:val="00A51106"/>
    <w:rsid w:val="00A6656D"/>
    <w:rsid w:val="00A75742"/>
    <w:rsid w:val="00A7654C"/>
    <w:rsid w:val="00A9332E"/>
    <w:rsid w:val="00AA7002"/>
    <w:rsid w:val="00AA7718"/>
    <w:rsid w:val="00AC1434"/>
    <w:rsid w:val="00AC4F49"/>
    <w:rsid w:val="00AC7B8C"/>
    <w:rsid w:val="00AD11DA"/>
    <w:rsid w:val="00AD3718"/>
    <w:rsid w:val="00AD67B4"/>
    <w:rsid w:val="00AD72F3"/>
    <w:rsid w:val="00AD7486"/>
    <w:rsid w:val="00AD775C"/>
    <w:rsid w:val="00AE1F1F"/>
    <w:rsid w:val="00AE76FF"/>
    <w:rsid w:val="00AF5DE0"/>
    <w:rsid w:val="00AF603B"/>
    <w:rsid w:val="00AF74A7"/>
    <w:rsid w:val="00B10BD8"/>
    <w:rsid w:val="00B22E99"/>
    <w:rsid w:val="00B3120D"/>
    <w:rsid w:val="00B40A0D"/>
    <w:rsid w:val="00B40D9A"/>
    <w:rsid w:val="00B44BFC"/>
    <w:rsid w:val="00B53C2C"/>
    <w:rsid w:val="00B54D78"/>
    <w:rsid w:val="00B56DF4"/>
    <w:rsid w:val="00B571BD"/>
    <w:rsid w:val="00B7303A"/>
    <w:rsid w:val="00B8047E"/>
    <w:rsid w:val="00B927C5"/>
    <w:rsid w:val="00BB2992"/>
    <w:rsid w:val="00BF2271"/>
    <w:rsid w:val="00BF55D7"/>
    <w:rsid w:val="00C013B0"/>
    <w:rsid w:val="00C04D4E"/>
    <w:rsid w:val="00C06F1C"/>
    <w:rsid w:val="00C41F7C"/>
    <w:rsid w:val="00C45E10"/>
    <w:rsid w:val="00C52162"/>
    <w:rsid w:val="00C5261B"/>
    <w:rsid w:val="00C54A14"/>
    <w:rsid w:val="00CA0D42"/>
    <w:rsid w:val="00CB6A4E"/>
    <w:rsid w:val="00CD7872"/>
    <w:rsid w:val="00CF15BD"/>
    <w:rsid w:val="00CF2B6C"/>
    <w:rsid w:val="00CF37A9"/>
    <w:rsid w:val="00D03CF5"/>
    <w:rsid w:val="00D1547D"/>
    <w:rsid w:val="00D168E7"/>
    <w:rsid w:val="00D3141E"/>
    <w:rsid w:val="00D3252F"/>
    <w:rsid w:val="00D4036E"/>
    <w:rsid w:val="00D41CA5"/>
    <w:rsid w:val="00D70D94"/>
    <w:rsid w:val="00D90F8C"/>
    <w:rsid w:val="00DB3D75"/>
    <w:rsid w:val="00DC2E7A"/>
    <w:rsid w:val="00DC62FC"/>
    <w:rsid w:val="00DC6359"/>
    <w:rsid w:val="00DF7785"/>
    <w:rsid w:val="00E03647"/>
    <w:rsid w:val="00E203D7"/>
    <w:rsid w:val="00E22FF6"/>
    <w:rsid w:val="00E24199"/>
    <w:rsid w:val="00E35E5A"/>
    <w:rsid w:val="00E4324E"/>
    <w:rsid w:val="00E465E9"/>
    <w:rsid w:val="00E53537"/>
    <w:rsid w:val="00E66525"/>
    <w:rsid w:val="00E734D7"/>
    <w:rsid w:val="00E94C14"/>
    <w:rsid w:val="00EB53FE"/>
    <w:rsid w:val="00EC3B62"/>
    <w:rsid w:val="00EE1A20"/>
    <w:rsid w:val="00EF3F96"/>
    <w:rsid w:val="00EF6293"/>
    <w:rsid w:val="00F01ADE"/>
    <w:rsid w:val="00F11532"/>
    <w:rsid w:val="00F17739"/>
    <w:rsid w:val="00F3506D"/>
    <w:rsid w:val="00F43BED"/>
    <w:rsid w:val="00F55206"/>
    <w:rsid w:val="00F632FB"/>
    <w:rsid w:val="00F715DB"/>
    <w:rsid w:val="00F81931"/>
    <w:rsid w:val="00F84954"/>
    <w:rsid w:val="00F84DE0"/>
    <w:rsid w:val="00FA033D"/>
    <w:rsid w:val="00FA0FCE"/>
    <w:rsid w:val="00FA3607"/>
    <w:rsid w:val="00FC5AE6"/>
    <w:rsid w:val="00FD3426"/>
    <w:rsid w:val="00FF10DD"/>
    <w:rsid w:val="00FF27D2"/>
    <w:rsid w:val="00FF35A7"/>
    <w:rsid w:val="00FF5849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EF0E8DC"/>
  <w15:docId w15:val="{92DCC3A0-51E7-43A0-8C61-271BF92D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character" w:styleId="Hyperlink">
    <w:name w:val="Hyperlink"/>
    <w:rsid w:val="00740D79"/>
    <w:rPr>
      <w:color w:val="0000FF"/>
      <w:u w:val="single"/>
    </w:rPr>
  </w:style>
  <w:style w:type="paragraph" w:styleId="BalloonText">
    <w:name w:val="Balloon Text"/>
    <w:basedOn w:val="Normal"/>
    <w:semiHidden/>
    <w:rsid w:val="00B804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61D4F"/>
    <w:pPr>
      <w:tabs>
        <w:tab w:val="right" w:pos="11520"/>
      </w:tabs>
    </w:pPr>
    <w:rPr>
      <w:rFonts w:ascii="Arial" w:eastAsia="Times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D77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75C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75C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16CE9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6CE9"/>
    <w:rPr>
      <w:rFonts w:asciiTheme="minorHAnsi" w:eastAsiaTheme="minorHAnsi" w:hAnsiTheme="minorHAnsi" w:cstheme="minorBidi"/>
      <w:b/>
      <w:bCs/>
    </w:rPr>
  </w:style>
  <w:style w:type="character" w:styleId="FollowedHyperlink">
    <w:name w:val="FollowedHyperlink"/>
    <w:basedOn w:val="DefaultParagraphFont"/>
    <w:semiHidden/>
    <w:unhideWhenUsed/>
    <w:rsid w:val="00724B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AMail@wisconsin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a.wi.gov/Pages/LicensesHearings/DHAWFSRequestingaHearing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Consent, Children's Long Term Support Functional Screen, Spanish</vt:lpstr>
    </vt:vector>
  </TitlesOfParts>
  <Manager/>
  <Company>WI DHS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Consent, Children's Long Term Support Functional Screen, Spanish</dc:title>
  <dc:subject>Informed Consent, Children's Long Term Support Functional Screen, Spanish</dc:subject>
  <dc:creator>KBP</dc:creator>
  <cp:keywords>f-21076s, dde1076s, division of long term care, informed consent, children's long term support, functional screen</cp:keywords>
  <cp:lastModifiedBy>Pritchard, James B</cp:lastModifiedBy>
  <cp:revision>4</cp:revision>
  <cp:lastPrinted>2007-09-24T17:54:00Z</cp:lastPrinted>
  <dcterms:created xsi:type="dcterms:W3CDTF">2021-03-23T15:40:00Z</dcterms:created>
  <dcterms:modified xsi:type="dcterms:W3CDTF">2021-03-23T15:42:00Z</dcterms:modified>
</cp:coreProperties>
</file>