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tblInd w:w="-270" w:type="dxa"/>
        <w:tblLayout w:type="fixed"/>
        <w:tblLook w:val="04A0" w:firstRow="1" w:lastRow="0" w:firstColumn="1" w:lastColumn="0" w:noHBand="0" w:noVBand="1"/>
      </w:tblPr>
      <w:tblGrid>
        <w:gridCol w:w="446"/>
        <w:gridCol w:w="448"/>
        <w:gridCol w:w="450"/>
        <w:gridCol w:w="3329"/>
        <w:gridCol w:w="2250"/>
        <w:gridCol w:w="45"/>
        <w:gridCol w:w="765"/>
        <w:gridCol w:w="1530"/>
        <w:gridCol w:w="1532"/>
      </w:tblGrid>
      <w:tr w:rsidR="00967883" w14:paraId="3D07D7AB" w14:textId="77777777" w:rsidTr="00D401EE">
        <w:tc>
          <w:tcPr>
            <w:tcW w:w="6923" w:type="dxa"/>
            <w:gridSpan w:val="5"/>
            <w:tcBorders>
              <w:top w:val="nil"/>
              <w:left w:val="nil"/>
              <w:bottom w:val="nil"/>
              <w:right w:val="nil"/>
            </w:tcBorders>
          </w:tcPr>
          <w:p w14:paraId="7649614F" w14:textId="2EB8AF58" w:rsidR="00967883" w:rsidRPr="00E255A7" w:rsidRDefault="00E255A7">
            <w:pPr>
              <w:rPr>
                <w:rFonts w:ascii="Arial" w:hAnsi="Arial" w:cs="Arial"/>
                <w:b/>
                <w:sz w:val="18"/>
                <w:szCs w:val="18"/>
              </w:rPr>
            </w:pPr>
            <w:r w:rsidRPr="00E255A7">
              <w:rPr>
                <w:rFonts w:ascii="Arial" w:hAnsi="Arial" w:cs="Arial"/>
                <w:b/>
                <w:sz w:val="18"/>
                <w:szCs w:val="18"/>
              </w:rPr>
              <w:t>DEPARTMENT OF HEALTH SERVICES</w:t>
            </w:r>
          </w:p>
          <w:p w14:paraId="7827104D" w14:textId="77777777" w:rsidR="00E255A7" w:rsidRPr="00E255A7" w:rsidRDefault="00E255A7">
            <w:pPr>
              <w:rPr>
                <w:rFonts w:ascii="Arial" w:hAnsi="Arial" w:cs="Arial"/>
                <w:sz w:val="18"/>
                <w:szCs w:val="18"/>
              </w:rPr>
            </w:pPr>
            <w:r w:rsidRPr="00E255A7">
              <w:rPr>
                <w:rFonts w:ascii="Arial" w:hAnsi="Arial" w:cs="Arial"/>
                <w:sz w:val="18"/>
                <w:szCs w:val="18"/>
              </w:rPr>
              <w:t>Division of Quality Assurance</w:t>
            </w:r>
          </w:p>
          <w:p w14:paraId="0DA95CE0" w14:textId="1608A86E" w:rsidR="00E255A7" w:rsidRPr="00E255A7" w:rsidRDefault="00E255A7" w:rsidP="00F41CB4">
            <w:pPr>
              <w:rPr>
                <w:rFonts w:ascii="Arial" w:hAnsi="Arial" w:cs="Arial"/>
                <w:sz w:val="18"/>
                <w:szCs w:val="18"/>
              </w:rPr>
            </w:pPr>
            <w:r w:rsidRPr="00E255A7">
              <w:rPr>
                <w:rFonts w:ascii="Arial" w:hAnsi="Arial" w:cs="Arial"/>
                <w:sz w:val="18"/>
                <w:szCs w:val="18"/>
              </w:rPr>
              <w:t>F-</w:t>
            </w:r>
            <w:r w:rsidR="00637914">
              <w:rPr>
                <w:rFonts w:ascii="Arial" w:hAnsi="Arial" w:cs="Arial"/>
                <w:sz w:val="18"/>
                <w:szCs w:val="18"/>
              </w:rPr>
              <w:t xml:space="preserve">02634 </w:t>
            </w:r>
            <w:r w:rsidRPr="00E255A7">
              <w:rPr>
                <w:rFonts w:ascii="Arial" w:hAnsi="Arial" w:cs="Arial"/>
                <w:sz w:val="18"/>
                <w:szCs w:val="18"/>
              </w:rPr>
              <w:t>(</w:t>
            </w:r>
            <w:r w:rsidR="00244454">
              <w:rPr>
                <w:rFonts w:ascii="Arial" w:hAnsi="Arial" w:cs="Arial"/>
                <w:sz w:val="18"/>
                <w:szCs w:val="18"/>
              </w:rPr>
              <w:t>02/2023</w:t>
            </w:r>
            <w:r w:rsidRPr="00E255A7">
              <w:rPr>
                <w:rFonts w:ascii="Arial" w:hAnsi="Arial" w:cs="Arial"/>
                <w:sz w:val="18"/>
                <w:szCs w:val="18"/>
              </w:rPr>
              <w:t>)</w:t>
            </w:r>
          </w:p>
        </w:tc>
        <w:tc>
          <w:tcPr>
            <w:tcW w:w="3872" w:type="dxa"/>
            <w:gridSpan w:val="4"/>
            <w:tcBorders>
              <w:top w:val="nil"/>
              <w:left w:val="nil"/>
              <w:bottom w:val="nil"/>
              <w:right w:val="nil"/>
            </w:tcBorders>
          </w:tcPr>
          <w:p w14:paraId="355CBD71" w14:textId="77777777" w:rsidR="00967883" w:rsidRPr="00E255A7" w:rsidRDefault="00E255A7" w:rsidP="00E255A7">
            <w:pPr>
              <w:jc w:val="right"/>
              <w:rPr>
                <w:rFonts w:ascii="Arial" w:hAnsi="Arial" w:cs="Arial"/>
                <w:b/>
                <w:sz w:val="18"/>
                <w:szCs w:val="18"/>
              </w:rPr>
            </w:pPr>
            <w:r w:rsidRPr="00E255A7">
              <w:rPr>
                <w:rFonts w:ascii="Arial" w:hAnsi="Arial" w:cs="Arial"/>
                <w:b/>
                <w:sz w:val="18"/>
                <w:szCs w:val="18"/>
              </w:rPr>
              <w:t>STATE OF WISCONSIN</w:t>
            </w:r>
          </w:p>
          <w:p w14:paraId="41DC5724" w14:textId="77777777" w:rsidR="00E255A7" w:rsidRPr="00E255A7" w:rsidRDefault="00E255A7" w:rsidP="001554F1">
            <w:pPr>
              <w:jc w:val="right"/>
              <w:rPr>
                <w:rFonts w:ascii="Arial" w:hAnsi="Arial" w:cs="Arial"/>
                <w:sz w:val="18"/>
                <w:szCs w:val="18"/>
              </w:rPr>
            </w:pPr>
            <w:r w:rsidRPr="00E255A7">
              <w:rPr>
                <w:rFonts w:ascii="Arial" w:hAnsi="Arial" w:cs="Arial"/>
                <w:sz w:val="18"/>
                <w:szCs w:val="18"/>
              </w:rPr>
              <w:t xml:space="preserve">Page </w:t>
            </w:r>
            <w:r w:rsidRPr="00E255A7">
              <w:rPr>
                <w:rFonts w:ascii="Arial" w:hAnsi="Arial" w:cs="Arial"/>
                <w:sz w:val="18"/>
                <w:szCs w:val="18"/>
              </w:rPr>
              <w:fldChar w:fldCharType="begin"/>
            </w:r>
            <w:r w:rsidRPr="00E255A7">
              <w:rPr>
                <w:rFonts w:ascii="Arial" w:hAnsi="Arial" w:cs="Arial"/>
                <w:sz w:val="18"/>
                <w:szCs w:val="18"/>
              </w:rPr>
              <w:instrText xml:space="preserve"> PAGE   \* MERGEFORMAT </w:instrText>
            </w:r>
            <w:r w:rsidRPr="00E255A7">
              <w:rPr>
                <w:rFonts w:ascii="Arial" w:hAnsi="Arial" w:cs="Arial"/>
                <w:sz w:val="18"/>
                <w:szCs w:val="18"/>
              </w:rPr>
              <w:fldChar w:fldCharType="separate"/>
            </w:r>
            <w:r w:rsidRPr="00E255A7">
              <w:rPr>
                <w:rFonts w:ascii="Arial" w:hAnsi="Arial" w:cs="Arial"/>
                <w:noProof/>
                <w:sz w:val="18"/>
                <w:szCs w:val="18"/>
              </w:rPr>
              <w:t>1</w:t>
            </w:r>
            <w:r w:rsidRPr="00E255A7">
              <w:rPr>
                <w:rFonts w:ascii="Arial" w:hAnsi="Arial" w:cs="Arial"/>
                <w:noProof/>
                <w:sz w:val="18"/>
                <w:szCs w:val="18"/>
              </w:rPr>
              <w:fldChar w:fldCharType="end"/>
            </w:r>
            <w:r w:rsidRPr="00E255A7">
              <w:rPr>
                <w:rFonts w:ascii="Arial" w:hAnsi="Arial" w:cs="Arial"/>
                <w:noProof/>
                <w:sz w:val="18"/>
                <w:szCs w:val="18"/>
              </w:rPr>
              <w:t xml:space="preserve"> of </w:t>
            </w:r>
            <w:r w:rsidR="001554F1">
              <w:rPr>
                <w:rFonts w:ascii="Arial" w:hAnsi="Arial" w:cs="Arial"/>
                <w:noProof/>
                <w:sz w:val="18"/>
                <w:szCs w:val="18"/>
              </w:rPr>
              <w:fldChar w:fldCharType="begin"/>
            </w:r>
            <w:r w:rsidR="001554F1">
              <w:rPr>
                <w:rFonts w:ascii="Arial" w:hAnsi="Arial" w:cs="Arial"/>
                <w:noProof/>
                <w:sz w:val="18"/>
                <w:szCs w:val="18"/>
              </w:rPr>
              <w:instrText xml:space="preserve"> NUMPAGES   \* MERGEFORMAT </w:instrText>
            </w:r>
            <w:r w:rsidR="001554F1">
              <w:rPr>
                <w:rFonts w:ascii="Arial" w:hAnsi="Arial" w:cs="Arial"/>
                <w:noProof/>
                <w:sz w:val="18"/>
                <w:szCs w:val="18"/>
              </w:rPr>
              <w:fldChar w:fldCharType="separate"/>
            </w:r>
            <w:r w:rsidR="001554F1">
              <w:rPr>
                <w:rFonts w:ascii="Arial" w:hAnsi="Arial" w:cs="Arial"/>
                <w:noProof/>
                <w:sz w:val="18"/>
                <w:szCs w:val="18"/>
              </w:rPr>
              <w:t>3</w:t>
            </w:r>
            <w:r w:rsidR="001554F1">
              <w:rPr>
                <w:rFonts w:ascii="Arial" w:hAnsi="Arial" w:cs="Arial"/>
                <w:noProof/>
                <w:sz w:val="18"/>
                <w:szCs w:val="18"/>
              </w:rPr>
              <w:fldChar w:fldCharType="end"/>
            </w:r>
          </w:p>
        </w:tc>
      </w:tr>
      <w:tr w:rsidR="00E255A7" w14:paraId="6753AF2E" w14:textId="77777777" w:rsidTr="00C82F6C">
        <w:trPr>
          <w:trHeight w:val="819"/>
        </w:trPr>
        <w:tc>
          <w:tcPr>
            <w:tcW w:w="10795" w:type="dxa"/>
            <w:gridSpan w:val="9"/>
            <w:tcBorders>
              <w:top w:val="nil"/>
              <w:left w:val="nil"/>
              <w:right w:val="nil"/>
            </w:tcBorders>
            <w:vAlign w:val="center"/>
          </w:tcPr>
          <w:p w14:paraId="70E9A1EC" w14:textId="77777777" w:rsidR="00E255A7" w:rsidRPr="00E255A7" w:rsidRDefault="00E255A7" w:rsidP="00E255A7">
            <w:pPr>
              <w:jc w:val="center"/>
              <w:rPr>
                <w:rFonts w:ascii="Arial" w:hAnsi="Arial" w:cs="Arial"/>
                <w:b/>
                <w:sz w:val="24"/>
                <w:szCs w:val="24"/>
              </w:rPr>
            </w:pPr>
            <w:r w:rsidRPr="00E255A7">
              <w:rPr>
                <w:rFonts w:ascii="Arial" w:hAnsi="Arial" w:cs="Arial"/>
                <w:b/>
                <w:sz w:val="24"/>
                <w:szCs w:val="24"/>
              </w:rPr>
              <w:t>ADULT DAY CARE</w:t>
            </w:r>
            <w:r w:rsidR="00F41CB4">
              <w:rPr>
                <w:rFonts w:ascii="Arial" w:hAnsi="Arial" w:cs="Arial"/>
                <w:b/>
                <w:sz w:val="24"/>
                <w:szCs w:val="24"/>
              </w:rPr>
              <w:t xml:space="preserve"> CENTER</w:t>
            </w:r>
            <w:r w:rsidR="00B25495">
              <w:rPr>
                <w:rFonts w:ascii="Arial" w:hAnsi="Arial" w:cs="Arial"/>
                <w:b/>
                <w:sz w:val="24"/>
                <w:szCs w:val="24"/>
              </w:rPr>
              <w:t xml:space="preserve"> (ADC</w:t>
            </w:r>
            <w:r w:rsidR="00F41CB4">
              <w:rPr>
                <w:rFonts w:ascii="Arial" w:hAnsi="Arial" w:cs="Arial"/>
                <w:b/>
                <w:sz w:val="24"/>
                <w:szCs w:val="24"/>
              </w:rPr>
              <w:t>C</w:t>
            </w:r>
            <w:r w:rsidR="00B25495">
              <w:rPr>
                <w:rFonts w:ascii="Arial" w:hAnsi="Arial" w:cs="Arial"/>
                <w:b/>
                <w:sz w:val="24"/>
                <w:szCs w:val="24"/>
              </w:rPr>
              <w:t>)</w:t>
            </w:r>
          </w:p>
          <w:p w14:paraId="4DF5BCAA" w14:textId="77777777" w:rsidR="00E255A7" w:rsidRPr="00E255A7" w:rsidRDefault="00E255A7" w:rsidP="00E255A7">
            <w:pPr>
              <w:jc w:val="center"/>
              <w:rPr>
                <w:rFonts w:ascii="Arial" w:hAnsi="Arial" w:cs="Arial"/>
              </w:rPr>
            </w:pPr>
            <w:r w:rsidRPr="00E255A7">
              <w:rPr>
                <w:rFonts w:ascii="Arial" w:hAnsi="Arial" w:cs="Arial"/>
                <w:b/>
                <w:sz w:val="24"/>
                <w:szCs w:val="24"/>
              </w:rPr>
              <w:t>INITIAL SURVEY CHECKLIST</w:t>
            </w:r>
          </w:p>
        </w:tc>
      </w:tr>
      <w:tr w:rsidR="00EC31A9" w14:paraId="150F6E31" w14:textId="77777777" w:rsidTr="00D401EE">
        <w:trPr>
          <w:trHeight w:hRule="exact" w:val="576"/>
        </w:trPr>
        <w:tc>
          <w:tcPr>
            <w:tcW w:w="7733" w:type="dxa"/>
            <w:gridSpan w:val="7"/>
            <w:tcBorders>
              <w:left w:val="nil"/>
            </w:tcBorders>
          </w:tcPr>
          <w:p w14:paraId="1074675B" w14:textId="1A2A7B22"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 xml:space="preserve">Name – </w:t>
            </w:r>
            <w:r w:rsidR="00F41CB4">
              <w:rPr>
                <w:rFonts w:ascii="Arial" w:hAnsi="Arial"/>
                <w:spacing w:val="-1"/>
                <w:sz w:val="18"/>
                <w:szCs w:val="18"/>
              </w:rPr>
              <w:t>Program</w:t>
            </w:r>
          </w:p>
          <w:p w14:paraId="5CADDA42" w14:textId="77777777" w:rsidR="00EC31A9" w:rsidRDefault="00EC31A9" w:rsidP="00EC31A9">
            <w:pPr>
              <w:tabs>
                <w:tab w:val="center" w:pos="4680"/>
              </w:tabs>
              <w:suppressAutoHyphens/>
              <w:spacing w:after="40"/>
              <w:ind w:right="-90"/>
              <w:rPr>
                <w:rFonts w:ascii="Arial" w:hAnsi="Arial"/>
                <w:spacing w:val="-1"/>
                <w:sz w:val="16"/>
              </w:rPr>
            </w:pPr>
            <w:r>
              <w:rPr>
                <w:rFonts w:ascii="Times New Roman" w:hAnsi="Times New Roman"/>
                <w:spacing w:val="-1"/>
                <w:sz w:val="22"/>
              </w:rPr>
              <w:fldChar w:fldCharType="begin">
                <w:ffData>
                  <w:name w:val="Text1"/>
                  <w:enabled/>
                  <w:calcOnExit w:val="0"/>
                  <w:textInput>
                    <w:maxLength w:val="35"/>
                  </w:textInput>
                </w:ffData>
              </w:fldChar>
            </w:r>
            <w:bookmarkStart w:id="0" w:name="Text1"/>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bookmarkEnd w:id="0"/>
          </w:p>
        </w:tc>
        <w:tc>
          <w:tcPr>
            <w:tcW w:w="3062" w:type="dxa"/>
            <w:gridSpan w:val="2"/>
            <w:tcBorders>
              <w:right w:val="nil"/>
            </w:tcBorders>
          </w:tcPr>
          <w:p w14:paraId="149B0BC4" w14:textId="77777777"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Date Form Completed</w:t>
            </w:r>
            <w:r>
              <w:rPr>
                <w:rFonts w:ascii="Arial" w:hAnsi="Arial"/>
                <w:spacing w:val="-1"/>
                <w:sz w:val="18"/>
                <w:szCs w:val="18"/>
              </w:rPr>
              <w:t xml:space="preserve"> </w:t>
            </w:r>
            <w:r w:rsidRPr="005F0BDF">
              <w:rPr>
                <w:rFonts w:ascii="Arial" w:hAnsi="Arial" w:cs="Arial"/>
                <w:i/>
                <w:spacing w:val="-1"/>
                <w:sz w:val="18"/>
                <w:szCs w:val="18"/>
              </w:rPr>
              <w:t>(MM/dd/yyyy)</w:t>
            </w:r>
          </w:p>
          <w:p w14:paraId="1B1F265D" w14:textId="77777777" w:rsidR="00EC31A9" w:rsidRDefault="00EC31A9" w:rsidP="00EC31A9">
            <w:pPr>
              <w:tabs>
                <w:tab w:val="center" w:pos="4680"/>
              </w:tabs>
              <w:suppressAutoHyphens/>
              <w:spacing w:after="40"/>
              <w:ind w:right="-90"/>
              <w:rPr>
                <w:rFonts w:ascii="Arial" w:hAnsi="Arial"/>
                <w:spacing w:val="-1"/>
                <w:sz w:val="16"/>
              </w:rPr>
            </w:pPr>
            <w:r>
              <w:rPr>
                <w:rFonts w:ascii="Times New Roman" w:hAnsi="Times New Roman"/>
                <w:spacing w:val="-1"/>
                <w:sz w:val="22"/>
              </w:rPr>
              <w:fldChar w:fldCharType="begin">
                <w:ffData>
                  <w:name w:val=""/>
                  <w:enabled/>
                  <w:calcOnExit w:val="0"/>
                  <w:textInput>
                    <w:type w:val="date"/>
                    <w:format w:val="MM/dd/yyyy"/>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r>
      <w:tr w:rsidR="00EC31A9" w14:paraId="673BEDCE" w14:textId="77777777" w:rsidTr="00D401EE">
        <w:trPr>
          <w:trHeight w:hRule="exact" w:val="576"/>
        </w:trPr>
        <w:tc>
          <w:tcPr>
            <w:tcW w:w="4673" w:type="dxa"/>
            <w:gridSpan w:val="4"/>
            <w:tcBorders>
              <w:left w:val="nil"/>
              <w:bottom w:val="single" w:sz="4" w:space="0" w:color="auto"/>
            </w:tcBorders>
          </w:tcPr>
          <w:p w14:paraId="0C030E51" w14:textId="77777777"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Street Address</w:t>
            </w:r>
          </w:p>
          <w:p w14:paraId="6C48FBF6" w14:textId="77777777"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35"/>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2295" w:type="dxa"/>
            <w:gridSpan w:val="2"/>
            <w:tcBorders>
              <w:bottom w:val="single" w:sz="4" w:space="0" w:color="auto"/>
            </w:tcBorders>
          </w:tcPr>
          <w:p w14:paraId="46F6F198" w14:textId="77777777"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City</w:t>
            </w:r>
          </w:p>
          <w:p w14:paraId="0A9F3D59" w14:textId="77777777"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2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2295" w:type="dxa"/>
            <w:gridSpan w:val="2"/>
            <w:tcBorders>
              <w:bottom w:val="single" w:sz="4" w:space="0" w:color="auto"/>
            </w:tcBorders>
          </w:tcPr>
          <w:p w14:paraId="1A012CBE" w14:textId="77777777" w:rsidR="00EC31A9" w:rsidRPr="005F0BDF" w:rsidRDefault="00EC31A9" w:rsidP="00EC31A9">
            <w:pPr>
              <w:tabs>
                <w:tab w:val="center" w:pos="4680"/>
              </w:tabs>
              <w:suppressAutoHyphens/>
              <w:spacing w:after="40"/>
              <w:ind w:right="-90"/>
              <w:rPr>
                <w:rFonts w:ascii="Arial" w:hAnsi="Arial"/>
                <w:spacing w:val="-1"/>
                <w:sz w:val="18"/>
                <w:szCs w:val="18"/>
              </w:rPr>
            </w:pPr>
            <w:r>
              <w:rPr>
                <w:rFonts w:ascii="Arial" w:hAnsi="Arial"/>
                <w:spacing w:val="-1"/>
                <w:sz w:val="18"/>
                <w:szCs w:val="18"/>
              </w:rPr>
              <w:t>County</w:t>
            </w:r>
          </w:p>
          <w:p w14:paraId="3A1E2B59" w14:textId="77777777"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35"/>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1532" w:type="dxa"/>
            <w:tcBorders>
              <w:bottom w:val="single" w:sz="4" w:space="0" w:color="auto"/>
              <w:right w:val="nil"/>
            </w:tcBorders>
          </w:tcPr>
          <w:p w14:paraId="3271C342" w14:textId="77777777" w:rsidR="00EC31A9" w:rsidRPr="005F0BDF" w:rsidRDefault="00EC31A9" w:rsidP="00EC31A9">
            <w:pPr>
              <w:tabs>
                <w:tab w:val="center" w:pos="4680"/>
              </w:tabs>
              <w:suppressAutoHyphens/>
              <w:spacing w:after="40"/>
              <w:ind w:right="-90"/>
              <w:rPr>
                <w:rFonts w:ascii="Arial" w:hAnsi="Arial"/>
                <w:spacing w:val="-1"/>
                <w:sz w:val="18"/>
                <w:szCs w:val="18"/>
              </w:rPr>
            </w:pPr>
            <w:r>
              <w:rPr>
                <w:rFonts w:ascii="Arial" w:hAnsi="Arial"/>
                <w:spacing w:val="-1"/>
                <w:sz w:val="18"/>
                <w:szCs w:val="18"/>
              </w:rPr>
              <w:t>Zip Code</w:t>
            </w:r>
          </w:p>
          <w:p w14:paraId="515C9138" w14:textId="77777777"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2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r>
      <w:tr w:rsidR="00E43D0D" w14:paraId="173361F4" w14:textId="77777777" w:rsidTr="00F81F4D">
        <w:trPr>
          <w:trHeight w:hRule="exact" w:val="360"/>
        </w:trPr>
        <w:tc>
          <w:tcPr>
            <w:tcW w:w="10795" w:type="dxa"/>
            <w:gridSpan w:val="9"/>
            <w:tcBorders>
              <w:left w:val="nil"/>
              <w:right w:val="nil"/>
            </w:tcBorders>
            <w:shd w:val="clear" w:color="auto" w:fill="D9D9D9" w:themeFill="background1" w:themeFillShade="D9"/>
            <w:vAlign w:val="center"/>
          </w:tcPr>
          <w:p w14:paraId="011ED739" w14:textId="4666F537" w:rsidR="00E43D0D" w:rsidRPr="00B56E81" w:rsidRDefault="00E43D0D" w:rsidP="004750C8">
            <w:pPr>
              <w:rPr>
                <w:rFonts w:ascii="Arial" w:hAnsi="Arial" w:cs="Arial"/>
                <w:sz w:val="18"/>
                <w:szCs w:val="18"/>
              </w:rPr>
            </w:pPr>
            <w:r w:rsidRPr="00B56E81">
              <w:rPr>
                <w:rFonts w:ascii="Arial" w:hAnsi="Arial" w:cs="Arial"/>
                <w:b/>
                <w:sz w:val="18"/>
                <w:szCs w:val="18"/>
              </w:rPr>
              <w:t xml:space="preserve">The following items will be reviewed during the initial </w:t>
            </w:r>
            <w:r w:rsidR="00711F1D">
              <w:rPr>
                <w:rFonts w:ascii="Arial" w:hAnsi="Arial" w:cs="Arial"/>
                <w:b/>
                <w:sz w:val="18"/>
                <w:szCs w:val="18"/>
              </w:rPr>
              <w:t xml:space="preserve">certification </w:t>
            </w:r>
            <w:r w:rsidRPr="00B56E81">
              <w:rPr>
                <w:rFonts w:ascii="Arial" w:hAnsi="Arial" w:cs="Arial"/>
                <w:b/>
                <w:sz w:val="18"/>
                <w:szCs w:val="18"/>
              </w:rPr>
              <w:t xml:space="preserve">survey and tour of the </w:t>
            </w:r>
            <w:r w:rsidR="00F41CB4">
              <w:rPr>
                <w:rFonts w:ascii="Arial" w:hAnsi="Arial" w:cs="Arial"/>
                <w:b/>
                <w:sz w:val="18"/>
                <w:szCs w:val="18"/>
              </w:rPr>
              <w:t>program</w:t>
            </w:r>
            <w:r w:rsidRPr="00B56E81">
              <w:rPr>
                <w:rFonts w:ascii="Arial" w:hAnsi="Arial" w:cs="Arial"/>
                <w:b/>
                <w:sz w:val="18"/>
                <w:szCs w:val="18"/>
              </w:rPr>
              <w:t>.</w:t>
            </w:r>
          </w:p>
        </w:tc>
      </w:tr>
      <w:tr w:rsidR="00FE2146" w14:paraId="513CB67C" w14:textId="77777777" w:rsidTr="00ED68BE">
        <w:trPr>
          <w:trHeight w:val="818"/>
        </w:trPr>
        <w:tc>
          <w:tcPr>
            <w:tcW w:w="10795" w:type="dxa"/>
            <w:gridSpan w:val="9"/>
            <w:tcBorders>
              <w:left w:val="nil"/>
              <w:right w:val="nil"/>
            </w:tcBorders>
            <w:vAlign w:val="center"/>
          </w:tcPr>
          <w:p w14:paraId="2941829E" w14:textId="7B14B6C8" w:rsidR="00FE2146" w:rsidRPr="00B56E81" w:rsidRDefault="00FE2146" w:rsidP="00F41CB4">
            <w:pPr>
              <w:pStyle w:val="NoSpacing"/>
              <w:ind w:right="-90"/>
              <w:rPr>
                <w:rFonts w:ascii="Arial" w:hAnsi="Arial" w:cs="Arial"/>
                <w:sz w:val="18"/>
                <w:szCs w:val="18"/>
              </w:rPr>
            </w:pPr>
            <w:r w:rsidRPr="00B56E81">
              <w:rPr>
                <w:rFonts w:ascii="Arial" w:hAnsi="Arial" w:cs="Arial"/>
                <w:b/>
                <w:sz w:val="18"/>
                <w:szCs w:val="18"/>
              </w:rPr>
              <w:t xml:space="preserve">Disclaimer: </w:t>
            </w:r>
            <w:r w:rsidRPr="00B56E81">
              <w:rPr>
                <w:rFonts w:ascii="Arial" w:hAnsi="Arial" w:cs="Arial"/>
                <w:sz w:val="18"/>
                <w:szCs w:val="18"/>
              </w:rPr>
              <w:t>The statements in this document paraphrase the cited</w:t>
            </w:r>
            <w:r w:rsidR="00F41CB4">
              <w:rPr>
                <w:rFonts w:ascii="Arial" w:hAnsi="Arial" w:cs="Arial"/>
                <w:sz w:val="18"/>
                <w:szCs w:val="18"/>
              </w:rPr>
              <w:t xml:space="preserve"> administrative rules</w:t>
            </w:r>
            <w:r w:rsidRPr="00B56E81">
              <w:rPr>
                <w:rFonts w:ascii="Arial" w:hAnsi="Arial" w:cs="Arial"/>
                <w:sz w:val="18"/>
                <w:szCs w:val="18"/>
              </w:rPr>
              <w:t xml:space="preserve">. Refer to the language of the Wisconsin </w:t>
            </w:r>
            <w:r w:rsidR="00F41CB4">
              <w:rPr>
                <w:rFonts w:ascii="Arial" w:hAnsi="Arial" w:cs="Arial"/>
                <w:sz w:val="18"/>
                <w:szCs w:val="18"/>
              </w:rPr>
              <w:t xml:space="preserve">Administrative Code </w:t>
            </w:r>
            <w:r w:rsidRPr="00B56E81">
              <w:rPr>
                <w:rFonts w:ascii="Arial" w:hAnsi="Arial" w:cs="Arial"/>
                <w:sz w:val="18"/>
                <w:szCs w:val="18"/>
              </w:rPr>
              <w:t>for the exact wording of the cited</w:t>
            </w:r>
            <w:r w:rsidR="001C276A">
              <w:rPr>
                <w:rFonts w:ascii="Arial" w:hAnsi="Arial" w:cs="Arial"/>
                <w:sz w:val="18"/>
                <w:szCs w:val="18"/>
              </w:rPr>
              <w:t xml:space="preserve"> </w:t>
            </w:r>
            <w:r w:rsidR="00F41CB4">
              <w:rPr>
                <w:rFonts w:ascii="Arial" w:hAnsi="Arial" w:cs="Arial"/>
                <w:sz w:val="18"/>
                <w:szCs w:val="18"/>
              </w:rPr>
              <w:t>rules</w:t>
            </w:r>
            <w:r w:rsidRPr="00B56E81">
              <w:rPr>
                <w:rFonts w:ascii="Arial" w:hAnsi="Arial" w:cs="Arial"/>
                <w:sz w:val="18"/>
                <w:szCs w:val="18"/>
              </w:rPr>
              <w:t xml:space="preserve">. This list should not be considered all-inclusive. The applicant is responsible for knowing and meeting all requirements. </w:t>
            </w:r>
          </w:p>
        </w:tc>
      </w:tr>
      <w:tr w:rsidR="00ED68BE" w14:paraId="314D4D81" w14:textId="77777777" w:rsidTr="00AA39B4">
        <w:trPr>
          <w:trHeight w:hRule="exact" w:val="360"/>
        </w:trPr>
        <w:tc>
          <w:tcPr>
            <w:tcW w:w="446" w:type="dxa"/>
            <w:tcBorders>
              <w:left w:val="nil"/>
              <w:bottom w:val="single" w:sz="4" w:space="0" w:color="auto"/>
            </w:tcBorders>
            <w:shd w:val="clear" w:color="auto" w:fill="000000" w:themeFill="text1"/>
            <w:vAlign w:val="center"/>
          </w:tcPr>
          <w:p w14:paraId="21319564" w14:textId="77777777" w:rsidR="00ED68BE" w:rsidRPr="00B56E81" w:rsidRDefault="00ED68BE" w:rsidP="00ED68BE">
            <w:pPr>
              <w:tabs>
                <w:tab w:val="left" w:pos="3255"/>
              </w:tabs>
              <w:rPr>
                <w:rFonts w:ascii="Arial" w:eastAsiaTheme="minorHAnsi" w:hAnsi="Arial" w:cs="Arial"/>
                <w:b/>
                <w:sz w:val="18"/>
                <w:szCs w:val="18"/>
              </w:rPr>
            </w:pPr>
            <w:r w:rsidRPr="00B56E81">
              <w:rPr>
                <w:rFonts w:ascii="Arial" w:eastAsiaTheme="minorHAnsi" w:hAnsi="Arial" w:cs="Arial"/>
                <w:b/>
                <w:sz w:val="18"/>
                <w:szCs w:val="18"/>
              </w:rPr>
              <w:t>Y</w:t>
            </w:r>
          </w:p>
        </w:tc>
        <w:tc>
          <w:tcPr>
            <w:tcW w:w="448" w:type="dxa"/>
            <w:tcBorders>
              <w:bottom w:val="single" w:sz="4" w:space="0" w:color="auto"/>
            </w:tcBorders>
            <w:shd w:val="clear" w:color="auto" w:fill="000000" w:themeFill="text1"/>
            <w:vAlign w:val="center"/>
          </w:tcPr>
          <w:p w14:paraId="063CF380" w14:textId="77777777" w:rsidR="00ED68BE" w:rsidRPr="00B56E81" w:rsidRDefault="00ED68BE" w:rsidP="00ED68BE">
            <w:pPr>
              <w:pStyle w:val="NoSpacing"/>
              <w:ind w:right="-90"/>
              <w:rPr>
                <w:rFonts w:ascii="Arial" w:hAnsi="Arial" w:cs="Arial"/>
                <w:b/>
                <w:sz w:val="18"/>
                <w:szCs w:val="18"/>
              </w:rPr>
            </w:pPr>
            <w:r w:rsidRPr="00B56E81">
              <w:rPr>
                <w:rFonts w:ascii="Arial" w:hAnsi="Arial" w:cs="Arial"/>
                <w:b/>
                <w:sz w:val="18"/>
                <w:szCs w:val="18"/>
              </w:rPr>
              <w:t>N</w:t>
            </w:r>
          </w:p>
        </w:tc>
        <w:tc>
          <w:tcPr>
            <w:tcW w:w="450" w:type="dxa"/>
            <w:tcBorders>
              <w:bottom w:val="single" w:sz="4" w:space="0" w:color="auto"/>
            </w:tcBorders>
            <w:shd w:val="clear" w:color="auto" w:fill="000000" w:themeFill="text1"/>
            <w:vAlign w:val="center"/>
          </w:tcPr>
          <w:p w14:paraId="6B5624A1" w14:textId="77777777" w:rsidR="00ED68BE" w:rsidRPr="00B56E81" w:rsidRDefault="00ED68BE" w:rsidP="00ED68BE">
            <w:pPr>
              <w:pStyle w:val="NoSpacing"/>
              <w:ind w:right="-90" w:hanging="102"/>
              <w:rPr>
                <w:rFonts w:ascii="Arial" w:hAnsi="Arial" w:cs="Arial"/>
                <w:b/>
                <w:sz w:val="18"/>
                <w:szCs w:val="18"/>
              </w:rPr>
            </w:pPr>
            <w:r w:rsidRPr="00B56E81">
              <w:rPr>
                <w:rFonts w:ascii="Arial" w:hAnsi="Arial" w:cs="Arial"/>
                <w:b/>
                <w:sz w:val="18"/>
                <w:szCs w:val="18"/>
              </w:rPr>
              <w:t xml:space="preserve"> N/A</w:t>
            </w:r>
          </w:p>
        </w:tc>
        <w:tc>
          <w:tcPr>
            <w:tcW w:w="9451" w:type="dxa"/>
            <w:gridSpan w:val="6"/>
            <w:tcBorders>
              <w:bottom w:val="single" w:sz="4" w:space="0" w:color="auto"/>
              <w:right w:val="nil"/>
            </w:tcBorders>
            <w:shd w:val="clear" w:color="auto" w:fill="000000" w:themeFill="text1"/>
            <w:vAlign w:val="center"/>
          </w:tcPr>
          <w:p w14:paraId="62C817FE" w14:textId="77777777" w:rsidR="00ED68BE" w:rsidRPr="00B56E81" w:rsidRDefault="00ED68BE" w:rsidP="00ED68BE">
            <w:pPr>
              <w:pStyle w:val="NoSpacing"/>
              <w:ind w:right="-90"/>
              <w:rPr>
                <w:rFonts w:ascii="Arial" w:hAnsi="Arial" w:cs="Arial"/>
                <w:b/>
                <w:sz w:val="18"/>
                <w:szCs w:val="18"/>
              </w:rPr>
            </w:pPr>
          </w:p>
        </w:tc>
      </w:tr>
      <w:tr w:rsidR="00AA39B4" w14:paraId="77F78D65" w14:textId="77777777" w:rsidTr="00AA39B4">
        <w:trPr>
          <w:trHeight w:hRule="exact" w:val="360"/>
        </w:trPr>
        <w:tc>
          <w:tcPr>
            <w:tcW w:w="10795" w:type="dxa"/>
            <w:gridSpan w:val="9"/>
            <w:tcBorders>
              <w:left w:val="nil"/>
              <w:right w:val="nil"/>
            </w:tcBorders>
            <w:shd w:val="clear" w:color="auto" w:fill="D9D9D9" w:themeFill="background1" w:themeFillShade="D9"/>
            <w:vAlign w:val="center"/>
          </w:tcPr>
          <w:p w14:paraId="7DA32CB8" w14:textId="21F389FB" w:rsidR="00AA39B4" w:rsidRPr="00B56E81" w:rsidRDefault="00AA39B4" w:rsidP="00F8754D">
            <w:pPr>
              <w:pStyle w:val="NoSpacing"/>
              <w:ind w:right="-90"/>
              <w:rPr>
                <w:rFonts w:ascii="Arial" w:hAnsi="Arial" w:cs="Arial"/>
                <w:b/>
                <w:sz w:val="18"/>
                <w:szCs w:val="18"/>
              </w:rPr>
            </w:pPr>
            <w:r w:rsidRPr="00B56E81">
              <w:rPr>
                <w:rFonts w:ascii="Arial" w:hAnsi="Arial" w:cs="Arial"/>
                <w:b/>
                <w:sz w:val="18"/>
                <w:szCs w:val="18"/>
              </w:rPr>
              <w:t>PARTICIPANT RIGHTS</w:t>
            </w:r>
            <w:r>
              <w:rPr>
                <w:rFonts w:ascii="Arial" w:hAnsi="Arial" w:cs="Arial"/>
                <w:b/>
                <w:sz w:val="18"/>
                <w:szCs w:val="18"/>
              </w:rPr>
              <w:t xml:space="preserve"> – </w:t>
            </w:r>
            <w:r w:rsidR="00F8754D" w:rsidRPr="00387159">
              <w:rPr>
                <w:rFonts w:ascii="Arial" w:hAnsi="Arial" w:cs="Arial"/>
                <w:i/>
                <w:sz w:val="18"/>
                <w:szCs w:val="18"/>
              </w:rPr>
              <w:t>[Wis. Admin.</w:t>
            </w:r>
            <w:r w:rsidR="00F8754D" w:rsidRPr="00387159">
              <w:rPr>
                <w:rFonts w:ascii="Arial" w:hAnsi="Arial" w:cs="Arial"/>
                <w:b/>
                <w:i/>
                <w:sz w:val="18"/>
                <w:szCs w:val="18"/>
              </w:rPr>
              <w:t xml:space="preserve"> </w:t>
            </w:r>
            <w:r w:rsidR="00F8754D" w:rsidRPr="00387159">
              <w:rPr>
                <w:rFonts w:ascii="Arial" w:hAnsi="Arial" w:cs="Arial"/>
                <w:i/>
                <w:sz w:val="18"/>
                <w:szCs w:val="18"/>
              </w:rPr>
              <w:t>Code</w:t>
            </w:r>
            <w:r w:rsidR="00F8754D">
              <w:rPr>
                <w:rFonts w:ascii="Arial" w:hAnsi="Arial" w:cs="Arial"/>
                <w:i/>
                <w:sz w:val="18"/>
                <w:szCs w:val="18"/>
              </w:rPr>
              <w:t> § DHS 105.14(6</w:t>
            </w:r>
            <w:r w:rsidR="00F8754D" w:rsidRPr="00387159">
              <w:rPr>
                <w:rFonts w:ascii="Arial" w:hAnsi="Arial" w:cs="Arial"/>
                <w:i/>
                <w:sz w:val="18"/>
                <w:szCs w:val="18"/>
              </w:rPr>
              <w:t>)]</w:t>
            </w:r>
          </w:p>
        </w:tc>
      </w:tr>
      <w:tr w:rsidR="00ED68BE" w14:paraId="402A04A3" w14:textId="77777777" w:rsidTr="00360B12">
        <w:trPr>
          <w:trHeight w:hRule="exact" w:val="720"/>
        </w:trPr>
        <w:tc>
          <w:tcPr>
            <w:tcW w:w="446" w:type="dxa"/>
            <w:tcBorders>
              <w:left w:val="nil"/>
              <w:bottom w:val="single" w:sz="4" w:space="0" w:color="auto"/>
            </w:tcBorders>
            <w:vAlign w:val="center"/>
          </w:tcPr>
          <w:p w14:paraId="6EF853F3"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47B97FA6"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3262CC36" w14:textId="77777777" w:rsidR="00ED68BE" w:rsidRPr="00B56E81" w:rsidRDefault="00ED68BE" w:rsidP="00ED68BE">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13410358" w14:textId="393B39A0" w:rsidR="00ED68BE" w:rsidRPr="00B56E81" w:rsidRDefault="00ED68BE" w:rsidP="004750C8">
            <w:pPr>
              <w:pStyle w:val="NoSpacing"/>
              <w:ind w:right="-90"/>
              <w:rPr>
                <w:rFonts w:ascii="Arial" w:hAnsi="Arial" w:cs="Arial"/>
                <w:b/>
                <w:sz w:val="18"/>
                <w:szCs w:val="18"/>
              </w:rPr>
            </w:pPr>
            <w:r w:rsidRPr="00B56E81">
              <w:rPr>
                <w:rFonts w:ascii="Arial" w:hAnsi="Arial" w:cs="Arial"/>
                <w:sz w:val="18"/>
                <w:szCs w:val="18"/>
              </w:rPr>
              <w:t>Participant rights</w:t>
            </w:r>
            <w:r w:rsidR="00711F1D">
              <w:rPr>
                <w:rFonts w:ascii="Arial" w:hAnsi="Arial" w:cs="Arial"/>
                <w:sz w:val="18"/>
                <w:szCs w:val="18"/>
              </w:rPr>
              <w:t>. Evidence of document</w:t>
            </w:r>
            <w:r w:rsidRPr="00B56E81">
              <w:rPr>
                <w:rFonts w:ascii="Arial" w:hAnsi="Arial" w:cs="Arial"/>
                <w:sz w:val="18"/>
                <w:szCs w:val="18"/>
              </w:rPr>
              <w:t xml:space="preserve"> </w:t>
            </w:r>
            <w:r w:rsidR="00711F1D">
              <w:rPr>
                <w:rFonts w:ascii="Arial" w:hAnsi="Arial" w:cs="Arial"/>
                <w:sz w:val="18"/>
                <w:szCs w:val="18"/>
              </w:rPr>
              <w:t xml:space="preserve">to be provided to participant/legal representative. </w:t>
            </w:r>
            <w:r w:rsidR="00711F1D">
              <w:rPr>
                <w:rFonts w:ascii="Arial" w:hAnsi="Arial" w:cs="Arial"/>
                <w:i/>
                <w:sz w:val="18"/>
                <w:szCs w:val="18"/>
              </w:rPr>
              <w:t>[</w:t>
            </w:r>
            <w:r w:rsidR="00711F1D" w:rsidRPr="00387159">
              <w:rPr>
                <w:rFonts w:ascii="Arial" w:hAnsi="Arial" w:cs="Arial"/>
                <w:i/>
                <w:sz w:val="18"/>
                <w:szCs w:val="18"/>
              </w:rPr>
              <w:t>Wis. Admin.</w:t>
            </w:r>
            <w:r w:rsidR="00711F1D" w:rsidRPr="00387159">
              <w:rPr>
                <w:rFonts w:ascii="Arial" w:hAnsi="Arial" w:cs="Arial"/>
                <w:b/>
                <w:i/>
                <w:sz w:val="18"/>
                <w:szCs w:val="18"/>
              </w:rPr>
              <w:t xml:space="preserve"> </w:t>
            </w:r>
            <w:r w:rsidR="00711F1D" w:rsidRPr="00387159">
              <w:rPr>
                <w:rFonts w:ascii="Arial" w:hAnsi="Arial" w:cs="Arial"/>
                <w:i/>
                <w:sz w:val="18"/>
                <w:szCs w:val="18"/>
              </w:rPr>
              <w:t>Code</w:t>
            </w:r>
            <w:r w:rsidR="00711F1D">
              <w:rPr>
                <w:rFonts w:ascii="Arial" w:hAnsi="Arial" w:cs="Arial"/>
                <w:i/>
                <w:sz w:val="18"/>
                <w:szCs w:val="18"/>
              </w:rPr>
              <w:t> § DHS 105.14(5)(b)3.]</w:t>
            </w:r>
          </w:p>
        </w:tc>
      </w:tr>
      <w:tr w:rsidR="00AA39B4" w14:paraId="5F269B83" w14:textId="77777777" w:rsidTr="00AA39B4">
        <w:trPr>
          <w:trHeight w:hRule="exact" w:val="360"/>
        </w:trPr>
        <w:tc>
          <w:tcPr>
            <w:tcW w:w="10795" w:type="dxa"/>
            <w:gridSpan w:val="9"/>
            <w:tcBorders>
              <w:left w:val="nil"/>
              <w:right w:val="nil"/>
            </w:tcBorders>
            <w:shd w:val="clear" w:color="auto" w:fill="D9D9D9" w:themeFill="background1" w:themeFillShade="D9"/>
            <w:vAlign w:val="center"/>
          </w:tcPr>
          <w:p w14:paraId="2700A780" w14:textId="034BD39D" w:rsidR="00AA39B4" w:rsidRPr="008B594B" w:rsidRDefault="008B594B" w:rsidP="00ED68BE">
            <w:pPr>
              <w:pStyle w:val="NoSpacing"/>
              <w:ind w:left="1080" w:hanging="1080"/>
              <w:rPr>
                <w:rFonts w:ascii="Arial" w:hAnsi="Arial" w:cs="Arial"/>
                <w:b/>
                <w:sz w:val="18"/>
                <w:szCs w:val="18"/>
              </w:rPr>
            </w:pPr>
            <w:r>
              <w:rPr>
                <w:rFonts w:ascii="Arial" w:hAnsi="Arial" w:cs="Arial"/>
                <w:b/>
                <w:sz w:val="18"/>
                <w:szCs w:val="18"/>
              </w:rPr>
              <w:t xml:space="preserve">PARTICIPANT CARE AND SERVICES - </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sidR="008413BB">
              <w:rPr>
                <w:rFonts w:ascii="Arial" w:hAnsi="Arial" w:cs="Arial"/>
                <w:i/>
                <w:sz w:val="18"/>
                <w:szCs w:val="18"/>
              </w:rPr>
              <w:t> § DHS 105.14(7)</w:t>
            </w:r>
            <w:r>
              <w:rPr>
                <w:rFonts w:ascii="Arial" w:hAnsi="Arial" w:cs="Arial"/>
                <w:i/>
                <w:sz w:val="18"/>
                <w:szCs w:val="18"/>
              </w:rPr>
              <w:t>]</w:t>
            </w:r>
          </w:p>
        </w:tc>
      </w:tr>
      <w:tr w:rsidR="00ED68BE" w14:paraId="6CFEC44C" w14:textId="77777777" w:rsidTr="00B56E81">
        <w:trPr>
          <w:trHeight w:hRule="exact" w:val="451"/>
        </w:trPr>
        <w:tc>
          <w:tcPr>
            <w:tcW w:w="446" w:type="dxa"/>
            <w:tcBorders>
              <w:left w:val="nil"/>
            </w:tcBorders>
            <w:vAlign w:val="center"/>
          </w:tcPr>
          <w:p w14:paraId="6728CB67"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23100DF4"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39F413D2" w14:textId="77777777" w:rsidR="00ED68BE" w:rsidRPr="00B56E81" w:rsidRDefault="00ED68BE" w:rsidP="00ED68BE">
            <w:pPr>
              <w:pStyle w:val="NoSpacing"/>
              <w:ind w:right="-90"/>
              <w:rPr>
                <w:rFonts w:ascii="Arial" w:hAnsi="Arial" w:cs="Arial"/>
                <w:b/>
                <w:sz w:val="18"/>
                <w:szCs w:val="18"/>
              </w:rPr>
            </w:pPr>
          </w:p>
        </w:tc>
        <w:tc>
          <w:tcPr>
            <w:tcW w:w="9451" w:type="dxa"/>
            <w:gridSpan w:val="6"/>
            <w:tcBorders>
              <w:right w:val="nil"/>
            </w:tcBorders>
            <w:vAlign w:val="center"/>
          </w:tcPr>
          <w:p w14:paraId="63A93262" w14:textId="0F01F093" w:rsidR="00ED68BE" w:rsidRPr="00B56E81" w:rsidRDefault="00ED68BE" w:rsidP="009302FC">
            <w:pPr>
              <w:pStyle w:val="NoSpacing"/>
              <w:numPr>
                <w:ilvl w:val="0"/>
                <w:numId w:val="4"/>
              </w:numPr>
              <w:ind w:left="252" w:right="-90" w:hanging="252"/>
              <w:rPr>
                <w:rFonts w:ascii="Arial" w:hAnsi="Arial" w:cs="Arial"/>
                <w:b/>
                <w:sz w:val="18"/>
                <w:szCs w:val="18"/>
              </w:rPr>
            </w:pPr>
            <w:r w:rsidRPr="00B56E81">
              <w:rPr>
                <w:rFonts w:ascii="Arial" w:hAnsi="Arial" w:cs="Arial"/>
                <w:sz w:val="18"/>
                <w:szCs w:val="18"/>
              </w:rPr>
              <w:t xml:space="preserve">All food and drink is stored in a safe and sanitary manner. No food or drink is stored on the floor.  </w:t>
            </w:r>
            <w:r w:rsidR="00BA262E" w:rsidRPr="00387159">
              <w:rPr>
                <w:rFonts w:ascii="Arial" w:hAnsi="Arial" w:cs="Arial"/>
                <w:i/>
                <w:sz w:val="18"/>
                <w:szCs w:val="18"/>
              </w:rPr>
              <w:t xml:space="preserve"> </w:t>
            </w:r>
            <w:r w:rsidR="009302FC">
              <w:rPr>
                <w:rFonts w:ascii="Arial" w:hAnsi="Arial" w:cs="Arial"/>
                <w:i/>
                <w:sz w:val="18"/>
                <w:szCs w:val="18"/>
              </w:rPr>
              <w:t>[</w:t>
            </w:r>
            <w:r w:rsidR="00BA262E" w:rsidRPr="00387159">
              <w:rPr>
                <w:rFonts w:ascii="Arial" w:hAnsi="Arial" w:cs="Arial"/>
                <w:i/>
                <w:sz w:val="18"/>
                <w:szCs w:val="18"/>
              </w:rPr>
              <w:t>Wis. Admin.</w:t>
            </w:r>
            <w:r w:rsidR="00BA262E" w:rsidRPr="00387159">
              <w:rPr>
                <w:rFonts w:ascii="Arial" w:hAnsi="Arial" w:cs="Arial"/>
                <w:b/>
                <w:i/>
                <w:sz w:val="18"/>
                <w:szCs w:val="18"/>
              </w:rPr>
              <w:t xml:space="preserve"> </w:t>
            </w:r>
            <w:r w:rsidR="00BA262E" w:rsidRPr="00387159">
              <w:rPr>
                <w:rFonts w:ascii="Arial" w:hAnsi="Arial" w:cs="Arial"/>
                <w:i/>
                <w:sz w:val="18"/>
                <w:szCs w:val="18"/>
              </w:rPr>
              <w:t>Code</w:t>
            </w:r>
            <w:r w:rsidR="00BA262E">
              <w:rPr>
                <w:rFonts w:ascii="Arial" w:hAnsi="Arial" w:cs="Arial"/>
                <w:i/>
                <w:sz w:val="18"/>
                <w:szCs w:val="18"/>
              </w:rPr>
              <w:t> § DHS 105.14(7)(f)</w:t>
            </w:r>
            <w:proofErr w:type="gramStart"/>
            <w:r w:rsidR="00BA262E">
              <w:rPr>
                <w:rFonts w:ascii="Arial" w:hAnsi="Arial" w:cs="Arial"/>
                <w:i/>
                <w:sz w:val="18"/>
                <w:szCs w:val="18"/>
              </w:rPr>
              <w:t>6.e</w:t>
            </w:r>
            <w:r w:rsidR="005A66E3">
              <w:rPr>
                <w:rFonts w:ascii="Arial" w:hAnsi="Arial" w:cs="Arial"/>
                <w:i/>
                <w:sz w:val="18"/>
                <w:szCs w:val="18"/>
              </w:rPr>
              <w:t>.</w:t>
            </w:r>
            <w:proofErr w:type="gramEnd"/>
            <w:r w:rsidR="009302FC">
              <w:rPr>
                <w:rFonts w:ascii="Arial" w:hAnsi="Arial" w:cs="Arial"/>
                <w:i/>
                <w:sz w:val="18"/>
                <w:szCs w:val="18"/>
              </w:rPr>
              <w:t>]</w:t>
            </w:r>
          </w:p>
        </w:tc>
      </w:tr>
      <w:tr w:rsidR="00ED68BE" w14:paraId="1DEFEE83" w14:textId="77777777" w:rsidTr="00D401EE">
        <w:trPr>
          <w:trHeight w:hRule="exact" w:val="576"/>
        </w:trPr>
        <w:tc>
          <w:tcPr>
            <w:tcW w:w="446" w:type="dxa"/>
            <w:tcBorders>
              <w:left w:val="nil"/>
            </w:tcBorders>
            <w:vAlign w:val="center"/>
          </w:tcPr>
          <w:p w14:paraId="04BD8AA1"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767BEF11"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0B8F624E" w14:textId="77777777" w:rsidR="00ED68BE" w:rsidRPr="00B56E81" w:rsidRDefault="00ED68BE" w:rsidP="00ED68BE">
            <w:pPr>
              <w:pStyle w:val="NoSpacing"/>
              <w:ind w:right="-90"/>
              <w:rPr>
                <w:rFonts w:ascii="Arial" w:hAnsi="Arial" w:cs="Arial"/>
                <w:b/>
                <w:sz w:val="18"/>
                <w:szCs w:val="18"/>
              </w:rPr>
            </w:pPr>
          </w:p>
        </w:tc>
        <w:tc>
          <w:tcPr>
            <w:tcW w:w="9451" w:type="dxa"/>
            <w:gridSpan w:val="6"/>
            <w:tcBorders>
              <w:right w:val="nil"/>
            </w:tcBorders>
            <w:vAlign w:val="center"/>
          </w:tcPr>
          <w:p w14:paraId="16BAF905" w14:textId="4F333540" w:rsidR="00ED68BE" w:rsidRPr="00B56E81" w:rsidRDefault="00ED68BE" w:rsidP="004750C8">
            <w:pPr>
              <w:pStyle w:val="NoSpacing"/>
              <w:numPr>
                <w:ilvl w:val="0"/>
                <w:numId w:val="4"/>
              </w:numPr>
              <w:ind w:left="252" w:right="-90" w:hanging="252"/>
              <w:rPr>
                <w:rFonts w:ascii="Arial" w:hAnsi="Arial" w:cs="Arial"/>
                <w:b/>
                <w:sz w:val="18"/>
                <w:szCs w:val="18"/>
              </w:rPr>
            </w:pPr>
            <w:r w:rsidRPr="00B56E81">
              <w:rPr>
                <w:rFonts w:ascii="Arial" w:hAnsi="Arial" w:cs="Arial"/>
                <w:sz w:val="18"/>
                <w:szCs w:val="18"/>
              </w:rPr>
              <w:t>All readily perishable foods are covered and refrigerated at or below 4</w:t>
            </w:r>
            <w:r w:rsidR="00D551F8">
              <w:rPr>
                <w:rFonts w:ascii="Arial" w:hAnsi="Arial" w:cs="Arial"/>
                <w:sz w:val="18"/>
                <w:szCs w:val="18"/>
              </w:rPr>
              <w:t>1</w:t>
            </w:r>
            <w:r w:rsidRPr="00B56E81">
              <w:rPr>
                <w:rFonts w:ascii="Arial" w:hAnsi="Arial" w:cs="Arial"/>
                <w:sz w:val="18"/>
                <w:szCs w:val="18"/>
              </w:rPr>
              <w:t xml:space="preserve"> degrees F and </w:t>
            </w:r>
            <w:r w:rsidR="005F35B6">
              <w:rPr>
                <w:rFonts w:ascii="Arial" w:hAnsi="Arial" w:cs="Arial"/>
                <w:sz w:val="18"/>
                <w:szCs w:val="18"/>
              </w:rPr>
              <w:t xml:space="preserve">stored </w:t>
            </w:r>
            <w:r w:rsidRPr="00B56E81">
              <w:rPr>
                <w:rFonts w:ascii="Arial" w:hAnsi="Arial" w:cs="Arial"/>
                <w:sz w:val="18"/>
                <w:szCs w:val="18"/>
              </w:rPr>
              <w:t xml:space="preserve">in a sanitary manner. </w:t>
            </w:r>
            <w:r w:rsidR="00D551F8" w:rsidRPr="00387159">
              <w:rPr>
                <w:rFonts w:ascii="Arial" w:hAnsi="Arial" w:cs="Arial"/>
                <w:i/>
                <w:sz w:val="18"/>
                <w:szCs w:val="18"/>
              </w:rPr>
              <w:t xml:space="preserve"> </w:t>
            </w:r>
            <w:r w:rsidR="009302FC">
              <w:rPr>
                <w:rFonts w:ascii="Arial" w:hAnsi="Arial" w:cs="Arial"/>
                <w:i/>
                <w:sz w:val="18"/>
                <w:szCs w:val="18"/>
              </w:rPr>
              <w:t>[</w:t>
            </w:r>
            <w:r w:rsidR="00D551F8" w:rsidRPr="00387159">
              <w:rPr>
                <w:rFonts w:ascii="Arial" w:hAnsi="Arial" w:cs="Arial"/>
                <w:i/>
                <w:sz w:val="18"/>
                <w:szCs w:val="18"/>
              </w:rPr>
              <w:t>Wis. Admin.</w:t>
            </w:r>
            <w:r w:rsidR="00D551F8" w:rsidRPr="00387159">
              <w:rPr>
                <w:rFonts w:ascii="Arial" w:hAnsi="Arial" w:cs="Arial"/>
                <w:b/>
                <w:i/>
                <w:sz w:val="18"/>
                <w:szCs w:val="18"/>
              </w:rPr>
              <w:t xml:space="preserve"> </w:t>
            </w:r>
            <w:r w:rsidR="00D551F8" w:rsidRPr="00387159">
              <w:rPr>
                <w:rFonts w:ascii="Arial" w:hAnsi="Arial" w:cs="Arial"/>
                <w:i/>
                <w:sz w:val="18"/>
                <w:szCs w:val="18"/>
              </w:rPr>
              <w:t>Code</w:t>
            </w:r>
            <w:r w:rsidR="009302FC">
              <w:rPr>
                <w:rFonts w:ascii="Arial" w:hAnsi="Arial" w:cs="Arial"/>
                <w:i/>
                <w:sz w:val="18"/>
                <w:szCs w:val="18"/>
              </w:rPr>
              <w:t> § DHS 105.14(7)(f)</w:t>
            </w:r>
            <w:proofErr w:type="gramStart"/>
            <w:r w:rsidR="009302FC">
              <w:rPr>
                <w:rFonts w:ascii="Arial" w:hAnsi="Arial" w:cs="Arial"/>
                <w:i/>
                <w:sz w:val="18"/>
                <w:szCs w:val="18"/>
              </w:rPr>
              <w:t>6.a</w:t>
            </w:r>
            <w:r w:rsidR="005A66E3">
              <w:rPr>
                <w:rFonts w:ascii="Arial" w:hAnsi="Arial" w:cs="Arial"/>
                <w:i/>
                <w:sz w:val="18"/>
                <w:szCs w:val="18"/>
              </w:rPr>
              <w:t>.</w:t>
            </w:r>
            <w:proofErr w:type="gramEnd"/>
            <w:r w:rsidR="009302FC">
              <w:rPr>
                <w:rFonts w:ascii="Arial" w:hAnsi="Arial" w:cs="Arial"/>
                <w:i/>
                <w:sz w:val="18"/>
                <w:szCs w:val="18"/>
              </w:rPr>
              <w:t>]</w:t>
            </w:r>
          </w:p>
        </w:tc>
      </w:tr>
      <w:tr w:rsidR="00ED68BE" w14:paraId="2A31A78C" w14:textId="77777777" w:rsidTr="00D401EE">
        <w:trPr>
          <w:trHeight w:hRule="exact" w:val="576"/>
        </w:trPr>
        <w:tc>
          <w:tcPr>
            <w:tcW w:w="446" w:type="dxa"/>
            <w:tcBorders>
              <w:left w:val="nil"/>
            </w:tcBorders>
            <w:vAlign w:val="center"/>
          </w:tcPr>
          <w:p w14:paraId="189DEC30"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7D7AA3AF"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64E65DE5" w14:textId="77777777" w:rsidR="00ED68BE" w:rsidRPr="00B56E81" w:rsidRDefault="00ED68BE" w:rsidP="00ED68BE">
            <w:pPr>
              <w:pStyle w:val="NoSpacing"/>
              <w:ind w:right="-90"/>
              <w:rPr>
                <w:rFonts w:ascii="Arial" w:hAnsi="Arial" w:cs="Arial"/>
                <w:b/>
                <w:sz w:val="18"/>
                <w:szCs w:val="18"/>
              </w:rPr>
            </w:pPr>
          </w:p>
        </w:tc>
        <w:tc>
          <w:tcPr>
            <w:tcW w:w="9451" w:type="dxa"/>
            <w:gridSpan w:val="6"/>
            <w:tcBorders>
              <w:right w:val="nil"/>
            </w:tcBorders>
            <w:vAlign w:val="center"/>
          </w:tcPr>
          <w:p w14:paraId="74ACF4A1" w14:textId="28201C0D" w:rsidR="00ED68BE" w:rsidRPr="00B56E81" w:rsidRDefault="00ED68BE" w:rsidP="004750C8">
            <w:pPr>
              <w:pStyle w:val="NoSpacing"/>
              <w:numPr>
                <w:ilvl w:val="0"/>
                <w:numId w:val="4"/>
              </w:numPr>
              <w:ind w:left="252" w:right="-90" w:hanging="252"/>
              <w:rPr>
                <w:rFonts w:ascii="Arial" w:hAnsi="Arial" w:cs="Arial"/>
                <w:b/>
                <w:sz w:val="18"/>
                <w:szCs w:val="18"/>
              </w:rPr>
            </w:pPr>
            <w:r w:rsidRPr="00B56E81">
              <w:rPr>
                <w:rFonts w:ascii="Arial" w:hAnsi="Arial" w:cs="Arial"/>
                <w:sz w:val="18"/>
                <w:szCs w:val="18"/>
              </w:rPr>
              <w:t xml:space="preserve">Freezing units are maintained at or below 0 degrees F. Foods stored in a freezer are </w:t>
            </w:r>
            <w:r w:rsidR="005F35B6">
              <w:rPr>
                <w:rFonts w:ascii="Arial" w:hAnsi="Arial" w:cs="Arial"/>
                <w:sz w:val="18"/>
                <w:szCs w:val="18"/>
              </w:rPr>
              <w:t>packaged, labeled and dated.</w:t>
            </w:r>
            <w:r w:rsidRPr="00B56E81">
              <w:rPr>
                <w:rFonts w:ascii="Arial" w:hAnsi="Arial" w:cs="Arial"/>
                <w:sz w:val="18"/>
                <w:szCs w:val="18"/>
              </w:rPr>
              <w:t xml:space="preserve"> </w:t>
            </w:r>
            <w:r w:rsidR="00D551F8" w:rsidRPr="00387159">
              <w:rPr>
                <w:rFonts w:ascii="Arial" w:hAnsi="Arial" w:cs="Arial"/>
                <w:i/>
                <w:sz w:val="18"/>
                <w:szCs w:val="18"/>
              </w:rPr>
              <w:t xml:space="preserve"> </w:t>
            </w:r>
            <w:r w:rsidR="009302FC">
              <w:rPr>
                <w:rFonts w:ascii="Arial" w:hAnsi="Arial" w:cs="Arial"/>
                <w:i/>
                <w:sz w:val="18"/>
                <w:szCs w:val="18"/>
              </w:rPr>
              <w:t>[</w:t>
            </w:r>
            <w:r w:rsidR="00D551F8" w:rsidRPr="00387159">
              <w:rPr>
                <w:rFonts w:ascii="Arial" w:hAnsi="Arial" w:cs="Arial"/>
                <w:i/>
                <w:sz w:val="18"/>
                <w:szCs w:val="18"/>
              </w:rPr>
              <w:t>Wis. Admin.</w:t>
            </w:r>
            <w:r w:rsidR="00D551F8" w:rsidRPr="00387159">
              <w:rPr>
                <w:rFonts w:ascii="Arial" w:hAnsi="Arial" w:cs="Arial"/>
                <w:b/>
                <w:i/>
                <w:sz w:val="18"/>
                <w:szCs w:val="18"/>
              </w:rPr>
              <w:t xml:space="preserve"> </w:t>
            </w:r>
            <w:r w:rsidR="00D551F8" w:rsidRPr="00387159">
              <w:rPr>
                <w:rFonts w:ascii="Arial" w:hAnsi="Arial" w:cs="Arial"/>
                <w:i/>
                <w:sz w:val="18"/>
                <w:szCs w:val="18"/>
              </w:rPr>
              <w:t>Code</w:t>
            </w:r>
            <w:r w:rsidR="009302FC">
              <w:rPr>
                <w:rFonts w:ascii="Arial" w:hAnsi="Arial" w:cs="Arial"/>
                <w:i/>
                <w:sz w:val="18"/>
                <w:szCs w:val="18"/>
              </w:rPr>
              <w:t> § DHS 105.14(7)(f)</w:t>
            </w:r>
            <w:proofErr w:type="gramStart"/>
            <w:r w:rsidR="009302FC">
              <w:rPr>
                <w:rFonts w:ascii="Arial" w:hAnsi="Arial" w:cs="Arial"/>
                <w:i/>
                <w:sz w:val="18"/>
                <w:szCs w:val="18"/>
              </w:rPr>
              <w:t>6.b</w:t>
            </w:r>
            <w:r w:rsidR="005A66E3">
              <w:rPr>
                <w:rFonts w:ascii="Arial" w:hAnsi="Arial" w:cs="Arial"/>
                <w:i/>
                <w:sz w:val="18"/>
                <w:szCs w:val="18"/>
              </w:rPr>
              <w:t>.</w:t>
            </w:r>
            <w:proofErr w:type="gramEnd"/>
            <w:r w:rsidR="009302FC">
              <w:rPr>
                <w:rFonts w:ascii="Arial" w:hAnsi="Arial" w:cs="Arial"/>
                <w:i/>
                <w:sz w:val="18"/>
                <w:szCs w:val="18"/>
              </w:rPr>
              <w:t>]</w:t>
            </w:r>
          </w:p>
        </w:tc>
      </w:tr>
      <w:tr w:rsidR="00ED68BE" w14:paraId="250D0D01" w14:textId="77777777" w:rsidTr="00E26FD3">
        <w:trPr>
          <w:trHeight w:hRule="exact" w:val="478"/>
        </w:trPr>
        <w:tc>
          <w:tcPr>
            <w:tcW w:w="446" w:type="dxa"/>
            <w:tcBorders>
              <w:left w:val="nil"/>
            </w:tcBorders>
            <w:vAlign w:val="center"/>
          </w:tcPr>
          <w:p w14:paraId="4DF55E6E"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5934811E" w14:textId="77777777" w:rsidR="00ED68BE" w:rsidRPr="00B56E81" w:rsidRDefault="00ED68BE" w:rsidP="00ED68BE">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4E4A4FF6" w14:textId="77777777" w:rsidR="00ED68BE" w:rsidRPr="00B56E81" w:rsidRDefault="00ED68BE" w:rsidP="00ED68BE">
            <w:pPr>
              <w:pStyle w:val="NoSpacing"/>
              <w:ind w:right="-90"/>
              <w:rPr>
                <w:rFonts w:ascii="Arial" w:hAnsi="Arial" w:cs="Arial"/>
                <w:b/>
                <w:sz w:val="18"/>
                <w:szCs w:val="18"/>
              </w:rPr>
            </w:pPr>
          </w:p>
        </w:tc>
        <w:tc>
          <w:tcPr>
            <w:tcW w:w="9451" w:type="dxa"/>
            <w:gridSpan w:val="6"/>
            <w:tcBorders>
              <w:right w:val="nil"/>
            </w:tcBorders>
            <w:vAlign w:val="center"/>
          </w:tcPr>
          <w:p w14:paraId="13EA7812" w14:textId="72E0DC76" w:rsidR="00ED68BE" w:rsidRPr="00B56E81" w:rsidRDefault="00ED68BE" w:rsidP="00D551F8">
            <w:pPr>
              <w:pStyle w:val="NoSpacing"/>
              <w:numPr>
                <w:ilvl w:val="0"/>
                <w:numId w:val="4"/>
              </w:numPr>
              <w:ind w:left="252" w:right="-90" w:hanging="252"/>
              <w:rPr>
                <w:rFonts w:ascii="Arial" w:hAnsi="Arial" w:cs="Arial"/>
                <w:b/>
                <w:sz w:val="18"/>
                <w:szCs w:val="18"/>
              </w:rPr>
            </w:pPr>
            <w:r w:rsidRPr="00B56E81">
              <w:rPr>
                <w:rFonts w:ascii="Arial" w:hAnsi="Arial" w:cs="Arial"/>
                <w:sz w:val="18"/>
                <w:szCs w:val="18"/>
              </w:rPr>
              <w:t xml:space="preserve">Each refrigerator and freezer have an accurate thermometer inside the unit. </w:t>
            </w:r>
            <w:r w:rsidR="00D551F8" w:rsidRPr="00387159">
              <w:rPr>
                <w:rFonts w:ascii="Arial" w:hAnsi="Arial" w:cs="Arial"/>
                <w:i/>
                <w:sz w:val="18"/>
                <w:szCs w:val="18"/>
              </w:rPr>
              <w:t xml:space="preserve"> </w:t>
            </w:r>
            <w:r w:rsidR="009302FC">
              <w:rPr>
                <w:rFonts w:ascii="Arial" w:hAnsi="Arial" w:cs="Arial"/>
                <w:i/>
                <w:sz w:val="18"/>
                <w:szCs w:val="18"/>
              </w:rPr>
              <w:t>[</w:t>
            </w:r>
            <w:r w:rsidR="00D551F8" w:rsidRPr="00387159">
              <w:rPr>
                <w:rFonts w:ascii="Arial" w:hAnsi="Arial" w:cs="Arial"/>
                <w:i/>
                <w:sz w:val="18"/>
                <w:szCs w:val="18"/>
              </w:rPr>
              <w:t>Wis. Admin.</w:t>
            </w:r>
            <w:r w:rsidR="00D551F8" w:rsidRPr="00387159">
              <w:rPr>
                <w:rFonts w:ascii="Arial" w:hAnsi="Arial" w:cs="Arial"/>
                <w:b/>
                <w:i/>
                <w:sz w:val="18"/>
                <w:szCs w:val="18"/>
              </w:rPr>
              <w:t xml:space="preserve"> </w:t>
            </w:r>
            <w:r w:rsidR="00D551F8" w:rsidRPr="00387159">
              <w:rPr>
                <w:rFonts w:ascii="Arial" w:hAnsi="Arial" w:cs="Arial"/>
                <w:i/>
                <w:sz w:val="18"/>
                <w:szCs w:val="18"/>
              </w:rPr>
              <w:t>Code</w:t>
            </w:r>
            <w:r w:rsidR="00D551F8">
              <w:rPr>
                <w:rFonts w:ascii="Arial" w:hAnsi="Arial" w:cs="Arial"/>
                <w:i/>
                <w:sz w:val="18"/>
                <w:szCs w:val="18"/>
              </w:rPr>
              <w:t> § DHS 105.14(7)(</w:t>
            </w:r>
            <w:r w:rsidR="009302FC">
              <w:rPr>
                <w:rFonts w:ascii="Arial" w:hAnsi="Arial" w:cs="Arial"/>
                <w:i/>
                <w:sz w:val="18"/>
                <w:szCs w:val="18"/>
              </w:rPr>
              <w:t>f)</w:t>
            </w:r>
            <w:proofErr w:type="gramStart"/>
            <w:r w:rsidR="009302FC">
              <w:rPr>
                <w:rFonts w:ascii="Arial" w:hAnsi="Arial" w:cs="Arial"/>
                <w:i/>
                <w:sz w:val="18"/>
                <w:szCs w:val="18"/>
              </w:rPr>
              <w:t>6.d</w:t>
            </w:r>
            <w:r w:rsidR="005A66E3">
              <w:rPr>
                <w:rFonts w:ascii="Arial" w:hAnsi="Arial" w:cs="Arial"/>
                <w:i/>
                <w:sz w:val="18"/>
                <w:szCs w:val="18"/>
              </w:rPr>
              <w:t>.</w:t>
            </w:r>
            <w:proofErr w:type="gramEnd"/>
            <w:r w:rsidR="009302FC">
              <w:rPr>
                <w:rFonts w:ascii="Arial" w:hAnsi="Arial" w:cs="Arial"/>
                <w:i/>
                <w:sz w:val="18"/>
                <w:szCs w:val="18"/>
              </w:rPr>
              <w:t>]</w:t>
            </w:r>
          </w:p>
        </w:tc>
      </w:tr>
      <w:tr w:rsidR="00E26FD3" w:rsidDel="00675F1E" w14:paraId="71CCF8A1" w14:textId="77777777" w:rsidTr="005A66E3">
        <w:trPr>
          <w:trHeight w:hRule="exact" w:val="541"/>
        </w:trPr>
        <w:tc>
          <w:tcPr>
            <w:tcW w:w="446" w:type="dxa"/>
            <w:tcBorders>
              <w:left w:val="nil"/>
            </w:tcBorders>
            <w:vAlign w:val="center"/>
          </w:tcPr>
          <w:p w14:paraId="652DD4F9" w14:textId="333ECE28" w:rsidR="00E26FD3" w:rsidRPr="00B56E81" w:rsidDel="0050041A"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2A504800" w14:textId="02D09593" w:rsidR="00E26FD3" w:rsidRPr="00B56E81" w:rsidDel="0050041A"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64E6DEEC" w14:textId="77777777" w:rsidR="00E26FD3" w:rsidRPr="00B56E81" w:rsidDel="00675F1E" w:rsidRDefault="00E26FD3" w:rsidP="00E26FD3">
            <w:pPr>
              <w:pStyle w:val="NoSpacing"/>
              <w:ind w:right="-90"/>
              <w:rPr>
                <w:rFonts w:ascii="Arial" w:hAnsi="Arial" w:cs="Arial"/>
                <w:b/>
                <w:sz w:val="18"/>
                <w:szCs w:val="18"/>
              </w:rPr>
            </w:pPr>
          </w:p>
        </w:tc>
        <w:tc>
          <w:tcPr>
            <w:tcW w:w="9451" w:type="dxa"/>
            <w:gridSpan w:val="6"/>
            <w:tcBorders>
              <w:right w:val="nil"/>
            </w:tcBorders>
            <w:vAlign w:val="center"/>
          </w:tcPr>
          <w:p w14:paraId="0802E30C" w14:textId="41246A80" w:rsidR="00E26FD3" w:rsidRPr="00B56E81" w:rsidDel="0050041A" w:rsidRDefault="00E26FD3" w:rsidP="00E26FD3">
            <w:pPr>
              <w:pStyle w:val="NoSpacing"/>
              <w:numPr>
                <w:ilvl w:val="0"/>
                <w:numId w:val="4"/>
              </w:numPr>
              <w:ind w:left="252" w:right="-90" w:hanging="252"/>
              <w:rPr>
                <w:rFonts w:ascii="Arial" w:hAnsi="Arial" w:cs="Arial"/>
                <w:sz w:val="18"/>
                <w:szCs w:val="18"/>
              </w:rPr>
            </w:pPr>
            <w:r>
              <w:rPr>
                <w:rFonts w:ascii="Arial" w:hAnsi="Arial" w:cs="Arial"/>
                <w:sz w:val="18"/>
                <w:szCs w:val="18"/>
              </w:rPr>
              <w:t xml:space="preserve">Dishwashing. Whether washed by hand or mechanical means, all equipment and utensils shall be cleaned using separate steps for pre-washing, washing, rinsing and sanitizing. </w:t>
            </w:r>
            <w:r>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105.14(7)(f)3.]</w:t>
            </w:r>
          </w:p>
        </w:tc>
      </w:tr>
      <w:tr w:rsidR="00E26FD3" w:rsidDel="00675F1E" w14:paraId="099C4EAB" w14:textId="77777777" w:rsidTr="005A66E3">
        <w:trPr>
          <w:trHeight w:hRule="exact" w:val="541"/>
        </w:trPr>
        <w:tc>
          <w:tcPr>
            <w:tcW w:w="446" w:type="dxa"/>
            <w:tcBorders>
              <w:left w:val="nil"/>
            </w:tcBorders>
            <w:vAlign w:val="center"/>
          </w:tcPr>
          <w:p w14:paraId="36B05CCD" w14:textId="1D3B03E7" w:rsidR="00E26FD3" w:rsidRPr="00B56E81" w:rsidDel="0050041A"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26E4F0D4" w14:textId="58FC1DFA" w:rsidR="00E26FD3" w:rsidRPr="00B56E81" w:rsidDel="0050041A"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37F7AC04" w14:textId="77777777" w:rsidR="00E26FD3" w:rsidRPr="00B56E81" w:rsidDel="00675F1E" w:rsidRDefault="00E26FD3" w:rsidP="00E26FD3">
            <w:pPr>
              <w:pStyle w:val="NoSpacing"/>
              <w:ind w:right="-90"/>
              <w:rPr>
                <w:rFonts w:ascii="Arial" w:hAnsi="Arial" w:cs="Arial"/>
                <w:b/>
                <w:sz w:val="18"/>
                <w:szCs w:val="18"/>
              </w:rPr>
            </w:pPr>
          </w:p>
        </w:tc>
        <w:tc>
          <w:tcPr>
            <w:tcW w:w="9451" w:type="dxa"/>
            <w:gridSpan w:val="6"/>
            <w:tcBorders>
              <w:right w:val="nil"/>
            </w:tcBorders>
            <w:vAlign w:val="center"/>
          </w:tcPr>
          <w:p w14:paraId="338ED55E" w14:textId="2DDA5A18" w:rsidR="00E26FD3" w:rsidRPr="00B56E81" w:rsidDel="0050041A" w:rsidRDefault="00E26FD3" w:rsidP="00244454">
            <w:pPr>
              <w:pStyle w:val="NoSpacing"/>
              <w:numPr>
                <w:ilvl w:val="0"/>
                <w:numId w:val="4"/>
              </w:numPr>
              <w:ind w:left="259" w:right="-86" w:hanging="259"/>
              <w:rPr>
                <w:rFonts w:ascii="Arial" w:hAnsi="Arial" w:cs="Arial"/>
                <w:sz w:val="18"/>
                <w:szCs w:val="18"/>
              </w:rPr>
            </w:pPr>
            <w:r>
              <w:rPr>
                <w:rFonts w:ascii="Arial" w:hAnsi="Arial" w:cs="Arial"/>
                <w:sz w:val="18"/>
                <w:szCs w:val="18"/>
              </w:rPr>
              <w:t xml:space="preserve">Nutrition. The ADCC shall arrange for or provide a meal to each participant who is at the ADCC for 5 or more hours. </w:t>
            </w:r>
            <w:r>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105.14(7)(f)4.]</w:t>
            </w:r>
          </w:p>
        </w:tc>
      </w:tr>
      <w:tr w:rsidR="00244454" w:rsidDel="00675F1E" w14:paraId="3AEF144A" w14:textId="77777777" w:rsidTr="00244454">
        <w:trPr>
          <w:trHeight w:val="953"/>
        </w:trPr>
        <w:tc>
          <w:tcPr>
            <w:tcW w:w="446" w:type="dxa"/>
            <w:tcBorders>
              <w:left w:val="nil"/>
            </w:tcBorders>
            <w:vAlign w:val="center"/>
          </w:tcPr>
          <w:p w14:paraId="2A1F2518" w14:textId="303B19D1" w:rsidR="00244454" w:rsidRPr="00B56E81" w:rsidRDefault="00244454"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07DEC597" w14:textId="665A336D" w:rsidR="00244454" w:rsidRPr="00B56E81" w:rsidRDefault="00244454"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084EEA5B" w14:textId="77777777" w:rsidR="00244454" w:rsidRPr="00B56E81" w:rsidDel="00675F1E" w:rsidRDefault="00244454" w:rsidP="00E26FD3">
            <w:pPr>
              <w:pStyle w:val="NoSpacing"/>
              <w:ind w:right="-90"/>
              <w:rPr>
                <w:rFonts w:ascii="Arial" w:hAnsi="Arial" w:cs="Arial"/>
                <w:b/>
                <w:sz w:val="18"/>
                <w:szCs w:val="18"/>
              </w:rPr>
            </w:pPr>
          </w:p>
        </w:tc>
        <w:tc>
          <w:tcPr>
            <w:tcW w:w="9451" w:type="dxa"/>
            <w:gridSpan w:val="6"/>
            <w:tcBorders>
              <w:right w:val="nil"/>
            </w:tcBorders>
            <w:vAlign w:val="center"/>
          </w:tcPr>
          <w:p w14:paraId="7467FA8B" w14:textId="77777777" w:rsidR="00244454" w:rsidRDefault="00244454" w:rsidP="00E26FD3">
            <w:pPr>
              <w:pStyle w:val="NoSpacing"/>
              <w:numPr>
                <w:ilvl w:val="0"/>
                <w:numId w:val="4"/>
              </w:numPr>
              <w:ind w:left="252" w:right="-90" w:hanging="252"/>
              <w:rPr>
                <w:rFonts w:ascii="Arial" w:hAnsi="Arial" w:cs="Arial"/>
                <w:sz w:val="18"/>
                <w:szCs w:val="18"/>
              </w:rPr>
            </w:pPr>
            <w:r>
              <w:rPr>
                <w:rFonts w:ascii="Arial" w:hAnsi="Arial" w:cs="Arial"/>
                <w:sz w:val="18"/>
                <w:szCs w:val="18"/>
              </w:rPr>
              <w:t>Participant records, including:</w:t>
            </w:r>
          </w:p>
          <w:p w14:paraId="3DDC81FB" w14:textId="57443CCA" w:rsidR="00244454" w:rsidRPr="00244454" w:rsidRDefault="00244454" w:rsidP="00244454">
            <w:pPr>
              <w:pStyle w:val="ListParagraph"/>
              <w:numPr>
                <w:ilvl w:val="1"/>
                <w:numId w:val="4"/>
              </w:numPr>
              <w:ind w:left="1066" w:hanging="270"/>
              <w:rPr>
                <w:rFonts w:ascii="Arial" w:eastAsiaTheme="minorHAnsi" w:hAnsi="Arial" w:cs="Arial"/>
                <w:sz w:val="18"/>
                <w:szCs w:val="18"/>
              </w:rPr>
            </w:pPr>
            <w:r>
              <w:rPr>
                <w:rFonts w:ascii="Arial" w:eastAsiaTheme="minorHAnsi" w:hAnsi="Arial" w:cs="Arial"/>
                <w:sz w:val="18"/>
                <w:szCs w:val="18"/>
              </w:rPr>
              <w:t>P</w:t>
            </w:r>
            <w:r w:rsidRPr="00244454">
              <w:rPr>
                <w:rFonts w:ascii="Arial" w:eastAsiaTheme="minorHAnsi" w:hAnsi="Arial" w:cs="Arial"/>
                <w:sz w:val="18"/>
                <w:szCs w:val="18"/>
              </w:rPr>
              <w:t>articipant/guardian enrollment agreements – [Wis. Admin. Code § DHS 105.14(5)(b)3.]</w:t>
            </w:r>
          </w:p>
          <w:p w14:paraId="4A6BA9C9" w14:textId="0A0D71D0" w:rsidR="00244454" w:rsidRPr="00244454" w:rsidRDefault="00244454" w:rsidP="00244454">
            <w:pPr>
              <w:pStyle w:val="ListParagraph"/>
              <w:numPr>
                <w:ilvl w:val="1"/>
                <w:numId w:val="4"/>
              </w:numPr>
              <w:ind w:left="1066" w:hanging="270"/>
              <w:rPr>
                <w:rFonts w:ascii="Arial" w:eastAsiaTheme="minorHAnsi" w:hAnsi="Arial" w:cs="Arial"/>
                <w:sz w:val="18"/>
                <w:szCs w:val="18"/>
              </w:rPr>
            </w:pPr>
            <w:r>
              <w:rPr>
                <w:rFonts w:ascii="Arial" w:eastAsiaTheme="minorHAnsi" w:hAnsi="Arial" w:cs="Arial"/>
                <w:sz w:val="18"/>
                <w:szCs w:val="18"/>
              </w:rPr>
              <w:t>A</w:t>
            </w:r>
            <w:r w:rsidRPr="00244454">
              <w:rPr>
                <w:rFonts w:ascii="Arial" w:eastAsiaTheme="minorHAnsi" w:hAnsi="Arial" w:cs="Arial"/>
                <w:sz w:val="18"/>
                <w:szCs w:val="18"/>
              </w:rPr>
              <w:t>ssessments and service plans [Wis. Admin. Code § DHS 105.14(7)(b)]</w:t>
            </w:r>
          </w:p>
          <w:p w14:paraId="568156E3" w14:textId="70ECEBD9" w:rsidR="00244454" w:rsidRPr="00244454" w:rsidRDefault="00244454" w:rsidP="00244454">
            <w:pPr>
              <w:pStyle w:val="ListParagraph"/>
              <w:numPr>
                <w:ilvl w:val="1"/>
                <w:numId w:val="4"/>
              </w:numPr>
              <w:ind w:left="1066" w:hanging="270"/>
              <w:rPr>
                <w:rFonts w:ascii="Arial" w:eastAsiaTheme="minorHAnsi" w:hAnsi="Arial" w:cs="Arial"/>
                <w:sz w:val="18"/>
                <w:szCs w:val="18"/>
              </w:rPr>
            </w:pPr>
            <w:r>
              <w:rPr>
                <w:rFonts w:ascii="Arial" w:eastAsiaTheme="minorHAnsi" w:hAnsi="Arial" w:cs="Arial"/>
                <w:sz w:val="18"/>
                <w:szCs w:val="18"/>
              </w:rPr>
              <w:t>H</w:t>
            </w:r>
            <w:r w:rsidRPr="00244454">
              <w:rPr>
                <w:rFonts w:ascii="Arial" w:eastAsiaTheme="minorHAnsi" w:hAnsi="Arial" w:cs="Arial"/>
                <w:sz w:val="18"/>
                <w:szCs w:val="18"/>
              </w:rPr>
              <w:t>ealth statements – [Wis. Admin. Code § DHS 105.14(5)(b)4.]</w:t>
            </w:r>
          </w:p>
        </w:tc>
      </w:tr>
      <w:tr w:rsidR="00E26FD3" w14:paraId="7D0A35C8" w14:textId="77777777" w:rsidTr="00AA39B4">
        <w:trPr>
          <w:trHeight w:hRule="exact" w:val="360"/>
        </w:trPr>
        <w:tc>
          <w:tcPr>
            <w:tcW w:w="10795" w:type="dxa"/>
            <w:gridSpan w:val="9"/>
            <w:tcBorders>
              <w:left w:val="nil"/>
              <w:right w:val="nil"/>
            </w:tcBorders>
            <w:shd w:val="clear" w:color="auto" w:fill="D9D9D9" w:themeFill="background1" w:themeFillShade="D9"/>
            <w:vAlign w:val="center"/>
          </w:tcPr>
          <w:p w14:paraId="2EDA054D" w14:textId="37768E7B" w:rsidR="00E26FD3" w:rsidRPr="00B56E81" w:rsidRDefault="00E26FD3" w:rsidP="00E26FD3">
            <w:pPr>
              <w:rPr>
                <w:rFonts w:ascii="Arial" w:hAnsi="Arial" w:cs="Arial"/>
                <w:b/>
                <w:sz w:val="18"/>
                <w:szCs w:val="18"/>
              </w:rPr>
            </w:pPr>
            <w:r w:rsidRPr="00B56E81">
              <w:rPr>
                <w:rFonts w:ascii="Arial" w:eastAsiaTheme="minorHAnsi" w:hAnsi="Arial" w:cs="Arial"/>
                <w:b/>
                <w:sz w:val="18"/>
                <w:szCs w:val="18"/>
              </w:rPr>
              <w:t>MEDICATION</w:t>
            </w:r>
            <w:r>
              <w:rPr>
                <w:rFonts w:ascii="Arial" w:eastAsiaTheme="minorHAnsi" w:hAnsi="Arial" w:cs="Arial"/>
                <w:b/>
                <w:sz w:val="18"/>
                <w:szCs w:val="18"/>
              </w:rPr>
              <w:t xml:space="preserve"> ADMINISTRATION</w:t>
            </w:r>
            <w:r w:rsidRPr="00B56E81">
              <w:rPr>
                <w:rFonts w:ascii="Arial" w:eastAsiaTheme="minorHAnsi" w:hAnsi="Arial" w:cs="Arial"/>
                <w:b/>
                <w:sz w:val="18"/>
                <w:szCs w:val="18"/>
              </w:rPr>
              <w:t xml:space="preserve"> – </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105.14(7)(d)]</w:t>
            </w:r>
          </w:p>
        </w:tc>
      </w:tr>
      <w:tr w:rsidR="00E26FD3" w14:paraId="43DEE6BD" w14:textId="77777777" w:rsidTr="005C1DDB">
        <w:trPr>
          <w:trHeight w:hRule="exact" w:val="550"/>
        </w:trPr>
        <w:tc>
          <w:tcPr>
            <w:tcW w:w="446" w:type="dxa"/>
            <w:tcBorders>
              <w:left w:val="nil"/>
              <w:bottom w:val="single" w:sz="4" w:space="0" w:color="auto"/>
            </w:tcBorders>
            <w:vAlign w:val="center"/>
          </w:tcPr>
          <w:p w14:paraId="418A6F58" w14:textId="20AA7046"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76DE5816" w14:textId="797D61DE"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4AE62B05"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7B0D2F5C" w14:textId="55F41312" w:rsidR="00E26FD3" w:rsidRPr="00B56E81" w:rsidRDefault="00E26FD3" w:rsidP="005C1DDB">
            <w:pPr>
              <w:pStyle w:val="NoSpacing"/>
              <w:ind w:left="166" w:right="-86" w:hanging="166"/>
              <w:rPr>
                <w:rFonts w:ascii="Arial" w:hAnsi="Arial" w:cs="Arial"/>
                <w:sz w:val="18"/>
                <w:szCs w:val="18"/>
              </w:rPr>
            </w:pPr>
            <w:r>
              <w:rPr>
                <w:rFonts w:ascii="Arial" w:hAnsi="Arial" w:cs="Arial"/>
                <w:sz w:val="18"/>
                <w:szCs w:val="18"/>
              </w:rPr>
              <w:t xml:space="preserve">1. A written policy for medication management. Caregiver administering medications shall be 18 years of age or older. </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105.14(7)(d)1.]</w:t>
            </w:r>
          </w:p>
        </w:tc>
      </w:tr>
      <w:tr w:rsidR="00E26FD3" w14:paraId="51DABA08" w14:textId="77777777" w:rsidTr="00E26FD3">
        <w:trPr>
          <w:trHeight w:hRule="exact" w:val="631"/>
        </w:trPr>
        <w:tc>
          <w:tcPr>
            <w:tcW w:w="446" w:type="dxa"/>
            <w:tcBorders>
              <w:left w:val="nil"/>
              <w:bottom w:val="single" w:sz="4" w:space="0" w:color="auto"/>
            </w:tcBorders>
            <w:vAlign w:val="center"/>
          </w:tcPr>
          <w:p w14:paraId="7CAD9B16" w14:textId="6B389C95"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2B23A802" w14:textId="49D44908"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11F128E0"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6BB9CC2D" w14:textId="0C2DDBC6" w:rsidR="00E26FD3" w:rsidRPr="00B56E81" w:rsidRDefault="00E26FD3" w:rsidP="005C1DDB">
            <w:pPr>
              <w:pStyle w:val="NoSpacing"/>
              <w:ind w:left="256" w:right="-86" w:hanging="256"/>
              <w:rPr>
                <w:rFonts w:ascii="Arial" w:hAnsi="Arial" w:cs="Arial"/>
                <w:sz w:val="18"/>
                <w:szCs w:val="18"/>
              </w:rPr>
            </w:pPr>
            <w:r>
              <w:rPr>
                <w:rFonts w:ascii="Arial" w:hAnsi="Arial" w:cs="Arial"/>
                <w:sz w:val="18"/>
                <w:szCs w:val="18"/>
              </w:rPr>
              <w:t xml:space="preserve">2. Caregiver administered medications: Stored in a locked, safe place; written order; documentation. </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105.14(7)(d)3.]</w:t>
            </w:r>
          </w:p>
        </w:tc>
      </w:tr>
      <w:tr w:rsidR="00E26FD3" w14:paraId="0E516E04" w14:textId="77777777" w:rsidTr="005C1DDB">
        <w:trPr>
          <w:trHeight w:hRule="exact" w:val="1000"/>
        </w:trPr>
        <w:tc>
          <w:tcPr>
            <w:tcW w:w="446" w:type="dxa"/>
            <w:tcBorders>
              <w:left w:val="nil"/>
              <w:bottom w:val="single" w:sz="4" w:space="0" w:color="auto"/>
            </w:tcBorders>
            <w:vAlign w:val="center"/>
          </w:tcPr>
          <w:p w14:paraId="79563841" w14:textId="647CBCB4"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7BB907A7" w14:textId="3DDE9BB9"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04677D32"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113A8D75" w14:textId="6B9DBC88" w:rsidR="00E26FD3" w:rsidRPr="00B56E81" w:rsidRDefault="00E26FD3" w:rsidP="005C1DDB">
            <w:pPr>
              <w:pStyle w:val="NoSpacing"/>
              <w:ind w:left="256" w:right="-86" w:hanging="256"/>
              <w:rPr>
                <w:rFonts w:ascii="Arial" w:hAnsi="Arial" w:cs="Arial"/>
                <w:sz w:val="18"/>
                <w:szCs w:val="18"/>
              </w:rPr>
            </w:pPr>
            <w:r>
              <w:rPr>
                <w:rFonts w:ascii="Arial" w:hAnsi="Arial" w:cs="Arial"/>
                <w:sz w:val="18"/>
                <w:szCs w:val="18"/>
              </w:rPr>
              <w:t xml:space="preserve">3. RN delegation. </w:t>
            </w:r>
            <w:r w:rsidRPr="00E26FD3">
              <w:rPr>
                <w:rFonts w:ascii="Arial" w:hAnsi="Arial" w:cs="Arial"/>
                <w:sz w:val="18"/>
                <w:szCs w:val="18"/>
              </w:rPr>
              <w:t>Medication administration by routes to include: injectable, nebulizers, stomal and enteral medications, and medications, treatments or preparations delivered vaginally or rectally shall be administered by a registered nurse or by a licensed practical nurse within the scope of their license, or may be delegated to a non−licensed caregiver pursuant to s. N 6.03 (3).</w:t>
            </w:r>
            <w:r>
              <w:rPr>
                <w:rFonts w:ascii="Arial" w:hAnsi="Arial" w:cs="Arial"/>
                <w:sz w:val="18"/>
                <w:szCs w:val="18"/>
              </w:rPr>
              <w:t xml:space="preserve"> </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105.14(7)(d)</w:t>
            </w:r>
            <w:proofErr w:type="gramStart"/>
            <w:r>
              <w:rPr>
                <w:rFonts w:ascii="Arial" w:hAnsi="Arial" w:cs="Arial"/>
                <w:i/>
                <w:sz w:val="18"/>
                <w:szCs w:val="18"/>
              </w:rPr>
              <w:t>3.g.</w:t>
            </w:r>
            <w:proofErr w:type="gramEnd"/>
            <w:r>
              <w:rPr>
                <w:rFonts w:ascii="Arial" w:hAnsi="Arial" w:cs="Arial"/>
                <w:i/>
                <w:sz w:val="18"/>
                <w:szCs w:val="18"/>
              </w:rPr>
              <w:t>]</w:t>
            </w:r>
          </w:p>
        </w:tc>
      </w:tr>
      <w:tr w:rsidR="00E26FD3" w14:paraId="1244BD61" w14:textId="77777777" w:rsidTr="00AA39B4">
        <w:trPr>
          <w:trHeight w:hRule="exact" w:val="360"/>
        </w:trPr>
        <w:tc>
          <w:tcPr>
            <w:tcW w:w="10795" w:type="dxa"/>
            <w:gridSpan w:val="9"/>
            <w:tcBorders>
              <w:left w:val="nil"/>
              <w:right w:val="nil"/>
            </w:tcBorders>
            <w:shd w:val="clear" w:color="auto" w:fill="D9D9D9" w:themeFill="background1" w:themeFillShade="D9"/>
            <w:vAlign w:val="center"/>
          </w:tcPr>
          <w:p w14:paraId="2379C9F0" w14:textId="20ABFA40" w:rsidR="00E26FD3" w:rsidRPr="00B56E81" w:rsidRDefault="00E26FD3" w:rsidP="00E26FD3">
            <w:pPr>
              <w:rPr>
                <w:rFonts w:ascii="Arial" w:hAnsi="Arial" w:cs="Arial"/>
                <w:b/>
                <w:sz w:val="18"/>
                <w:szCs w:val="18"/>
              </w:rPr>
            </w:pPr>
            <w:r>
              <w:rPr>
                <w:rFonts w:ascii="Arial" w:eastAsiaTheme="minorHAnsi" w:hAnsi="Arial" w:cstheme="minorBidi"/>
                <w:b/>
                <w:sz w:val="18"/>
                <w:szCs w:val="18"/>
              </w:rPr>
              <w:t xml:space="preserve">PHYSICAL ENVIRONMENT </w:t>
            </w:r>
            <w:r w:rsidRPr="00B56E81">
              <w:rPr>
                <w:rFonts w:ascii="Arial" w:eastAsiaTheme="minorHAnsi" w:hAnsi="Arial" w:cs="Arial"/>
                <w:b/>
                <w:sz w:val="18"/>
                <w:szCs w:val="18"/>
              </w:rPr>
              <w:t>–</w:t>
            </w:r>
            <w:r w:rsidRPr="00B56E81">
              <w:rPr>
                <w:rFonts w:ascii="Arial" w:eastAsiaTheme="minorHAnsi" w:hAnsi="Arial" w:cstheme="minorBidi"/>
                <w:b/>
                <w:sz w:val="18"/>
                <w:szCs w:val="18"/>
              </w:rPr>
              <w:t xml:space="preserve"> </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105.14(8)]</w:t>
            </w:r>
          </w:p>
        </w:tc>
      </w:tr>
      <w:tr w:rsidR="005C1DDB" w14:paraId="3296836D" w14:textId="77777777" w:rsidTr="00E26FD3">
        <w:trPr>
          <w:trHeight w:hRule="exact" w:val="577"/>
        </w:trPr>
        <w:tc>
          <w:tcPr>
            <w:tcW w:w="446" w:type="dxa"/>
            <w:tcBorders>
              <w:left w:val="nil"/>
            </w:tcBorders>
            <w:vAlign w:val="center"/>
          </w:tcPr>
          <w:p w14:paraId="4EA723D6" w14:textId="5A84CBAA" w:rsidR="005C1DDB" w:rsidRPr="00B56E81" w:rsidRDefault="005C1DDB"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7D16B576" w14:textId="33861EA9" w:rsidR="005C1DDB" w:rsidRPr="00B56E81" w:rsidRDefault="005C1DDB"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6B3C5F35" w14:textId="77777777" w:rsidR="005C1DDB" w:rsidRPr="00B56E81" w:rsidRDefault="005C1DDB" w:rsidP="00E26FD3">
            <w:pPr>
              <w:pStyle w:val="NoSpacing"/>
              <w:ind w:right="-90"/>
              <w:rPr>
                <w:rFonts w:ascii="Arial" w:hAnsi="Arial" w:cs="Arial"/>
                <w:b/>
                <w:sz w:val="18"/>
                <w:szCs w:val="18"/>
              </w:rPr>
            </w:pPr>
          </w:p>
        </w:tc>
        <w:tc>
          <w:tcPr>
            <w:tcW w:w="9451" w:type="dxa"/>
            <w:gridSpan w:val="6"/>
            <w:tcBorders>
              <w:right w:val="nil"/>
            </w:tcBorders>
            <w:vAlign w:val="center"/>
          </w:tcPr>
          <w:p w14:paraId="061D7177" w14:textId="3DC3A5A0" w:rsidR="005C1DDB" w:rsidRPr="00B56E81" w:rsidRDefault="005C1DDB" w:rsidP="00E26FD3">
            <w:pPr>
              <w:pStyle w:val="NoSpacing"/>
              <w:numPr>
                <w:ilvl w:val="0"/>
                <w:numId w:val="5"/>
              </w:numPr>
              <w:ind w:left="252" w:right="-90" w:hanging="252"/>
              <w:rPr>
                <w:rFonts w:ascii="Arial" w:hAnsi="Arial" w:cs="Arial"/>
                <w:sz w:val="18"/>
                <w:szCs w:val="18"/>
              </w:rPr>
            </w:pPr>
            <w:r>
              <w:rPr>
                <w:rFonts w:ascii="Arial" w:hAnsi="Arial" w:cs="Arial"/>
                <w:sz w:val="18"/>
                <w:szCs w:val="18"/>
              </w:rPr>
              <w:t xml:space="preserve">Zoning verification. The ADCC may not be located on a parcel of land zoned for industrial or manufacturing use. </w:t>
            </w:r>
            <w:r>
              <w:rPr>
                <w:rFonts w:ascii="Arial" w:hAnsi="Arial" w:cs="Arial"/>
                <w:i/>
                <w:iCs/>
                <w:sz w:val="18"/>
                <w:szCs w:val="18"/>
              </w:rPr>
              <w:t>[Wis. Admin. Code § DHS 105.14(2)(a)3.]</w:t>
            </w:r>
          </w:p>
        </w:tc>
      </w:tr>
      <w:tr w:rsidR="00E26FD3" w14:paraId="0899416B" w14:textId="77777777" w:rsidTr="00E26FD3">
        <w:trPr>
          <w:trHeight w:hRule="exact" w:val="577"/>
        </w:trPr>
        <w:tc>
          <w:tcPr>
            <w:tcW w:w="446" w:type="dxa"/>
            <w:tcBorders>
              <w:left w:val="nil"/>
            </w:tcBorders>
            <w:vAlign w:val="center"/>
          </w:tcPr>
          <w:p w14:paraId="7221E6C3"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199EAD58"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776CCF06" w14:textId="77777777" w:rsidR="00E26FD3" w:rsidRPr="00B56E81" w:rsidRDefault="00E26FD3" w:rsidP="00E26FD3">
            <w:pPr>
              <w:pStyle w:val="NoSpacing"/>
              <w:ind w:right="-90"/>
              <w:rPr>
                <w:rFonts w:ascii="Arial" w:hAnsi="Arial" w:cs="Arial"/>
                <w:b/>
                <w:sz w:val="18"/>
                <w:szCs w:val="18"/>
              </w:rPr>
            </w:pPr>
          </w:p>
        </w:tc>
        <w:tc>
          <w:tcPr>
            <w:tcW w:w="9451" w:type="dxa"/>
            <w:gridSpan w:val="6"/>
            <w:tcBorders>
              <w:right w:val="nil"/>
            </w:tcBorders>
            <w:vAlign w:val="center"/>
          </w:tcPr>
          <w:p w14:paraId="244F1304" w14:textId="658C209A" w:rsidR="00E26FD3" w:rsidRPr="00B56E81" w:rsidRDefault="00E26FD3" w:rsidP="00E26FD3">
            <w:pPr>
              <w:pStyle w:val="NoSpacing"/>
              <w:numPr>
                <w:ilvl w:val="0"/>
                <w:numId w:val="5"/>
              </w:numPr>
              <w:ind w:left="252" w:right="-90" w:hanging="252"/>
              <w:rPr>
                <w:rFonts w:ascii="Arial" w:hAnsi="Arial" w:cs="Arial"/>
                <w:b/>
                <w:sz w:val="18"/>
                <w:szCs w:val="18"/>
              </w:rPr>
            </w:pPr>
            <w:r w:rsidRPr="00B56E81">
              <w:rPr>
                <w:rFonts w:ascii="Arial" w:hAnsi="Arial" w:cs="Arial"/>
                <w:sz w:val="18"/>
                <w:szCs w:val="18"/>
              </w:rPr>
              <w:t xml:space="preserve">There is a telephone on the premises, which is immediately accessible during hours of operation. </w:t>
            </w:r>
            <w:r>
              <w:rPr>
                <w:rFonts w:ascii="Arial" w:hAnsi="Arial" w:cs="Arial"/>
                <w:i/>
                <w:sz w:val="18"/>
                <w:szCs w:val="18"/>
              </w:rPr>
              <w:t xml:space="preserve"> [</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105.14(8)(a)4.]</w:t>
            </w:r>
          </w:p>
        </w:tc>
      </w:tr>
      <w:tr w:rsidR="00E26FD3" w14:paraId="65454563" w14:textId="77777777" w:rsidTr="00E26FD3">
        <w:trPr>
          <w:trHeight w:hRule="exact" w:val="523"/>
        </w:trPr>
        <w:tc>
          <w:tcPr>
            <w:tcW w:w="446" w:type="dxa"/>
            <w:tcBorders>
              <w:left w:val="nil"/>
            </w:tcBorders>
            <w:vAlign w:val="center"/>
          </w:tcPr>
          <w:p w14:paraId="7A6F6BDA" w14:textId="4CD452BC"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1F897D10" w14:textId="6B08CE56"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788F93D1" w14:textId="77777777" w:rsidR="00E26FD3" w:rsidRPr="00B56E81" w:rsidRDefault="00E26FD3" w:rsidP="00E26FD3">
            <w:pPr>
              <w:pStyle w:val="NoSpacing"/>
              <w:ind w:right="-90"/>
              <w:rPr>
                <w:rFonts w:ascii="Arial" w:hAnsi="Arial" w:cs="Arial"/>
                <w:b/>
                <w:sz w:val="18"/>
                <w:szCs w:val="18"/>
              </w:rPr>
            </w:pPr>
          </w:p>
        </w:tc>
        <w:tc>
          <w:tcPr>
            <w:tcW w:w="9451" w:type="dxa"/>
            <w:gridSpan w:val="6"/>
            <w:tcBorders>
              <w:right w:val="nil"/>
            </w:tcBorders>
            <w:vAlign w:val="center"/>
          </w:tcPr>
          <w:p w14:paraId="3726C44B" w14:textId="02751620" w:rsidR="00E26FD3" w:rsidRPr="00B56E81" w:rsidRDefault="00E26FD3" w:rsidP="00E26FD3">
            <w:pPr>
              <w:pStyle w:val="NoSpacing"/>
              <w:numPr>
                <w:ilvl w:val="0"/>
                <w:numId w:val="5"/>
              </w:numPr>
              <w:ind w:left="252" w:right="-90" w:hanging="252"/>
              <w:rPr>
                <w:rFonts w:ascii="Arial" w:hAnsi="Arial" w:cs="Arial"/>
                <w:b/>
                <w:sz w:val="18"/>
                <w:szCs w:val="18"/>
              </w:rPr>
            </w:pPr>
            <w:r w:rsidRPr="00B56E81">
              <w:rPr>
                <w:rFonts w:ascii="Arial" w:hAnsi="Arial" w:cs="Arial"/>
                <w:sz w:val="18"/>
                <w:szCs w:val="18"/>
              </w:rPr>
              <w:t xml:space="preserve">The premises and furnishings are clean, </w:t>
            </w:r>
            <w:r>
              <w:rPr>
                <w:rFonts w:ascii="Arial" w:hAnsi="Arial" w:cs="Arial"/>
                <w:sz w:val="18"/>
                <w:szCs w:val="18"/>
              </w:rPr>
              <w:t>comfortable</w:t>
            </w:r>
            <w:r w:rsidRPr="00B56E81">
              <w:rPr>
                <w:rFonts w:ascii="Arial" w:hAnsi="Arial" w:cs="Arial"/>
                <w:sz w:val="18"/>
                <w:szCs w:val="18"/>
              </w:rPr>
              <w:t xml:space="preserve">, and in good repair. </w:t>
            </w:r>
            <w:r w:rsidRPr="00387159">
              <w:rPr>
                <w:rFonts w:ascii="Arial" w:hAnsi="Arial" w:cs="Arial"/>
                <w:i/>
                <w:sz w:val="18"/>
                <w:szCs w:val="18"/>
              </w:rPr>
              <w:t xml:space="preserve"> </w:t>
            </w:r>
            <w:r>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105.14(8)(a)7.]</w:t>
            </w:r>
          </w:p>
        </w:tc>
      </w:tr>
      <w:tr w:rsidR="00E26FD3" w14:paraId="223EC37C" w14:textId="77777777" w:rsidTr="00D401EE">
        <w:trPr>
          <w:trHeight w:hRule="exact" w:val="360"/>
        </w:trPr>
        <w:tc>
          <w:tcPr>
            <w:tcW w:w="446" w:type="dxa"/>
            <w:tcBorders>
              <w:left w:val="nil"/>
            </w:tcBorders>
            <w:vAlign w:val="center"/>
          </w:tcPr>
          <w:p w14:paraId="2D83E67F"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lastRenderedPageBreak/>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382E4F75"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63AB139E" w14:textId="77777777" w:rsidR="00E26FD3" w:rsidRPr="00B56E81" w:rsidRDefault="00E26FD3" w:rsidP="00E26FD3">
            <w:pPr>
              <w:pStyle w:val="NoSpacing"/>
              <w:ind w:right="-90"/>
              <w:rPr>
                <w:rFonts w:ascii="Arial" w:hAnsi="Arial" w:cs="Arial"/>
                <w:b/>
                <w:sz w:val="18"/>
                <w:szCs w:val="18"/>
              </w:rPr>
            </w:pPr>
          </w:p>
        </w:tc>
        <w:tc>
          <w:tcPr>
            <w:tcW w:w="9451" w:type="dxa"/>
            <w:gridSpan w:val="6"/>
            <w:tcBorders>
              <w:right w:val="nil"/>
            </w:tcBorders>
            <w:vAlign w:val="center"/>
          </w:tcPr>
          <w:p w14:paraId="351C859E" w14:textId="4FC8DEC5" w:rsidR="00E26FD3" w:rsidRPr="00B56E81" w:rsidRDefault="00E26FD3" w:rsidP="00E26FD3">
            <w:pPr>
              <w:pStyle w:val="NoSpacing"/>
              <w:numPr>
                <w:ilvl w:val="0"/>
                <w:numId w:val="5"/>
              </w:numPr>
              <w:ind w:left="252" w:right="-90" w:hanging="252"/>
              <w:rPr>
                <w:rFonts w:ascii="Arial" w:hAnsi="Arial" w:cs="Arial"/>
                <w:b/>
                <w:sz w:val="18"/>
                <w:szCs w:val="18"/>
              </w:rPr>
            </w:pPr>
            <w:r w:rsidRPr="00B56E81">
              <w:rPr>
                <w:rFonts w:ascii="Arial" w:hAnsi="Arial" w:cs="Arial"/>
                <w:sz w:val="18"/>
                <w:szCs w:val="18"/>
              </w:rPr>
              <w:t xml:space="preserve">Stairs, walks, ramps are in a safe condition. </w:t>
            </w:r>
            <w:r w:rsidRPr="00387159">
              <w:rPr>
                <w:rFonts w:ascii="Arial" w:hAnsi="Arial" w:cs="Arial"/>
                <w:i/>
                <w:sz w:val="18"/>
                <w:szCs w:val="18"/>
              </w:rPr>
              <w:t xml:space="preserve"> </w:t>
            </w:r>
            <w:r>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105.14(8)(d)]</w:t>
            </w:r>
          </w:p>
        </w:tc>
      </w:tr>
      <w:tr w:rsidR="00E26FD3" w14:paraId="58268C64" w14:textId="77777777" w:rsidTr="00D401EE">
        <w:trPr>
          <w:trHeight w:hRule="exact" w:val="576"/>
        </w:trPr>
        <w:tc>
          <w:tcPr>
            <w:tcW w:w="446" w:type="dxa"/>
            <w:tcBorders>
              <w:left w:val="nil"/>
            </w:tcBorders>
            <w:vAlign w:val="center"/>
          </w:tcPr>
          <w:p w14:paraId="5CDE31A7"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5323CA0E"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1F0B54A1"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9451" w:type="dxa"/>
            <w:gridSpan w:val="6"/>
            <w:tcBorders>
              <w:right w:val="nil"/>
            </w:tcBorders>
            <w:vAlign w:val="center"/>
          </w:tcPr>
          <w:p w14:paraId="10BA5A4A" w14:textId="68170734" w:rsidR="00E26FD3" w:rsidRPr="00B56E81" w:rsidRDefault="00E26FD3" w:rsidP="00E26FD3">
            <w:pPr>
              <w:pStyle w:val="NoSpacing"/>
              <w:numPr>
                <w:ilvl w:val="0"/>
                <w:numId w:val="5"/>
              </w:numPr>
              <w:ind w:left="252" w:right="-90" w:hanging="252"/>
              <w:rPr>
                <w:rFonts w:ascii="Arial" w:hAnsi="Arial" w:cs="Arial"/>
                <w:b/>
                <w:sz w:val="18"/>
                <w:szCs w:val="18"/>
              </w:rPr>
            </w:pPr>
            <w:r w:rsidRPr="00B56E81">
              <w:rPr>
                <w:rFonts w:ascii="Arial" w:hAnsi="Arial" w:cs="Arial"/>
                <w:sz w:val="18"/>
                <w:szCs w:val="18"/>
              </w:rPr>
              <w:t xml:space="preserve">Animals kept on the premises are tolerant of persons on the premises and vaccinated against </w:t>
            </w:r>
            <w:r>
              <w:rPr>
                <w:rFonts w:ascii="Arial" w:hAnsi="Arial" w:cs="Arial"/>
                <w:sz w:val="18"/>
                <w:szCs w:val="18"/>
              </w:rPr>
              <w:t xml:space="preserve">diseases including </w:t>
            </w:r>
            <w:r w:rsidRPr="00B56E81">
              <w:rPr>
                <w:rFonts w:ascii="Arial" w:hAnsi="Arial" w:cs="Arial"/>
                <w:sz w:val="18"/>
                <w:szCs w:val="18"/>
              </w:rPr>
              <w:t>rabies</w:t>
            </w:r>
            <w:r>
              <w:rPr>
                <w:rFonts w:ascii="Arial" w:hAnsi="Arial" w:cs="Arial"/>
                <w:sz w:val="18"/>
                <w:szCs w:val="18"/>
              </w:rPr>
              <w:t>,</w:t>
            </w:r>
            <w:r w:rsidRPr="00B56E81">
              <w:rPr>
                <w:rFonts w:ascii="Arial" w:hAnsi="Arial" w:cs="Arial"/>
                <w:sz w:val="18"/>
                <w:szCs w:val="18"/>
              </w:rPr>
              <w:t xml:space="preserve"> if indicated. </w:t>
            </w:r>
            <w:r w:rsidRPr="00387159">
              <w:rPr>
                <w:rFonts w:ascii="Arial" w:hAnsi="Arial" w:cs="Arial"/>
                <w:i/>
                <w:sz w:val="18"/>
                <w:szCs w:val="18"/>
              </w:rPr>
              <w:t xml:space="preserve"> </w:t>
            </w:r>
            <w:r>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105.14(8)(a)8.]</w:t>
            </w:r>
          </w:p>
        </w:tc>
      </w:tr>
      <w:tr w:rsidR="00E26FD3" w14:paraId="24549428" w14:textId="77777777" w:rsidTr="00E26FD3">
        <w:trPr>
          <w:trHeight w:hRule="exact" w:val="550"/>
        </w:trPr>
        <w:tc>
          <w:tcPr>
            <w:tcW w:w="446" w:type="dxa"/>
            <w:tcBorders>
              <w:left w:val="nil"/>
              <w:bottom w:val="single" w:sz="4" w:space="0" w:color="auto"/>
            </w:tcBorders>
            <w:vAlign w:val="center"/>
          </w:tcPr>
          <w:p w14:paraId="59E4CB6B"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395CA1B6"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31B494CA"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77BCE2C5" w14:textId="567C3559" w:rsidR="00E26FD3" w:rsidRPr="00B56E81" w:rsidRDefault="00E26FD3" w:rsidP="00E26FD3">
            <w:pPr>
              <w:pStyle w:val="NoSpacing"/>
              <w:numPr>
                <w:ilvl w:val="0"/>
                <w:numId w:val="5"/>
              </w:numPr>
              <w:ind w:left="252" w:right="-90" w:hanging="252"/>
              <w:rPr>
                <w:rFonts w:ascii="Arial" w:hAnsi="Arial" w:cs="Arial"/>
                <w:b/>
                <w:sz w:val="18"/>
                <w:szCs w:val="18"/>
              </w:rPr>
            </w:pPr>
            <w:r w:rsidRPr="00B56E81">
              <w:rPr>
                <w:rFonts w:ascii="Arial" w:hAnsi="Arial" w:cs="Arial"/>
                <w:sz w:val="18"/>
                <w:szCs w:val="18"/>
              </w:rPr>
              <w:t xml:space="preserve">There is a supply of safe drinking water readily available to participants at all times. </w:t>
            </w:r>
            <w:r w:rsidRPr="00387159">
              <w:rPr>
                <w:rFonts w:ascii="Arial" w:hAnsi="Arial" w:cs="Arial"/>
                <w:i/>
                <w:sz w:val="18"/>
                <w:szCs w:val="18"/>
              </w:rPr>
              <w:t xml:space="preserve"> </w:t>
            </w:r>
            <w:r>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105.14(8)(b)1.]</w:t>
            </w:r>
          </w:p>
        </w:tc>
      </w:tr>
      <w:tr w:rsidR="00E26FD3" w14:paraId="6F4EDF2E" w14:textId="77777777" w:rsidTr="00E26FD3">
        <w:trPr>
          <w:trHeight w:hRule="exact" w:val="874"/>
        </w:trPr>
        <w:tc>
          <w:tcPr>
            <w:tcW w:w="446" w:type="dxa"/>
            <w:tcBorders>
              <w:left w:val="nil"/>
              <w:bottom w:val="single" w:sz="4" w:space="0" w:color="auto"/>
            </w:tcBorders>
            <w:vAlign w:val="center"/>
          </w:tcPr>
          <w:p w14:paraId="37994ADB" w14:textId="7D20654A"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0ED987B5" w14:textId="2C3B88F5"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4A37DD8E"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5C3B7045" w14:textId="314052E3" w:rsidR="00E26FD3" w:rsidRPr="00B56E81" w:rsidRDefault="00E26FD3" w:rsidP="00E26FD3">
            <w:pPr>
              <w:pStyle w:val="NoSpacing"/>
              <w:numPr>
                <w:ilvl w:val="0"/>
                <w:numId w:val="5"/>
              </w:numPr>
              <w:ind w:left="252" w:right="-90" w:hanging="252"/>
              <w:rPr>
                <w:rFonts w:ascii="Arial" w:hAnsi="Arial" w:cs="Arial"/>
                <w:sz w:val="18"/>
                <w:szCs w:val="18"/>
              </w:rPr>
            </w:pPr>
            <w:r>
              <w:rPr>
                <w:rFonts w:ascii="Arial" w:hAnsi="Arial" w:cs="Arial"/>
                <w:sz w:val="18"/>
                <w:szCs w:val="18"/>
              </w:rPr>
              <w:t xml:space="preserve">The temperature of all water heaters connected to sinks, showers and tubs used by participants is set to at least 140 degrees F. The temperature of hot water at plumbing fixtures used by participants does not exceed the range of 110 to 115 degrees F.  </w:t>
            </w:r>
            <w:r w:rsidRPr="006F67C3">
              <w:rPr>
                <w:rFonts w:ascii="Arial" w:hAnsi="Arial" w:cs="Arial"/>
                <w:i/>
                <w:sz w:val="18"/>
                <w:szCs w:val="18"/>
              </w:rPr>
              <w:t>[Wis. Admin. Code § DHS 105.14</w:t>
            </w:r>
            <w:r>
              <w:rPr>
                <w:rFonts w:ascii="Arial" w:hAnsi="Arial" w:cs="Arial"/>
                <w:i/>
                <w:sz w:val="18"/>
                <w:szCs w:val="18"/>
              </w:rPr>
              <w:t>(8)(b)3.]</w:t>
            </w:r>
          </w:p>
        </w:tc>
      </w:tr>
      <w:tr w:rsidR="00E26FD3" w14:paraId="3EDF4CD8" w14:textId="77777777" w:rsidTr="000B3F38">
        <w:trPr>
          <w:trHeight w:hRule="exact" w:val="550"/>
        </w:trPr>
        <w:tc>
          <w:tcPr>
            <w:tcW w:w="446" w:type="dxa"/>
            <w:tcBorders>
              <w:left w:val="nil"/>
              <w:bottom w:val="single" w:sz="4" w:space="0" w:color="auto"/>
            </w:tcBorders>
            <w:vAlign w:val="center"/>
          </w:tcPr>
          <w:p w14:paraId="0723C232" w14:textId="23DF27B9"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01DDB77C" w14:textId="4303A65E"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31D4AFD1"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4769BF5E" w14:textId="7EB91B7F" w:rsidR="00E26FD3" w:rsidRPr="00B56E81" w:rsidRDefault="00E26FD3" w:rsidP="00E26FD3">
            <w:pPr>
              <w:pStyle w:val="NoSpacing"/>
              <w:numPr>
                <w:ilvl w:val="0"/>
                <w:numId w:val="5"/>
              </w:numPr>
              <w:ind w:left="252" w:right="-90" w:hanging="252"/>
              <w:rPr>
                <w:rFonts w:ascii="Arial" w:hAnsi="Arial" w:cs="Arial"/>
                <w:sz w:val="18"/>
                <w:szCs w:val="18"/>
              </w:rPr>
            </w:pPr>
            <w:r w:rsidRPr="00B56E81">
              <w:rPr>
                <w:rFonts w:ascii="Arial" w:hAnsi="Arial" w:cs="Arial"/>
                <w:sz w:val="18"/>
                <w:szCs w:val="18"/>
              </w:rPr>
              <w:t>The facility is designed in such a way that it is accessible and functional in meeting the identified needs of the</w:t>
            </w:r>
            <w:r>
              <w:rPr>
                <w:rFonts w:ascii="Arial" w:hAnsi="Arial" w:cs="Arial"/>
                <w:sz w:val="18"/>
                <w:szCs w:val="18"/>
              </w:rPr>
              <w:t xml:space="preserve"> participant group served</w:t>
            </w:r>
            <w:r w:rsidRPr="00B56E81">
              <w:rPr>
                <w:rFonts w:ascii="Arial" w:hAnsi="Arial" w:cs="Arial"/>
                <w:sz w:val="18"/>
                <w:szCs w:val="18"/>
              </w:rPr>
              <w:t>.</w:t>
            </w:r>
            <w:r>
              <w:rPr>
                <w:rFonts w:ascii="Arial" w:hAnsi="Arial" w:cs="Arial"/>
                <w:sz w:val="18"/>
                <w:szCs w:val="18"/>
              </w:rPr>
              <w:t xml:space="preserve">  </w:t>
            </w:r>
            <w:r w:rsidRPr="00E26FD3">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105.14(8)(a)3.]</w:t>
            </w:r>
          </w:p>
        </w:tc>
      </w:tr>
      <w:tr w:rsidR="00E26FD3" w14:paraId="641AB313" w14:textId="77777777" w:rsidTr="005C1DDB">
        <w:trPr>
          <w:trHeight w:hRule="exact" w:val="793"/>
        </w:trPr>
        <w:tc>
          <w:tcPr>
            <w:tcW w:w="446" w:type="dxa"/>
            <w:tcBorders>
              <w:left w:val="nil"/>
              <w:bottom w:val="single" w:sz="4" w:space="0" w:color="auto"/>
            </w:tcBorders>
            <w:vAlign w:val="center"/>
          </w:tcPr>
          <w:p w14:paraId="040989FE" w14:textId="65BB0B4E"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7CFF9303" w14:textId="53AD9DC8"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73B7CDB4"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6D5B56B8" w14:textId="515A51A9" w:rsidR="00E26FD3" w:rsidRPr="00B56E81" w:rsidRDefault="00E26FD3" w:rsidP="00E26FD3">
            <w:pPr>
              <w:pStyle w:val="NoSpacing"/>
              <w:numPr>
                <w:ilvl w:val="0"/>
                <w:numId w:val="5"/>
              </w:numPr>
              <w:ind w:left="252" w:right="-90" w:hanging="252"/>
              <w:rPr>
                <w:rFonts w:ascii="Arial" w:hAnsi="Arial" w:cs="Arial"/>
                <w:sz w:val="18"/>
                <w:szCs w:val="18"/>
              </w:rPr>
            </w:pPr>
            <w:r w:rsidRPr="00B56E81">
              <w:rPr>
                <w:rFonts w:ascii="Arial" w:hAnsi="Arial" w:cs="Arial"/>
                <w:sz w:val="18"/>
                <w:szCs w:val="18"/>
              </w:rPr>
              <w:t>There is at least 50 square feet of usable floor space for each participant exclusive of passageways, bathrooms, lockers, office, storage areas, staff room, furnace rooms, and parts of rooms occupied by stationary equipment.</w:t>
            </w:r>
            <w:r w:rsidRPr="00387159">
              <w:rPr>
                <w:rFonts w:ascii="Arial" w:hAnsi="Arial" w:cs="Arial"/>
                <w:i/>
                <w:sz w:val="18"/>
                <w:szCs w:val="18"/>
              </w:rPr>
              <w:t xml:space="preserve"> </w:t>
            </w:r>
            <w:r>
              <w:rPr>
                <w:rFonts w:ascii="Arial" w:hAnsi="Arial" w:cs="Arial"/>
                <w:i/>
                <w:sz w:val="18"/>
                <w:szCs w:val="18"/>
              </w:rPr>
              <w:t xml:space="preserve"> [</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105.14(8)(a)2.]</w:t>
            </w:r>
          </w:p>
        </w:tc>
      </w:tr>
      <w:tr w:rsidR="00E26FD3" w14:paraId="0DE48B3A" w14:textId="77777777" w:rsidTr="00360B12">
        <w:trPr>
          <w:trHeight w:hRule="exact" w:val="576"/>
        </w:trPr>
        <w:tc>
          <w:tcPr>
            <w:tcW w:w="446" w:type="dxa"/>
            <w:tcBorders>
              <w:left w:val="nil"/>
              <w:bottom w:val="single" w:sz="4" w:space="0" w:color="auto"/>
            </w:tcBorders>
            <w:vAlign w:val="center"/>
          </w:tcPr>
          <w:p w14:paraId="002394A7" w14:textId="6418AE62"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700A81BD" w14:textId="21E6E1FC"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5E201CE8"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1101D211" w14:textId="18C014A4" w:rsidR="00E26FD3" w:rsidRPr="00B56E81" w:rsidRDefault="009F09A8" w:rsidP="00E26FD3">
            <w:pPr>
              <w:pStyle w:val="NoSpacing"/>
              <w:numPr>
                <w:ilvl w:val="0"/>
                <w:numId w:val="5"/>
              </w:numPr>
              <w:ind w:left="252" w:right="-90" w:hanging="252"/>
              <w:rPr>
                <w:rFonts w:ascii="Arial" w:hAnsi="Arial" w:cs="Arial"/>
                <w:sz w:val="18"/>
                <w:szCs w:val="18"/>
              </w:rPr>
            </w:pPr>
            <w:r>
              <w:rPr>
                <w:rFonts w:ascii="Arial" w:hAnsi="Arial" w:cs="Arial"/>
                <w:sz w:val="18"/>
                <w:szCs w:val="18"/>
              </w:rPr>
              <w:t xml:space="preserve"> </w:t>
            </w:r>
            <w:r w:rsidR="00E26FD3" w:rsidRPr="00B56E81">
              <w:rPr>
                <w:rFonts w:ascii="Arial" w:hAnsi="Arial" w:cs="Arial"/>
                <w:sz w:val="18"/>
                <w:szCs w:val="18"/>
              </w:rPr>
              <w:t xml:space="preserve">There is sufficient furniture and equipment for use by participants that provides comfort and </w:t>
            </w:r>
            <w:proofErr w:type="gramStart"/>
            <w:r w:rsidR="00E26FD3" w:rsidRPr="00B56E81">
              <w:rPr>
                <w:rFonts w:ascii="Arial" w:hAnsi="Arial" w:cs="Arial"/>
                <w:sz w:val="18"/>
                <w:szCs w:val="18"/>
              </w:rPr>
              <w:t>safety, and</w:t>
            </w:r>
            <w:proofErr w:type="gramEnd"/>
            <w:r w:rsidR="00E26FD3" w:rsidRPr="00B56E81">
              <w:rPr>
                <w:rFonts w:ascii="Arial" w:hAnsi="Arial" w:cs="Arial"/>
                <w:sz w:val="18"/>
                <w:szCs w:val="18"/>
              </w:rPr>
              <w:t xml:space="preserve"> is appropriate for </w:t>
            </w:r>
            <w:r w:rsidR="00E26FD3">
              <w:rPr>
                <w:rFonts w:ascii="Arial" w:hAnsi="Arial" w:cs="Arial"/>
                <w:sz w:val="18"/>
                <w:szCs w:val="18"/>
              </w:rPr>
              <w:t>the participant group served</w:t>
            </w:r>
            <w:r w:rsidR="00E26FD3" w:rsidRPr="00E26FD3">
              <w:rPr>
                <w:rFonts w:ascii="Arial" w:hAnsi="Arial" w:cs="Arial"/>
                <w:i/>
                <w:sz w:val="18"/>
                <w:szCs w:val="18"/>
              </w:rPr>
              <w:t>.  [</w:t>
            </w:r>
            <w:r w:rsidR="00E26FD3" w:rsidRPr="00387159">
              <w:rPr>
                <w:rFonts w:ascii="Arial" w:hAnsi="Arial" w:cs="Arial"/>
                <w:i/>
                <w:sz w:val="18"/>
                <w:szCs w:val="18"/>
              </w:rPr>
              <w:t>Wis. Admin.</w:t>
            </w:r>
            <w:r w:rsidR="00E26FD3" w:rsidRPr="00387159">
              <w:rPr>
                <w:rFonts w:ascii="Arial" w:hAnsi="Arial" w:cs="Arial"/>
                <w:b/>
                <w:i/>
                <w:sz w:val="18"/>
                <w:szCs w:val="18"/>
              </w:rPr>
              <w:t xml:space="preserve"> </w:t>
            </w:r>
            <w:r w:rsidR="00E26FD3" w:rsidRPr="00387159">
              <w:rPr>
                <w:rFonts w:ascii="Arial" w:hAnsi="Arial" w:cs="Arial"/>
                <w:i/>
                <w:sz w:val="18"/>
                <w:szCs w:val="18"/>
              </w:rPr>
              <w:t>Code</w:t>
            </w:r>
            <w:r w:rsidR="00E26FD3">
              <w:rPr>
                <w:rFonts w:ascii="Arial" w:hAnsi="Arial" w:cs="Arial"/>
                <w:i/>
                <w:sz w:val="18"/>
                <w:szCs w:val="18"/>
              </w:rPr>
              <w:t> § DHS 105.14(8)(c)1.]</w:t>
            </w:r>
          </w:p>
        </w:tc>
      </w:tr>
      <w:tr w:rsidR="00E26FD3" w14:paraId="56E25575" w14:textId="77777777" w:rsidTr="00360B12">
        <w:trPr>
          <w:trHeight w:hRule="exact" w:val="432"/>
        </w:trPr>
        <w:tc>
          <w:tcPr>
            <w:tcW w:w="446" w:type="dxa"/>
            <w:tcBorders>
              <w:left w:val="nil"/>
              <w:bottom w:val="single" w:sz="4" w:space="0" w:color="auto"/>
            </w:tcBorders>
            <w:vAlign w:val="center"/>
          </w:tcPr>
          <w:p w14:paraId="5BAA0924" w14:textId="6489885B"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252DA0D7" w14:textId="0B40FB61"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62802E1F"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6A76492E" w14:textId="1BE48EF4" w:rsidR="00E26FD3" w:rsidRPr="00B56E81" w:rsidRDefault="009F09A8" w:rsidP="00E26FD3">
            <w:pPr>
              <w:pStyle w:val="NoSpacing"/>
              <w:numPr>
                <w:ilvl w:val="0"/>
                <w:numId w:val="5"/>
              </w:numPr>
              <w:ind w:left="252" w:right="-90" w:hanging="252"/>
              <w:rPr>
                <w:rFonts w:ascii="Arial" w:hAnsi="Arial" w:cs="Arial"/>
                <w:sz w:val="18"/>
                <w:szCs w:val="18"/>
              </w:rPr>
            </w:pPr>
            <w:r>
              <w:rPr>
                <w:rFonts w:ascii="Arial" w:hAnsi="Arial" w:cs="Arial"/>
                <w:sz w:val="18"/>
                <w:szCs w:val="18"/>
              </w:rPr>
              <w:t xml:space="preserve"> </w:t>
            </w:r>
            <w:r w:rsidR="00E26FD3" w:rsidRPr="00B56E81">
              <w:rPr>
                <w:rFonts w:ascii="Arial" w:hAnsi="Arial" w:cs="Arial"/>
                <w:sz w:val="18"/>
                <w:szCs w:val="18"/>
              </w:rPr>
              <w:t>Heat shall be maintained at not less than 70 degrees F.</w:t>
            </w:r>
            <w:r w:rsidR="00E26FD3">
              <w:rPr>
                <w:rFonts w:ascii="Arial" w:hAnsi="Arial" w:cs="Arial"/>
                <w:sz w:val="18"/>
                <w:szCs w:val="18"/>
              </w:rPr>
              <w:t xml:space="preserve">  </w:t>
            </w:r>
            <w:r w:rsidR="00E26FD3" w:rsidRPr="00E26FD3">
              <w:rPr>
                <w:rFonts w:ascii="Arial" w:hAnsi="Arial" w:cs="Arial"/>
                <w:i/>
                <w:sz w:val="18"/>
                <w:szCs w:val="18"/>
              </w:rPr>
              <w:t>[</w:t>
            </w:r>
            <w:r w:rsidR="00E26FD3" w:rsidRPr="004750C8">
              <w:rPr>
                <w:rFonts w:ascii="Arial" w:hAnsi="Arial" w:cs="Arial"/>
                <w:i/>
                <w:sz w:val="18"/>
                <w:szCs w:val="18"/>
              </w:rPr>
              <w:t>W</w:t>
            </w:r>
            <w:r w:rsidR="00E26FD3" w:rsidRPr="00387159">
              <w:rPr>
                <w:rFonts w:ascii="Arial" w:hAnsi="Arial" w:cs="Arial"/>
                <w:i/>
                <w:sz w:val="18"/>
                <w:szCs w:val="18"/>
              </w:rPr>
              <w:t>is. Admin.</w:t>
            </w:r>
            <w:r w:rsidR="00E26FD3" w:rsidRPr="00387159">
              <w:rPr>
                <w:rFonts w:ascii="Arial" w:hAnsi="Arial" w:cs="Arial"/>
                <w:b/>
                <w:i/>
                <w:sz w:val="18"/>
                <w:szCs w:val="18"/>
              </w:rPr>
              <w:t xml:space="preserve"> </w:t>
            </w:r>
            <w:r w:rsidR="00E26FD3" w:rsidRPr="00387159">
              <w:rPr>
                <w:rFonts w:ascii="Arial" w:hAnsi="Arial" w:cs="Arial"/>
                <w:i/>
                <w:sz w:val="18"/>
                <w:szCs w:val="18"/>
              </w:rPr>
              <w:t>Code</w:t>
            </w:r>
            <w:r w:rsidR="00E26FD3">
              <w:rPr>
                <w:rFonts w:ascii="Arial" w:hAnsi="Arial" w:cs="Arial"/>
                <w:i/>
                <w:sz w:val="18"/>
                <w:szCs w:val="18"/>
              </w:rPr>
              <w:t> § DHS 105.14(8)(a)5.]</w:t>
            </w:r>
          </w:p>
        </w:tc>
      </w:tr>
      <w:tr w:rsidR="00E26FD3" w14:paraId="6C2E9EC5" w14:textId="77777777" w:rsidTr="008413BB">
        <w:trPr>
          <w:trHeight w:hRule="exact" w:val="631"/>
        </w:trPr>
        <w:tc>
          <w:tcPr>
            <w:tcW w:w="446" w:type="dxa"/>
            <w:tcBorders>
              <w:left w:val="nil"/>
              <w:bottom w:val="single" w:sz="4" w:space="0" w:color="auto"/>
            </w:tcBorders>
            <w:vAlign w:val="center"/>
          </w:tcPr>
          <w:p w14:paraId="6743B7B3" w14:textId="6790FC6E"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2BEB2C37" w14:textId="4030E6F8"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780BF9D1"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7E7BBDD5" w14:textId="36AFA347" w:rsidR="00E26FD3" w:rsidRPr="00B56E81" w:rsidRDefault="00E26FD3" w:rsidP="00E26FD3">
            <w:pPr>
              <w:pStyle w:val="NoSpacing"/>
              <w:numPr>
                <w:ilvl w:val="0"/>
                <w:numId w:val="5"/>
              </w:numPr>
              <w:ind w:left="252" w:right="-90" w:hanging="252"/>
              <w:rPr>
                <w:rFonts w:ascii="Arial" w:hAnsi="Arial" w:cs="Arial"/>
                <w:sz w:val="18"/>
                <w:szCs w:val="18"/>
              </w:rPr>
            </w:pPr>
            <w:r w:rsidRPr="00B56E81">
              <w:rPr>
                <w:rFonts w:ascii="Arial" w:hAnsi="Arial" w:cs="Arial"/>
                <w:sz w:val="18"/>
                <w:szCs w:val="18"/>
              </w:rPr>
              <w:t xml:space="preserve">Toilet rooms and fixtures function properly and are maintained in a sanitary and odor free condition. </w:t>
            </w:r>
            <w:r w:rsidRPr="00387159">
              <w:rPr>
                <w:rFonts w:ascii="Arial" w:hAnsi="Arial" w:cs="Arial"/>
                <w:i/>
                <w:sz w:val="18"/>
                <w:szCs w:val="18"/>
              </w:rPr>
              <w:t xml:space="preserve"> </w:t>
            </w:r>
            <w:r>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105.14(8)(a)6.]</w:t>
            </w:r>
          </w:p>
        </w:tc>
      </w:tr>
      <w:tr w:rsidR="005C1DDB" w14:paraId="013F37BA" w14:textId="77777777" w:rsidTr="00360B12">
        <w:trPr>
          <w:trHeight w:hRule="exact" w:val="432"/>
        </w:trPr>
        <w:tc>
          <w:tcPr>
            <w:tcW w:w="446" w:type="dxa"/>
            <w:tcBorders>
              <w:left w:val="nil"/>
              <w:bottom w:val="single" w:sz="4" w:space="0" w:color="auto"/>
            </w:tcBorders>
            <w:vAlign w:val="center"/>
          </w:tcPr>
          <w:p w14:paraId="6E53D2C5" w14:textId="300BBAD1" w:rsidR="005C1DDB" w:rsidRPr="00B56E81" w:rsidRDefault="005C1DDB"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20C9B89E" w14:textId="4D0AA497" w:rsidR="005C1DDB" w:rsidRPr="00B56E81" w:rsidRDefault="005C1DDB"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75BC5259" w14:textId="77777777" w:rsidR="005C1DDB" w:rsidRPr="00B56E81" w:rsidRDefault="005C1DDB"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54B00F13" w14:textId="71C0BE0A" w:rsidR="005C1DDB" w:rsidRPr="00B56E81" w:rsidRDefault="005C1DDB" w:rsidP="00E26FD3">
            <w:pPr>
              <w:pStyle w:val="NoSpacing"/>
              <w:numPr>
                <w:ilvl w:val="0"/>
                <w:numId w:val="5"/>
              </w:numPr>
              <w:ind w:left="252" w:right="-90" w:hanging="252"/>
              <w:rPr>
                <w:rFonts w:ascii="Arial" w:hAnsi="Arial" w:cs="Arial"/>
                <w:sz w:val="18"/>
                <w:szCs w:val="18"/>
              </w:rPr>
            </w:pPr>
            <w:r>
              <w:rPr>
                <w:rFonts w:ascii="Arial" w:hAnsi="Arial" w:cs="Arial"/>
                <w:sz w:val="18"/>
                <w:szCs w:val="18"/>
              </w:rPr>
              <w:t xml:space="preserve"> Sanitation related to food handling and washing dishes – </w:t>
            </w:r>
            <w:r>
              <w:rPr>
                <w:rFonts w:ascii="Arial" w:hAnsi="Arial" w:cs="Arial"/>
                <w:i/>
                <w:iCs/>
                <w:sz w:val="18"/>
                <w:szCs w:val="18"/>
              </w:rPr>
              <w:t>[Wis. Admin. Code § DHS 105.14(7)(f)5.]</w:t>
            </w:r>
          </w:p>
        </w:tc>
      </w:tr>
      <w:tr w:rsidR="00E26FD3" w14:paraId="185C771E" w14:textId="77777777" w:rsidTr="008413BB">
        <w:trPr>
          <w:trHeight w:hRule="exact" w:val="631"/>
        </w:trPr>
        <w:tc>
          <w:tcPr>
            <w:tcW w:w="446" w:type="dxa"/>
            <w:tcBorders>
              <w:left w:val="nil"/>
              <w:bottom w:val="single" w:sz="4" w:space="0" w:color="auto"/>
            </w:tcBorders>
            <w:vAlign w:val="center"/>
          </w:tcPr>
          <w:p w14:paraId="780E1486" w14:textId="75B90368"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4F364CAB" w14:textId="20F75C30"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71281CDA" w14:textId="08131905"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9451" w:type="dxa"/>
            <w:gridSpan w:val="6"/>
            <w:tcBorders>
              <w:bottom w:val="single" w:sz="4" w:space="0" w:color="auto"/>
              <w:right w:val="nil"/>
            </w:tcBorders>
            <w:vAlign w:val="center"/>
          </w:tcPr>
          <w:p w14:paraId="2AE7C425" w14:textId="31225A3F" w:rsidR="00E26FD3" w:rsidRPr="00B56E81" w:rsidRDefault="00E26FD3" w:rsidP="00E26FD3">
            <w:pPr>
              <w:pStyle w:val="NoSpacing"/>
              <w:numPr>
                <w:ilvl w:val="0"/>
                <w:numId w:val="5"/>
              </w:numPr>
              <w:ind w:left="252" w:right="-90" w:hanging="252"/>
              <w:rPr>
                <w:rFonts w:ascii="Arial" w:hAnsi="Arial" w:cs="Arial"/>
                <w:sz w:val="18"/>
                <w:szCs w:val="18"/>
              </w:rPr>
            </w:pPr>
            <w:r>
              <w:rPr>
                <w:rFonts w:ascii="Arial" w:hAnsi="Arial" w:cs="Arial"/>
                <w:sz w:val="18"/>
                <w:szCs w:val="18"/>
              </w:rPr>
              <w:t xml:space="preserve"> Delayed egress lock system. Meets requirements for signage and function.  </w:t>
            </w:r>
            <w:r w:rsidRPr="006F67C3">
              <w:rPr>
                <w:rFonts w:ascii="Arial" w:hAnsi="Arial" w:cs="Arial"/>
                <w:i/>
                <w:sz w:val="18"/>
                <w:szCs w:val="18"/>
              </w:rPr>
              <w:t>[Wis. Admin. Code § DHS 105.14</w:t>
            </w:r>
            <w:r>
              <w:rPr>
                <w:rFonts w:ascii="Arial" w:hAnsi="Arial" w:cs="Arial"/>
                <w:i/>
                <w:sz w:val="18"/>
                <w:szCs w:val="18"/>
              </w:rPr>
              <w:t>(8)(e)]</w:t>
            </w:r>
          </w:p>
        </w:tc>
      </w:tr>
      <w:tr w:rsidR="005C1DDB" w14:paraId="77A1595C" w14:textId="77777777" w:rsidTr="00AA39B4">
        <w:trPr>
          <w:trHeight w:hRule="exact" w:val="360"/>
        </w:trPr>
        <w:tc>
          <w:tcPr>
            <w:tcW w:w="10795" w:type="dxa"/>
            <w:gridSpan w:val="9"/>
            <w:tcBorders>
              <w:left w:val="nil"/>
              <w:right w:val="nil"/>
            </w:tcBorders>
            <w:shd w:val="clear" w:color="auto" w:fill="D9D9D9" w:themeFill="background1" w:themeFillShade="D9"/>
            <w:vAlign w:val="center"/>
          </w:tcPr>
          <w:p w14:paraId="47DCAB38" w14:textId="37D3E6E4" w:rsidR="005C1DDB" w:rsidRPr="005C1DDB" w:rsidRDefault="005C1DDB" w:rsidP="00E26FD3">
            <w:pPr>
              <w:rPr>
                <w:rFonts w:ascii="Arial" w:eastAsiaTheme="minorHAnsi" w:hAnsi="Arial" w:cs="Arial"/>
                <w:bCs/>
                <w:i/>
                <w:iCs/>
                <w:sz w:val="18"/>
                <w:szCs w:val="18"/>
              </w:rPr>
            </w:pPr>
            <w:r>
              <w:rPr>
                <w:rFonts w:ascii="Arial" w:eastAsiaTheme="minorHAnsi" w:hAnsi="Arial" w:cs="Arial"/>
                <w:b/>
                <w:sz w:val="18"/>
                <w:szCs w:val="18"/>
              </w:rPr>
              <w:t xml:space="preserve">EMPLOYEE RECORDS </w:t>
            </w:r>
            <w:r>
              <w:rPr>
                <w:rFonts w:ascii="Arial" w:eastAsiaTheme="minorHAnsi" w:hAnsi="Arial" w:cs="Arial"/>
                <w:bCs/>
                <w:sz w:val="18"/>
                <w:szCs w:val="18"/>
              </w:rPr>
              <w:t xml:space="preserve">– </w:t>
            </w:r>
            <w:r>
              <w:rPr>
                <w:rFonts w:ascii="Arial" w:eastAsiaTheme="minorHAnsi" w:hAnsi="Arial" w:cs="Arial"/>
                <w:bCs/>
                <w:i/>
                <w:iCs/>
                <w:sz w:val="18"/>
                <w:szCs w:val="18"/>
              </w:rPr>
              <w:t>[Wis. Admin. Code § DHS 105.14(3)(e)]</w:t>
            </w:r>
          </w:p>
        </w:tc>
      </w:tr>
      <w:tr w:rsidR="009F09A8" w:rsidRPr="00B56E81" w14:paraId="17114E1B" w14:textId="77777777" w:rsidTr="008F076D">
        <w:trPr>
          <w:trHeight w:hRule="exact" w:val="559"/>
        </w:trPr>
        <w:tc>
          <w:tcPr>
            <w:tcW w:w="446" w:type="dxa"/>
            <w:tcBorders>
              <w:left w:val="nil"/>
            </w:tcBorders>
            <w:vAlign w:val="center"/>
          </w:tcPr>
          <w:p w14:paraId="2257F7C5" w14:textId="77777777" w:rsidR="009F09A8" w:rsidRPr="00B56E81" w:rsidRDefault="009F09A8" w:rsidP="008F076D">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23C8F65E" w14:textId="77777777" w:rsidR="009F09A8" w:rsidRPr="00B56E81" w:rsidRDefault="009F09A8" w:rsidP="008F076D">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6FA037A8" w14:textId="77777777" w:rsidR="009F09A8" w:rsidRPr="00B56E81" w:rsidRDefault="009F09A8" w:rsidP="008F076D">
            <w:pPr>
              <w:pStyle w:val="NoSpacing"/>
              <w:ind w:right="-90"/>
              <w:rPr>
                <w:rFonts w:ascii="Arial" w:hAnsi="Arial" w:cs="Arial"/>
                <w:b/>
                <w:sz w:val="18"/>
                <w:szCs w:val="18"/>
              </w:rPr>
            </w:pPr>
          </w:p>
        </w:tc>
        <w:tc>
          <w:tcPr>
            <w:tcW w:w="9451" w:type="dxa"/>
            <w:gridSpan w:val="6"/>
            <w:tcBorders>
              <w:right w:val="nil"/>
            </w:tcBorders>
            <w:vAlign w:val="center"/>
          </w:tcPr>
          <w:p w14:paraId="70841B1E" w14:textId="3E5923D3" w:rsidR="009F09A8" w:rsidRPr="00B56E81" w:rsidRDefault="009F09A8" w:rsidP="009F09A8">
            <w:pPr>
              <w:pStyle w:val="NoSpacing"/>
              <w:numPr>
                <w:ilvl w:val="0"/>
                <w:numId w:val="5"/>
              </w:numPr>
              <w:ind w:left="353" w:right="-90" w:hanging="353"/>
              <w:rPr>
                <w:rFonts w:ascii="Arial" w:hAnsi="Arial" w:cs="Arial"/>
                <w:b/>
                <w:sz w:val="18"/>
                <w:szCs w:val="18"/>
              </w:rPr>
            </w:pPr>
            <w:r>
              <w:rPr>
                <w:rFonts w:ascii="Arial" w:hAnsi="Arial" w:cs="Arial"/>
                <w:sz w:val="18"/>
                <w:szCs w:val="18"/>
              </w:rPr>
              <w:t>Orientation and training</w:t>
            </w:r>
            <w:r w:rsidRPr="00B56E81">
              <w:rPr>
                <w:rFonts w:ascii="Arial" w:hAnsi="Arial" w:cs="Arial"/>
                <w:sz w:val="18"/>
                <w:szCs w:val="18"/>
              </w:rPr>
              <w:t>.</w:t>
            </w:r>
            <w:r>
              <w:rPr>
                <w:rFonts w:ascii="Arial" w:hAnsi="Arial" w:cs="Arial"/>
                <w:sz w:val="18"/>
                <w:szCs w:val="18"/>
              </w:rPr>
              <w:t xml:space="preserve">  </w:t>
            </w:r>
            <w:r w:rsidRPr="00E26FD3">
              <w:rPr>
                <w:rFonts w:ascii="Arial" w:hAnsi="Arial" w:cs="Arial"/>
                <w:i/>
                <w:sz w:val="18"/>
                <w:szCs w:val="18"/>
              </w:rPr>
              <w:t>[</w:t>
            </w:r>
            <w:r w:rsidRPr="004750C8">
              <w:rPr>
                <w:rFonts w:ascii="Arial" w:hAnsi="Arial" w:cs="Arial"/>
                <w:i/>
                <w:sz w:val="18"/>
                <w:szCs w:val="18"/>
              </w:rPr>
              <w:t>W</w:t>
            </w:r>
            <w:r w:rsidRPr="00387159">
              <w:rPr>
                <w:rFonts w:ascii="Arial" w:hAnsi="Arial" w:cs="Arial"/>
                <w:i/>
                <w:sz w:val="18"/>
                <w:szCs w:val="18"/>
              </w:rPr>
              <w:t>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105.14(4).]</w:t>
            </w:r>
          </w:p>
        </w:tc>
      </w:tr>
      <w:tr w:rsidR="009F09A8" w:rsidRPr="00B56E81" w14:paraId="3FEC3934" w14:textId="77777777" w:rsidTr="008F076D">
        <w:trPr>
          <w:trHeight w:hRule="exact" w:val="559"/>
        </w:trPr>
        <w:tc>
          <w:tcPr>
            <w:tcW w:w="446" w:type="dxa"/>
            <w:tcBorders>
              <w:left w:val="nil"/>
            </w:tcBorders>
            <w:vAlign w:val="center"/>
          </w:tcPr>
          <w:p w14:paraId="46F99E88" w14:textId="2023A5E2" w:rsidR="009F09A8" w:rsidRPr="00B56E81" w:rsidRDefault="009F09A8" w:rsidP="008F076D">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7143ACEE" w14:textId="129F9204" w:rsidR="009F09A8" w:rsidRPr="00B56E81" w:rsidRDefault="009F09A8" w:rsidP="008F076D">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4C4E2B62" w14:textId="77777777" w:rsidR="009F09A8" w:rsidRPr="00B56E81" w:rsidRDefault="009F09A8" w:rsidP="008F076D">
            <w:pPr>
              <w:pStyle w:val="NoSpacing"/>
              <w:ind w:right="-90"/>
              <w:rPr>
                <w:rFonts w:ascii="Arial" w:hAnsi="Arial" w:cs="Arial"/>
                <w:b/>
                <w:sz w:val="18"/>
                <w:szCs w:val="18"/>
              </w:rPr>
            </w:pPr>
          </w:p>
        </w:tc>
        <w:tc>
          <w:tcPr>
            <w:tcW w:w="9451" w:type="dxa"/>
            <w:gridSpan w:val="6"/>
            <w:tcBorders>
              <w:right w:val="nil"/>
            </w:tcBorders>
            <w:vAlign w:val="center"/>
          </w:tcPr>
          <w:p w14:paraId="6DE3316E" w14:textId="0B302632" w:rsidR="009F09A8" w:rsidRDefault="009F09A8" w:rsidP="009F09A8">
            <w:pPr>
              <w:pStyle w:val="NoSpacing"/>
              <w:numPr>
                <w:ilvl w:val="0"/>
                <w:numId w:val="5"/>
              </w:numPr>
              <w:ind w:left="353" w:right="-90" w:hanging="353"/>
              <w:rPr>
                <w:rFonts w:ascii="Arial" w:hAnsi="Arial" w:cs="Arial"/>
                <w:sz w:val="18"/>
                <w:szCs w:val="18"/>
              </w:rPr>
            </w:pPr>
            <w:r>
              <w:rPr>
                <w:rFonts w:ascii="Arial" w:hAnsi="Arial" w:cs="Arial"/>
                <w:sz w:val="18"/>
                <w:szCs w:val="18"/>
              </w:rPr>
              <w:t>Completed caregiver background check following procedures under s. 50.</w:t>
            </w:r>
            <w:r w:rsidR="00A772F0">
              <w:rPr>
                <w:rFonts w:ascii="Arial" w:hAnsi="Arial" w:cs="Arial"/>
                <w:sz w:val="18"/>
                <w:szCs w:val="18"/>
              </w:rPr>
              <w:t xml:space="preserve">065, Stats. And </w:t>
            </w:r>
            <w:proofErr w:type="spellStart"/>
            <w:r w:rsidR="00A772F0">
              <w:rPr>
                <w:rFonts w:ascii="Arial" w:hAnsi="Arial" w:cs="Arial"/>
                <w:sz w:val="18"/>
                <w:szCs w:val="18"/>
              </w:rPr>
              <w:t>ch.</w:t>
            </w:r>
            <w:proofErr w:type="spellEnd"/>
            <w:r w:rsidR="00A772F0">
              <w:rPr>
                <w:rFonts w:ascii="Arial" w:hAnsi="Arial" w:cs="Arial"/>
                <w:sz w:val="18"/>
                <w:szCs w:val="18"/>
              </w:rPr>
              <w:t xml:space="preserve"> DHS 12. </w:t>
            </w:r>
          </w:p>
        </w:tc>
      </w:tr>
      <w:tr w:rsidR="00A772F0" w:rsidRPr="00B56E81" w14:paraId="13E7DCBC" w14:textId="77777777" w:rsidTr="008F076D">
        <w:trPr>
          <w:trHeight w:hRule="exact" w:val="559"/>
        </w:trPr>
        <w:tc>
          <w:tcPr>
            <w:tcW w:w="446" w:type="dxa"/>
            <w:tcBorders>
              <w:left w:val="nil"/>
            </w:tcBorders>
            <w:vAlign w:val="center"/>
          </w:tcPr>
          <w:p w14:paraId="199FDB71" w14:textId="51FB4481" w:rsidR="00A772F0" w:rsidRPr="00B56E81" w:rsidRDefault="00A772F0" w:rsidP="008F076D">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24B249BB" w14:textId="2F7FEFD1" w:rsidR="00A772F0" w:rsidRPr="00B56E81" w:rsidRDefault="00A772F0" w:rsidP="008F076D">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66C34FF1" w14:textId="77777777" w:rsidR="00A772F0" w:rsidRPr="00B56E81" w:rsidRDefault="00A772F0" w:rsidP="008F076D">
            <w:pPr>
              <w:pStyle w:val="NoSpacing"/>
              <w:ind w:right="-90"/>
              <w:rPr>
                <w:rFonts w:ascii="Arial" w:hAnsi="Arial" w:cs="Arial"/>
                <w:b/>
                <w:sz w:val="18"/>
                <w:szCs w:val="18"/>
              </w:rPr>
            </w:pPr>
          </w:p>
        </w:tc>
        <w:tc>
          <w:tcPr>
            <w:tcW w:w="9451" w:type="dxa"/>
            <w:gridSpan w:val="6"/>
            <w:tcBorders>
              <w:right w:val="nil"/>
            </w:tcBorders>
            <w:vAlign w:val="center"/>
          </w:tcPr>
          <w:p w14:paraId="6DDEB58D" w14:textId="56540BF5" w:rsidR="00A772F0" w:rsidRDefault="00A772F0" w:rsidP="009F09A8">
            <w:pPr>
              <w:pStyle w:val="NoSpacing"/>
              <w:numPr>
                <w:ilvl w:val="0"/>
                <w:numId w:val="5"/>
              </w:numPr>
              <w:ind w:left="353" w:right="-90" w:hanging="353"/>
              <w:rPr>
                <w:rFonts w:ascii="Arial" w:hAnsi="Arial" w:cs="Arial"/>
                <w:sz w:val="18"/>
                <w:szCs w:val="18"/>
              </w:rPr>
            </w:pPr>
            <w:r>
              <w:rPr>
                <w:rFonts w:ascii="Arial" w:hAnsi="Arial" w:cs="Arial"/>
                <w:sz w:val="18"/>
                <w:szCs w:val="18"/>
              </w:rPr>
              <w:t xml:space="preserve">Employee health examination - </w:t>
            </w:r>
            <w:r w:rsidRPr="00E26FD3">
              <w:rPr>
                <w:rFonts w:ascii="Arial" w:hAnsi="Arial" w:cs="Arial"/>
                <w:i/>
                <w:sz w:val="18"/>
                <w:szCs w:val="18"/>
              </w:rPr>
              <w:t>[</w:t>
            </w:r>
            <w:r w:rsidRPr="004750C8">
              <w:rPr>
                <w:rFonts w:ascii="Arial" w:hAnsi="Arial" w:cs="Arial"/>
                <w:i/>
                <w:sz w:val="18"/>
                <w:szCs w:val="18"/>
              </w:rPr>
              <w:t>W</w:t>
            </w:r>
            <w:r w:rsidRPr="00387159">
              <w:rPr>
                <w:rFonts w:ascii="Arial" w:hAnsi="Arial" w:cs="Arial"/>
                <w:i/>
                <w:sz w:val="18"/>
                <w:szCs w:val="18"/>
              </w:rPr>
              <w:t>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105.14(3)(d)2.]</w:t>
            </w:r>
          </w:p>
        </w:tc>
      </w:tr>
      <w:tr w:rsidR="00A772F0" w:rsidRPr="00B56E81" w14:paraId="21BA108C" w14:textId="77777777" w:rsidTr="008F076D">
        <w:trPr>
          <w:trHeight w:hRule="exact" w:val="559"/>
        </w:trPr>
        <w:tc>
          <w:tcPr>
            <w:tcW w:w="446" w:type="dxa"/>
            <w:tcBorders>
              <w:left w:val="nil"/>
            </w:tcBorders>
            <w:vAlign w:val="center"/>
          </w:tcPr>
          <w:p w14:paraId="30AE7A44" w14:textId="5A1FEE6E" w:rsidR="00A772F0" w:rsidRPr="00B56E81" w:rsidRDefault="00A772F0" w:rsidP="008F076D">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309555F3" w14:textId="160AD312" w:rsidR="00A772F0" w:rsidRPr="00B56E81" w:rsidRDefault="00A772F0" w:rsidP="008F076D">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6C0F1D8C" w14:textId="77777777" w:rsidR="00A772F0" w:rsidRPr="00B56E81" w:rsidRDefault="00A772F0" w:rsidP="008F076D">
            <w:pPr>
              <w:pStyle w:val="NoSpacing"/>
              <w:ind w:right="-90"/>
              <w:rPr>
                <w:rFonts w:ascii="Arial" w:hAnsi="Arial" w:cs="Arial"/>
                <w:b/>
                <w:sz w:val="18"/>
                <w:szCs w:val="18"/>
              </w:rPr>
            </w:pPr>
          </w:p>
        </w:tc>
        <w:tc>
          <w:tcPr>
            <w:tcW w:w="9451" w:type="dxa"/>
            <w:gridSpan w:val="6"/>
            <w:tcBorders>
              <w:right w:val="nil"/>
            </w:tcBorders>
            <w:vAlign w:val="center"/>
          </w:tcPr>
          <w:p w14:paraId="1AED6EA3" w14:textId="1D94DF7E" w:rsidR="00A772F0" w:rsidRDefault="00A772F0" w:rsidP="009F09A8">
            <w:pPr>
              <w:pStyle w:val="NoSpacing"/>
              <w:numPr>
                <w:ilvl w:val="0"/>
                <w:numId w:val="5"/>
              </w:numPr>
              <w:ind w:left="353" w:right="-90" w:hanging="353"/>
              <w:rPr>
                <w:rFonts w:ascii="Arial" w:hAnsi="Arial" w:cs="Arial"/>
                <w:sz w:val="18"/>
                <w:szCs w:val="18"/>
              </w:rPr>
            </w:pPr>
            <w:r>
              <w:rPr>
                <w:rFonts w:ascii="Arial" w:hAnsi="Arial" w:cs="Arial"/>
                <w:sz w:val="18"/>
                <w:szCs w:val="18"/>
              </w:rPr>
              <w:t xml:space="preserve">Staff training and continuing education - </w:t>
            </w:r>
            <w:r w:rsidRPr="00E26FD3">
              <w:rPr>
                <w:rFonts w:ascii="Arial" w:hAnsi="Arial" w:cs="Arial"/>
                <w:i/>
                <w:sz w:val="18"/>
                <w:szCs w:val="18"/>
              </w:rPr>
              <w:t>[</w:t>
            </w:r>
            <w:r w:rsidRPr="004750C8">
              <w:rPr>
                <w:rFonts w:ascii="Arial" w:hAnsi="Arial" w:cs="Arial"/>
                <w:i/>
                <w:sz w:val="18"/>
                <w:szCs w:val="18"/>
              </w:rPr>
              <w:t>W</w:t>
            </w:r>
            <w:r w:rsidRPr="00387159">
              <w:rPr>
                <w:rFonts w:ascii="Arial" w:hAnsi="Arial" w:cs="Arial"/>
                <w:i/>
                <w:sz w:val="18"/>
                <w:szCs w:val="18"/>
              </w:rPr>
              <w:t>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105.14(4).]</w:t>
            </w:r>
          </w:p>
        </w:tc>
      </w:tr>
      <w:tr w:rsidR="00E26FD3" w14:paraId="1E935280" w14:textId="77777777" w:rsidTr="00AA39B4">
        <w:trPr>
          <w:trHeight w:hRule="exact" w:val="360"/>
        </w:trPr>
        <w:tc>
          <w:tcPr>
            <w:tcW w:w="10795" w:type="dxa"/>
            <w:gridSpan w:val="9"/>
            <w:tcBorders>
              <w:left w:val="nil"/>
              <w:right w:val="nil"/>
            </w:tcBorders>
            <w:shd w:val="clear" w:color="auto" w:fill="D9D9D9" w:themeFill="background1" w:themeFillShade="D9"/>
            <w:vAlign w:val="center"/>
          </w:tcPr>
          <w:p w14:paraId="5BC48E48" w14:textId="163ED1A6" w:rsidR="00E26FD3" w:rsidRPr="00B56E81" w:rsidRDefault="00E26FD3" w:rsidP="00E26FD3">
            <w:pPr>
              <w:rPr>
                <w:rFonts w:ascii="Arial" w:hAnsi="Arial" w:cs="Arial"/>
                <w:b/>
                <w:sz w:val="18"/>
                <w:szCs w:val="18"/>
              </w:rPr>
            </w:pPr>
            <w:r>
              <w:rPr>
                <w:rFonts w:ascii="Arial" w:eastAsiaTheme="minorHAnsi" w:hAnsi="Arial" w:cs="Arial"/>
                <w:b/>
                <w:sz w:val="18"/>
                <w:szCs w:val="18"/>
              </w:rPr>
              <w:t>SAFETY</w:t>
            </w:r>
            <w:r w:rsidRPr="00B56E81">
              <w:rPr>
                <w:rFonts w:ascii="Arial" w:eastAsiaTheme="minorHAnsi" w:hAnsi="Arial" w:cs="Arial"/>
                <w:b/>
                <w:sz w:val="18"/>
                <w:szCs w:val="18"/>
              </w:rPr>
              <w:t xml:space="preserve">– </w:t>
            </w:r>
            <w:r w:rsidRPr="00E26FD3">
              <w:rPr>
                <w:rFonts w:ascii="Arial" w:eastAsiaTheme="minorHAnsi" w:hAnsi="Arial" w:cs="Arial"/>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105.14(9)]</w:t>
            </w:r>
          </w:p>
        </w:tc>
      </w:tr>
      <w:bookmarkStart w:id="1" w:name="_Hlk126239986"/>
      <w:tr w:rsidR="00E26FD3" w14:paraId="6F3160A2" w14:textId="77777777" w:rsidTr="00E26FD3">
        <w:trPr>
          <w:trHeight w:hRule="exact" w:val="559"/>
        </w:trPr>
        <w:tc>
          <w:tcPr>
            <w:tcW w:w="446" w:type="dxa"/>
            <w:tcBorders>
              <w:left w:val="nil"/>
            </w:tcBorders>
            <w:vAlign w:val="center"/>
          </w:tcPr>
          <w:p w14:paraId="14D0B306"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25709B56"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6C0407E2" w14:textId="77777777" w:rsidR="00E26FD3" w:rsidRPr="00B56E81" w:rsidRDefault="00E26FD3" w:rsidP="00E26FD3">
            <w:pPr>
              <w:pStyle w:val="NoSpacing"/>
              <w:ind w:right="-90"/>
              <w:rPr>
                <w:rFonts w:ascii="Arial" w:hAnsi="Arial" w:cs="Arial"/>
                <w:b/>
                <w:sz w:val="18"/>
                <w:szCs w:val="18"/>
              </w:rPr>
            </w:pPr>
          </w:p>
        </w:tc>
        <w:tc>
          <w:tcPr>
            <w:tcW w:w="9451" w:type="dxa"/>
            <w:gridSpan w:val="6"/>
            <w:tcBorders>
              <w:right w:val="nil"/>
            </w:tcBorders>
            <w:vAlign w:val="center"/>
          </w:tcPr>
          <w:p w14:paraId="71AF5A8A" w14:textId="02FD8774" w:rsidR="00E26FD3" w:rsidRPr="00B56E81" w:rsidRDefault="00E26FD3" w:rsidP="009F09A8">
            <w:pPr>
              <w:pStyle w:val="NoSpacing"/>
              <w:numPr>
                <w:ilvl w:val="0"/>
                <w:numId w:val="5"/>
              </w:numPr>
              <w:ind w:left="353" w:right="-90" w:hanging="353"/>
              <w:rPr>
                <w:rFonts w:ascii="Arial" w:hAnsi="Arial" w:cs="Arial"/>
                <w:b/>
                <w:sz w:val="18"/>
                <w:szCs w:val="18"/>
              </w:rPr>
            </w:pPr>
            <w:r w:rsidRPr="00B56E81">
              <w:rPr>
                <w:rFonts w:ascii="Arial" w:hAnsi="Arial" w:cs="Arial"/>
                <w:sz w:val="18"/>
                <w:szCs w:val="18"/>
              </w:rPr>
              <w:t>There is at least one 2A, 10-B-C fire extinguisher per 1,500 square feet of space.  If only one extinguisher is necessary in the building, it is to be located near the cooking area.</w:t>
            </w:r>
            <w:r>
              <w:rPr>
                <w:rFonts w:ascii="Arial" w:hAnsi="Arial" w:cs="Arial"/>
                <w:sz w:val="18"/>
                <w:szCs w:val="18"/>
              </w:rPr>
              <w:t xml:space="preserve">  </w:t>
            </w:r>
            <w:r w:rsidRPr="00E26FD3">
              <w:rPr>
                <w:rFonts w:ascii="Arial" w:hAnsi="Arial" w:cs="Arial"/>
                <w:i/>
                <w:sz w:val="18"/>
                <w:szCs w:val="18"/>
              </w:rPr>
              <w:t>[</w:t>
            </w:r>
            <w:r w:rsidRPr="004750C8">
              <w:rPr>
                <w:rFonts w:ascii="Arial" w:hAnsi="Arial" w:cs="Arial"/>
                <w:i/>
                <w:sz w:val="18"/>
                <w:szCs w:val="18"/>
              </w:rPr>
              <w:t>W</w:t>
            </w:r>
            <w:r w:rsidRPr="00387159">
              <w:rPr>
                <w:rFonts w:ascii="Arial" w:hAnsi="Arial" w:cs="Arial"/>
                <w:i/>
                <w:sz w:val="18"/>
                <w:szCs w:val="18"/>
              </w:rPr>
              <w:t>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105.14(9)(b)2.]</w:t>
            </w:r>
          </w:p>
        </w:tc>
      </w:tr>
      <w:bookmarkEnd w:id="1"/>
      <w:tr w:rsidR="00E26FD3" w14:paraId="13183335" w14:textId="77777777" w:rsidTr="00D401EE">
        <w:trPr>
          <w:trHeight w:hRule="exact" w:val="576"/>
        </w:trPr>
        <w:tc>
          <w:tcPr>
            <w:tcW w:w="446" w:type="dxa"/>
            <w:tcBorders>
              <w:left w:val="nil"/>
            </w:tcBorders>
            <w:vAlign w:val="center"/>
          </w:tcPr>
          <w:p w14:paraId="75F64B68"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04B7BF1C"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182B3F0F" w14:textId="77777777" w:rsidR="00E26FD3" w:rsidRPr="00B56E81" w:rsidRDefault="00E26FD3" w:rsidP="00E26FD3">
            <w:pPr>
              <w:pStyle w:val="NoSpacing"/>
              <w:ind w:right="-90"/>
              <w:rPr>
                <w:rFonts w:ascii="Arial" w:hAnsi="Arial" w:cs="Arial"/>
                <w:b/>
                <w:sz w:val="18"/>
                <w:szCs w:val="18"/>
              </w:rPr>
            </w:pPr>
          </w:p>
        </w:tc>
        <w:tc>
          <w:tcPr>
            <w:tcW w:w="9451" w:type="dxa"/>
            <w:gridSpan w:val="6"/>
            <w:tcBorders>
              <w:right w:val="nil"/>
            </w:tcBorders>
            <w:vAlign w:val="center"/>
          </w:tcPr>
          <w:p w14:paraId="4E1EEA88" w14:textId="53421ED1" w:rsidR="00E26FD3" w:rsidRPr="00B56E81" w:rsidRDefault="00E26FD3" w:rsidP="009F09A8">
            <w:pPr>
              <w:pStyle w:val="NoSpacing"/>
              <w:numPr>
                <w:ilvl w:val="0"/>
                <w:numId w:val="5"/>
              </w:numPr>
              <w:ind w:left="353" w:right="-90" w:hanging="353"/>
              <w:rPr>
                <w:rFonts w:ascii="Arial" w:hAnsi="Arial" w:cs="Arial"/>
                <w:b/>
                <w:sz w:val="18"/>
                <w:szCs w:val="18"/>
              </w:rPr>
            </w:pPr>
            <w:r w:rsidRPr="00B56E81">
              <w:rPr>
                <w:rFonts w:ascii="Arial" w:hAnsi="Arial" w:cs="Arial"/>
                <w:sz w:val="18"/>
                <w:szCs w:val="18"/>
              </w:rPr>
              <w:t xml:space="preserve">Fire extinguishers </w:t>
            </w:r>
            <w:proofErr w:type="gramStart"/>
            <w:r w:rsidRPr="00B56E81">
              <w:rPr>
                <w:rFonts w:ascii="Arial" w:hAnsi="Arial" w:cs="Arial"/>
                <w:sz w:val="18"/>
                <w:szCs w:val="18"/>
              </w:rPr>
              <w:t>are operable at all times</w:t>
            </w:r>
            <w:proofErr w:type="gramEnd"/>
            <w:r w:rsidRPr="00B56E81">
              <w:rPr>
                <w:rFonts w:ascii="Arial" w:hAnsi="Arial" w:cs="Arial"/>
                <w:sz w:val="18"/>
                <w:szCs w:val="18"/>
              </w:rPr>
              <w:t xml:space="preserve">, inspected once a year by a qualified person, and shall bear a label indicating its condition and date of the last inspection. </w:t>
            </w:r>
            <w:r w:rsidRPr="00387159">
              <w:rPr>
                <w:rFonts w:ascii="Arial" w:hAnsi="Arial" w:cs="Arial"/>
                <w:i/>
                <w:sz w:val="18"/>
                <w:szCs w:val="18"/>
              </w:rPr>
              <w:t xml:space="preserve"> </w:t>
            </w:r>
            <w:r>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105.14(9)(b)3.]</w:t>
            </w:r>
          </w:p>
        </w:tc>
      </w:tr>
      <w:tr w:rsidR="00E26FD3" w14:paraId="1217A69C" w14:textId="77777777" w:rsidTr="00E26FD3">
        <w:trPr>
          <w:trHeight w:hRule="exact" w:val="505"/>
        </w:trPr>
        <w:tc>
          <w:tcPr>
            <w:tcW w:w="446" w:type="dxa"/>
            <w:tcBorders>
              <w:left w:val="nil"/>
              <w:bottom w:val="single" w:sz="4" w:space="0" w:color="auto"/>
            </w:tcBorders>
            <w:vAlign w:val="center"/>
          </w:tcPr>
          <w:p w14:paraId="22713CE4"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6D39B8FD" w14:textId="77777777" w:rsidR="00E26FD3" w:rsidRPr="00B56E81" w:rsidRDefault="00E26FD3" w:rsidP="00E26FD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5A7AAAA9" w14:textId="77777777" w:rsidR="00E26FD3" w:rsidRPr="00B56E81" w:rsidRDefault="00E26FD3" w:rsidP="00E26FD3">
            <w:pPr>
              <w:pStyle w:val="NoSpacing"/>
              <w:ind w:right="-90"/>
              <w:rPr>
                <w:rFonts w:ascii="Arial" w:hAnsi="Arial" w:cs="Arial"/>
                <w:b/>
                <w:sz w:val="18"/>
                <w:szCs w:val="18"/>
              </w:rPr>
            </w:pPr>
          </w:p>
        </w:tc>
        <w:tc>
          <w:tcPr>
            <w:tcW w:w="9451" w:type="dxa"/>
            <w:gridSpan w:val="6"/>
            <w:tcBorders>
              <w:bottom w:val="single" w:sz="4" w:space="0" w:color="auto"/>
              <w:right w:val="nil"/>
            </w:tcBorders>
            <w:vAlign w:val="center"/>
          </w:tcPr>
          <w:p w14:paraId="2EF1ECD6" w14:textId="1C1CF88F" w:rsidR="00E26FD3" w:rsidRPr="00B56E81" w:rsidRDefault="00E26FD3" w:rsidP="009F09A8">
            <w:pPr>
              <w:pStyle w:val="NoSpacing"/>
              <w:numPr>
                <w:ilvl w:val="0"/>
                <w:numId w:val="5"/>
              </w:numPr>
              <w:ind w:left="353" w:right="-90" w:hanging="353"/>
              <w:rPr>
                <w:rFonts w:ascii="Arial" w:hAnsi="Arial" w:cs="Arial"/>
                <w:b/>
                <w:sz w:val="18"/>
                <w:szCs w:val="18"/>
              </w:rPr>
            </w:pPr>
            <w:r>
              <w:rPr>
                <w:rFonts w:ascii="Arial" w:hAnsi="Arial" w:cs="Arial"/>
                <w:sz w:val="18"/>
                <w:szCs w:val="18"/>
              </w:rPr>
              <w:t>T</w:t>
            </w:r>
            <w:r w:rsidRPr="00B56E81">
              <w:rPr>
                <w:rFonts w:ascii="Arial" w:hAnsi="Arial" w:cs="Arial"/>
                <w:sz w:val="18"/>
                <w:szCs w:val="18"/>
              </w:rPr>
              <w:t xml:space="preserve">here is a smoke detector located in each activity room and hallway. </w:t>
            </w:r>
            <w:r w:rsidRPr="00387159">
              <w:rPr>
                <w:rFonts w:ascii="Arial" w:hAnsi="Arial" w:cs="Arial"/>
                <w:i/>
                <w:sz w:val="18"/>
                <w:szCs w:val="18"/>
              </w:rPr>
              <w:t xml:space="preserve"> </w:t>
            </w:r>
            <w:r>
              <w:rPr>
                <w:rFonts w:ascii="Arial" w:hAnsi="Arial" w:cs="Arial"/>
                <w:i/>
                <w:sz w:val="18"/>
                <w:szCs w:val="18"/>
              </w:rPr>
              <w:t>[</w:t>
            </w:r>
            <w:r w:rsidRPr="00387159">
              <w:rPr>
                <w:rFonts w:ascii="Arial" w:hAnsi="Arial" w:cs="Arial"/>
                <w:i/>
                <w:sz w:val="18"/>
                <w:szCs w:val="18"/>
              </w:rPr>
              <w:t>Wis. Admin.</w:t>
            </w:r>
            <w:r w:rsidRPr="00387159">
              <w:rPr>
                <w:rFonts w:ascii="Arial" w:hAnsi="Arial" w:cs="Arial"/>
                <w:b/>
                <w:i/>
                <w:sz w:val="18"/>
                <w:szCs w:val="18"/>
              </w:rPr>
              <w:t xml:space="preserve"> </w:t>
            </w:r>
            <w:r w:rsidRPr="00387159">
              <w:rPr>
                <w:rFonts w:ascii="Arial" w:hAnsi="Arial" w:cs="Arial"/>
                <w:i/>
                <w:sz w:val="18"/>
                <w:szCs w:val="18"/>
              </w:rPr>
              <w:t>Code</w:t>
            </w:r>
            <w:r>
              <w:rPr>
                <w:rFonts w:ascii="Arial" w:hAnsi="Arial" w:cs="Arial"/>
                <w:i/>
                <w:sz w:val="18"/>
                <w:szCs w:val="18"/>
              </w:rPr>
              <w:t> § DHS 105.14(9)(b)4.]</w:t>
            </w:r>
          </w:p>
        </w:tc>
      </w:tr>
      <w:tr w:rsidR="00E26FD3" w14:paraId="52028ADF" w14:textId="77777777" w:rsidTr="00A772F0">
        <w:trPr>
          <w:trHeight w:hRule="exact" w:val="505"/>
        </w:trPr>
        <w:tc>
          <w:tcPr>
            <w:tcW w:w="446" w:type="dxa"/>
            <w:tcBorders>
              <w:left w:val="nil"/>
            </w:tcBorders>
            <w:vAlign w:val="center"/>
          </w:tcPr>
          <w:p w14:paraId="14ACD3A6" w14:textId="24ECA387"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45404A11" w14:textId="01A831C5" w:rsidR="00E26FD3" w:rsidRPr="00B56E81" w:rsidRDefault="00E26FD3"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4E6641F2" w14:textId="77777777" w:rsidR="00E26FD3" w:rsidRPr="00B56E81" w:rsidRDefault="00E26FD3" w:rsidP="00E26FD3">
            <w:pPr>
              <w:pStyle w:val="NoSpacing"/>
              <w:ind w:right="-90"/>
              <w:rPr>
                <w:rFonts w:ascii="Arial" w:hAnsi="Arial" w:cs="Arial"/>
                <w:b/>
                <w:sz w:val="18"/>
                <w:szCs w:val="18"/>
              </w:rPr>
            </w:pPr>
          </w:p>
        </w:tc>
        <w:tc>
          <w:tcPr>
            <w:tcW w:w="9451" w:type="dxa"/>
            <w:gridSpan w:val="6"/>
            <w:tcBorders>
              <w:top w:val="single" w:sz="4" w:space="0" w:color="auto"/>
              <w:left w:val="single" w:sz="4" w:space="0" w:color="auto"/>
              <w:bottom w:val="single" w:sz="4" w:space="0" w:color="auto"/>
              <w:right w:val="nil"/>
            </w:tcBorders>
            <w:shd w:val="clear" w:color="auto" w:fill="auto"/>
            <w:vAlign w:val="center"/>
          </w:tcPr>
          <w:p w14:paraId="43FCBD9A" w14:textId="178442A2" w:rsidR="00E26FD3" w:rsidRPr="00B56E81" w:rsidRDefault="00E26FD3" w:rsidP="009F09A8">
            <w:pPr>
              <w:pStyle w:val="NoSpacing"/>
              <w:numPr>
                <w:ilvl w:val="0"/>
                <w:numId w:val="5"/>
              </w:numPr>
              <w:ind w:left="353" w:right="-90"/>
              <w:rPr>
                <w:rFonts w:ascii="Arial" w:hAnsi="Arial" w:cs="Arial"/>
                <w:sz w:val="18"/>
                <w:szCs w:val="18"/>
              </w:rPr>
            </w:pPr>
            <w:r>
              <w:rPr>
                <w:rFonts w:ascii="Arial" w:hAnsi="Arial" w:cs="Arial"/>
                <w:sz w:val="18"/>
                <w:szCs w:val="18"/>
              </w:rPr>
              <w:t xml:space="preserve">The ADCC has a written plan for responding to fires, tornadoes, missing participants, injuries, and staff absenteeism. The evacuation plan is posted </w:t>
            </w:r>
            <w:r w:rsidRPr="006F67C3">
              <w:rPr>
                <w:rFonts w:ascii="Arial" w:hAnsi="Arial" w:cs="Arial"/>
                <w:i/>
                <w:sz w:val="18"/>
                <w:szCs w:val="18"/>
              </w:rPr>
              <w:t>[Wis. Admin. Code § DHS 105.14</w:t>
            </w:r>
            <w:r>
              <w:rPr>
                <w:rFonts w:ascii="Arial" w:hAnsi="Arial" w:cs="Arial"/>
                <w:i/>
                <w:sz w:val="18"/>
                <w:szCs w:val="18"/>
              </w:rPr>
              <w:t>(9)(a)]</w:t>
            </w:r>
          </w:p>
        </w:tc>
      </w:tr>
      <w:tr w:rsidR="00A772F0" w14:paraId="779F3456" w14:textId="77777777" w:rsidTr="00E26FD3">
        <w:trPr>
          <w:trHeight w:hRule="exact" w:val="505"/>
        </w:trPr>
        <w:tc>
          <w:tcPr>
            <w:tcW w:w="446" w:type="dxa"/>
            <w:tcBorders>
              <w:left w:val="nil"/>
              <w:bottom w:val="single" w:sz="4" w:space="0" w:color="auto"/>
            </w:tcBorders>
            <w:vAlign w:val="center"/>
          </w:tcPr>
          <w:p w14:paraId="30FF1ABC" w14:textId="430114FA" w:rsidR="00A772F0" w:rsidRPr="00B56E81" w:rsidRDefault="00A772F0"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tcBorders>
              <w:bottom w:val="single" w:sz="4" w:space="0" w:color="auto"/>
            </w:tcBorders>
            <w:vAlign w:val="center"/>
          </w:tcPr>
          <w:p w14:paraId="45B16960" w14:textId="1B8E9736" w:rsidR="00A772F0" w:rsidRPr="00B56E81" w:rsidRDefault="00A772F0" w:rsidP="00E26FD3">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tcBorders>
              <w:bottom w:val="single" w:sz="4" w:space="0" w:color="auto"/>
            </w:tcBorders>
            <w:vAlign w:val="center"/>
          </w:tcPr>
          <w:p w14:paraId="422461DD" w14:textId="77777777" w:rsidR="00A772F0" w:rsidRPr="00B56E81" w:rsidRDefault="00A772F0" w:rsidP="00E26FD3">
            <w:pPr>
              <w:pStyle w:val="NoSpacing"/>
              <w:ind w:right="-90"/>
              <w:rPr>
                <w:rFonts w:ascii="Arial" w:hAnsi="Arial" w:cs="Arial"/>
                <w:b/>
                <w:sz w:val="18"/>
                <w:szCs w:val="18"/>
              </w:rPr>
            </w:pPr>
          </w:p>
        </w:tc>
        <w:tc>
          <w:tcPr>
            <w:tcW w:w="9451" w:type="dxa"/>
            <w:gridSpan w:val="6"/>
            <w:tcBorders>
              <w:top w:val="single" w:sz="4" w:space="0" w:color="auto"/>
              <w:left w:val="single" w:sz="4" w:space="0" w:color="auto"/>
              <w:bottom w:val="single" w:sz="4" w:space="0" w:color="auto"/>
              <w:right w:val="nil"/>
            </w:tcBorders>
            <w:shd w:val="clear" w:color="auto" w:fill="auto"/>
            <w:vAlign w:val="center"/>
          </w:tcPr>
          <w:p w14:paraId="08CB3AE6" w14:textId="3C4997C5" w:rsidR="00A772F0" w:rsidRDefault="00A772F0" w:rsidP="009F09A8">
            <w:pPr>
              <w:pStyle w:val="NoSpacing"/>
              <w:numPr>
                <w:ilvl w:val="0"/>
                <w:numId w:val="5"/>
              </w:numPr>
              <w:ind w:left="353" w:right="-90"/>
              <w:rPr>
                <w:rFonts w:ascii="Arial" w:hAnsi="Arial" w:cs="Arial"/>
                <w:sz w:val="18"/>
                <w:szCs w:val="18"/>
              </w:rPr>
            </w:pPr>
            <w:r>
              <w:rPr>
                <w:rFonts w:ascii="Arial" w:hAnsi="Arial" w:cs="Arial"/>
                <w:sz w:val="18"/>
                <w:szCs w:val="18"/>
              </w:rPr>
              <w:t xml:space="preserve">Annual tornado drill; quarterly fire drills; monthly smoke detector testing </w:t>
            </w:r>
            <w:r w:rsidRPr="006F67C3">
              <w:rPr>
                <w:rFonts w:ascii="Arial" w:hAnsi="Arial" w:cs="Arial"/>
                <w:i/>
                <w:sz w:val="18"/>
                <w:szCs w:val="18"/>
              </w:rPr>
              <w:t>[Wis. Admin. Code § DHS 105.14</w:t>
            </w:r>
            <w:r>
              <w:rPr>
                <w:rFonts w:ascii="Arial" w:hAnsi="Arial" w:cs="Arial"/>
                <w:i/>
                <w:sz w:val="18"/>
                <w:szCs w:val="18"/>
              </w:rPr>
              <w:t>(9).]</w:t>
            </w:r>
          </w:p>
        </w:tc>
      </w:tr>
    </w:tbl>
    <w:p w14:paraId="556635C2" w14:textId="1E78421E" w:rsidR="00B56E81" w:rsidRDefault="00B56E81"/>
    <w:tbl>
      <w:tblPr>
        <w:tblStyle w:val="TableGrid"/>
        <w:tblW w:w="10800" w:type="dxa"/>
        <w:tblInd w:w="-270" w:type="dxa"/>
        <w:tblLayout w:type="fixed"/>
        <w:tblLook w:val="04A0" w:firstRow="1" w:lastRow="0" w:firstColumn="1" w:lastColumn="0" w:noHBand="0" w:noVBand="1"/>
      </w:tblPr>
      <w:tblGrid>
        <w:gridCol w:w="446"/>
        <w:gridCol w:w="448"/>
        <w:gridCol w:w="450"/>
        <w:gridCol w:w="9456"/>
      </w:tblGrid>
      <w:tr w:rsidR="00D47313" w14:paraId="020DB4F6" w14:textId="77777777" w:rsidTr="00D04A11">
        <w:trPr>
          <w:trHeight w:hRule="exact" w:val="360"/>
        </w:trPr>
        <w:tc>
          <w:tcPr>
            <w:tcW w:w="446" w:type="dxa"/>
            <w:tcBorders>
              <w:left w:val="nil"/>
            </w:tcBorders>
            <w:shd w:val="clear" w:color="auto" w:fill="000000" w:themeFill="text1"/>
            <w:vAlign w:val="center"/>
          </w:tcPr>
          <w:p w14:paraId="4D293E66" w14:textId="77777777" w:rsidR="00D47313" w:rsidRPr="00C61E28" w:rsidRDefault="00D47313" w:rsidP="00360B12">
            <w:pPr>
              <w:keepNext/>
              <w:tabs>
                <w:tab w:val="left" w:pos="3255"/>
              </w:tabs>
              <w:rPr>
                <w:rFonts w:ascii="Arial" w:eastAsiaTheme="minorHAnsi" w:hAnsi="Arial" w:cs="Arial"/>
                <w:b/>
                <w:color w:val="FFFFFF" w:themeColor="background1"/>
                <w:sz w:val="18"/>
                <w:szCs w:val="18"/>
              </w:rPr>
            </w:pPr>
            <w:r w:rsidRPr="00C61E28">
              <w:rPr>
                <w:rFonts w:ascii="Arial" w:eastAsiaTheme="minorHAnsi" w:hAnsi="Arial" w:cs="Arial"/>
                <w:b/>
                <w:color w:val="FFFFFF" w:themeColor="background1"/>
                <w:sz w:val="18"/>
                <w:szCs w:val="18"/>
              </w:rPr>
              <w:lastRenderedPageBreak/>
              <w:t>Y</w:t>
            </w:r>
          </w:p>
        </w:tc>
        <w:tc>
          <w:tcPr>
            <w:tcW w:w="448" w:type="dxa"/>
            <w:shd w:val="clear" w:color="auto" w:fill="000000" w:themeFill="text1"/>
            <w:vAlign w:val="center"/>
          </w:tcPr>
          <w:p w14:paraId="424BB09D" w14:textId="77777777" w:rsidR="00D47313" w:rsidRPr="00C61E28" w:rsidRDefault="00D47313" w:rsidP="00360B12">
            <w:pPr>
              <w:pStyle w:val="NoSpacing"/>
              <w:keepNext/>
              <w:ind w:right="-90"/>
              <w:rPr>
                <w:rFonts w:ascii="Arial" w:hAnsi="Arial" w:cs="Arial"/>
                <w:b/>
                <w:color w:val="FFFFFF" w:themeColor="background1"/>
                <w:sz w:val="18"/>
                <w:szCs w:val="18"/>
              </w:rPr>
            </w:pPr>
            <w:r w:rsidRPr="00C61E28">
              <w:rPr>
                <w:rFonts w:ascii="Arial" w:hAnsi="Arial" w:cs="Arial"/>
                <w:b/>
                <w:color w:val="FFFFFF" w:themeColor="background1"/>
                <w:sz w:val="18"/>
                <w:szCs w:val="18"/>
              </w:rPr>
              <w:t>N</w:t>
            </w:r>
          </w:p>
        </w:tc>
        <w:tc>
          <w:tcPr>
            <w:tcW w:w="450" w:type="dxa"/>
            <w:shd w:val="clear" w:color="auto" w:fill="000000" w:themeFill="text1"/>
            <w:vAlign w:val="center"/>
          </w:tcPr>
          <w:p w14:paraId="6CC33D8A" w14:textId="77777777" w:rsidR="00D47313" w:rsidRPr="00C61E28" w:rsidRDefault="00B56E81" w:rsidP="00360B12">
            <w:pPr>
              <w:pStyle w:val="NoSpacing"/>
              <w:keepNext/>
              <w:ind w:right="-90" w:hanging="102"/>
              <w:rPr>
                <w:rFonts w:ascii="Arial" w:hAnsi="Arial" w:cs="Arial"/>
                <w:b/>
                <w:color w:val="FFFFFF" w:themeColor="background1"/>
                <w:sz w:val="18"/>
                <w:szCs w:val="18"/>
              </w:rPr>
            </w:pPr>
            <w:r w:rsidRPr="00C61E28">
              <w:rPr>
                <w:rFonts w:ascii="Arial" w:hAnsi="Arial" w:cs="Arial"/>
                <w:b/>
                <w:color w:val="FFFFFF" w:themeColor="background1"/>
                <w:sz w:val="18"/>
                <w:szCs w:val="18"/>
              </w:rPr>
              <w:t xml:space="preserve"> </w:t>
            </w:r>
            <w:r w:rsidR="00D47313" w:rsidRPr="00C61E28">
              <w:rPr>
                <w:rFonts w:ascii="Arial" w:hAnsi="Arial" w:cs="Arial"/>
                <w:b/>
                <w:color w:val="FFFFFF" w:themeColor="background1"/>
                <w:sz w:val="18"/>
                <w:szCs w:val="18"/>
              </w:rPr>
              <w:t>N</w:t>
            </w:r>
            <w:r w:rsidRPr="00C61E28">
              <w:rPr>
                <w:rFonts w:ascii="Arial" w:hAnsi="Arial" w:cs="Arial"/>
                <w:b/>
                <w:color w:val="FFFFFF" w:themeColor="background1"/>
                <w:sz w:val="18"/>
                <w:szCs w:val="18"/>
              </w:rPr>
              <w:t>/</w:t>
            </w:r>
            <w:r w:rsidR="00D47313" w:rsidRPr="00C61E28">
              <w:rPr>
                <w:rFonts w:ascii="Arial" w:hAnsi="Arial" w:cs="Arial"/>
                <w:b/>
                <w:color w:val="FFFFFF" w:themeColor="background1"/>
                <w:sz w:val="18"/>
                <w:szCs w:val="18"/>
              </w:rPr>
              <w:t>A</w:t>
            </w:r>
          </w:p>
        </w:tc>
        <w:tc>
          <w:tcPr>
            <w:tcW w:w="9456" w:type="dxa"/>
            <w:tcBorders>
              <w:right w:val="nil"/>
            </w:tcBorders>
            <w:shd w:val="clear" w:color="auto" w:fill="000000" w:themeFill="text1"/>
            <w:vAlign w:val="center"/>
          </w:tcPr>
          <w:p w14:paraId="191CD46A" w14:textId="77777777" w:rsidR="00D47313" w:rsidRPr="00B56E81" w:rsidRDefault="00D47313" w:rsidP="00360B12">
            <w:pPr>
              <w:pStyle w:val="NoSpacing"/>
              <w:keepNext/>
              <w:ind w:right="-90"/>
              <w:rPr>
                <w:rFonts w:ascii="Arial" w:hAnsi="Arial" w:cs="Arial"/>
                <w:sz w:val="18"/>
                <w:szCs w:val="18"/>
              </w:rPr>
            </w:pPr>
          </w:p>
        </w:tc>
      </w:tr>
      <w:tr w:rsidR="00D47313" w14:paraId="66085A0B" w14:textId="77777777" w:rsidTr="00D04A11">
        <w:trPr>
          <w:trHeight w:val="585"/>
        </w:trPr>
        <w:tc>
          <w:tcPr>
            <w:tcW w:w="446" w:type="dxa"/>
            <w:tcBorders>
              <w:left w:val="nil"/>
            </w:tcBorders>
            <w:shd w:val="clear" w:color="auto" w:fill="D9D9D9" w:themeFill="background1" w:themeFillShade="D9"/>
            <w:vAlign w:val="center"/>
          </w:tcPr>
          <w:p w14:paraId="47F8CA95" w14:textId="77777777" w:rsidR="00D47313" w:rsidRPr="00B56E81" w:rsidRDefault="00D47313" w:rsidP="00360B12">
            <w:pPr>
              <w:pStyle w:val="NoSpacing"/>
              <w:keepNext/>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shd w:val="clear" w:color="auto" w:fill="D9D9D9" w:themeFill="background1" w:themeFillShade="D9"/>
            <w:vAlign w:val="center"/>
          </w:tcPr>
          <w:p w14:paraId="2E80955D" w14:textId="77777777" w:rsidR="00D47313" w:rsidRPr="00B56E81" w:rsidRDefault="00D47313" w:rsidP="00360B12">
            <w:pPr>
              <w:pStyle w:val="NoSpacing"/>
              <w:keepNext/>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shd w:val="clear" w:color="auto" w:fill="D9D9D9" w:themeFill="background1" w:themeFillShade="D9"/>
            <w:vAlign w:val="center"/>
          </w:tcPr>
          <w:p w14:paraId="15EEE575" w14:textId="77777777" w:rsidR="00D47313" w:rsidRPr="00B56E81" w:rsidRDefault="00D47313" w:rsidP="00360B12">
            <w:pPr>
              <w:pStyle w:val="NoSpacing"/>
              <w:keepNext/>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9456" w:type="dxa"/>
            <w:tcBorders>
              <w:right w:val="nil"/>
            </w:tcBorders>
            <w:shd w:val="clear" w:color="auto" w:fill="D9D9D9" w:themeFill="background1" w:themeFillShade="D9"/>
            <w:vAlign w:val="center"/>
          </w:tcPr>
          <w:p w14:paraId="08E576B9" w14:textId="25C87B0A" w:rsidR="00D47313" w:rsidRPr="00E26FD3" w:rsidRDefault="008B594B" w:rsidP="00360B12">
            <w:pPr>
              <w:pStyle w:val="NoSpacing"/>
              <w:keepNext/>
              <w:ind w:right="-90"/>
              <w:rPr>
                <w:rFonts w:ascii="Arial" w:hAnsi="Arial" w:cs="Arial"/>
                <w:b/>
                <w:sz w:val="18"/>
                <w:szCs w:val="18"/>
                <w:highlight w:val="yellow"/>
              </w:rPr>
            </w:pPr>
            <w:r w:rsidRPr="0095116F">
              <w:rPr>
                <w:rFonts w:ascii="Arial" w:hAnsi="Arial" w:cs="Arial"/>
                <w:b/>
                <w:sz w:val="18"/>
                <w:szCs w:val="18"/>
              </w:rPr>
              <w:t xml:space="preserve">REQUIREMENTS FOR </w:t>
            </w:r>
            <w:r w:rsidR="00D47313" w:rsidRPr="0095116F">
              <w:rPr>
                <w:rFonts w:ascii="Arial" w:hAnsi="Arial" w:cs="Arial"/>
                <w:b/>
                <w:sz w:val="18"/>
                <w:szCs w:val="18"/>
              </w:rPr>
              <w:t>MULTI-USE FACILIT</w:t>
            </w:r>
            <w:r w:rsidRPr="0095116F">
              <w:rPr>
                <w:rFonts w:ascii="Arial" w:hAnsi="Arial" w:cs="Arial"/>
                <w:b/>
                <w:sz w:val="18"/>
                <w:szCs w:val="18"/>
              </w:rPr>
              <w:t>IES</w:t>
            </w:r>
            <w:r w:rsidR="00D47313" w:rsidRPr="0095116F">
              <w:rPr>
                <w:rFonts w:ascii="Arial" w:hAnsi="Arial" w:cs="Arial"/>
                <w:b/>
                <w:sz w:val="18"/>
                <w:szCs w:val="18"/>
              </w:rPr>
              <w:t xml:space="preserve"> –</w:t>
            </w:r>
            <w:r w:rsidR="00E26FD3">
              <w:rPr>
                <w:rFonts w:ascii="Arial" w:hAnsi="Arial" w:cs="Arial"/>
                <w:b/>
                <w:sz w:val="18"/>
                <w:szCs w:val="18"/>
              </w:rPr>
              <w:t xml:space="preserve"> </w:t>
            </w:r>
            <w:r w:rsidR="00D47313" w:rsidRPr="0095116F">
              <w:rPr>
                <w:rFonts w:ascii="Arial" w:hAnsi="Arial" w:cs="Arial"/>
                <w:i/>
                <w:sz w:val="18"/>
                <w:szCs w:val="18"/>
              </w:rPr>
              <w:t>(If N/A, skip to next section.)</w:t>
            </w:r>
            <w:r w:rsidRPr="0095116F">
              <w:rPr>
                <w:rFonts w:ascii="Arial" w:hAnsi="Arial" w:cs="Arial"/>
                <w:i/>
                <w:sz w:val="18"/>
                <w:szCs w:val="18"/>
              </w:rPr>
              <w:t xml:space="preserve"> [Wis. Admin.</w:t>
            </w:r>
            <w:r w:rsidRPr="0095116F">
              <w:rPr>
                <w:rFonts w:ascii="Arial" w:hAnsi="Arial" w:cs="Arial"/>
                <w:b/>
                <w:i/>
                <w:sz w:val="18"/>
                <w:szCs w:val="18"/>
              </w:rPr>
              <w:t xml:space="preserve"> </w:t>
            </w:r>
            <w:r w:rsidRPr="0095116F">
              <w:rPr>
                <w:rFonts w:ascii="Arial" w:hAnsi="Arial" w:cs="Arial"/>
                <w:i/>
                <w:sz w:val="18"/>
                <w:szCs w:val="18"/>
              </w:rPr>
              <w:t>Code § DHS 105.14(10)]</w:t>
            </w:r>
            <w:r w:rsidR="00322188">
              <w:rPr>
                <w:rFonts w:ascii="Arial" w:hAnsi="Arial" w:cs="Arial"/>
                <w:sz w:val="18"/>
                <w:szCs w:val="18"/>
              </w:rPr>
              <w:t xml:space="preserve"> (</w:t>
            </w:r>
            <w:r w:rsidR="0095116F">
              <w:rPr>
                <w:rFonts w:ascii="Arial" w:hAnsi="Arial" w:cs="Arial"/>
                <w:sz w:val="18"/>
                <w:szCs w:val="18"/>
              </w:rPr>
              <w:t xml:space="preserve">Nursing Home, </w:t>
            </w:r>
            <w:r w:rsidR="001B7D56">
              <w:rPr>
                <w:rFonts w:ascii="Arial" w:hAnsi="Arial" w:cs="Arial"/>
                <w:sz w:val="18"/>
                <w:szCs w:val="18"/>
              </w:rPr>
              <w:t>Community-</w:t>
            </w:r>
            <w:r w:rsidR="001D09A2">
              <w:rPr>
                <w:rFonts w:ascii="Arial" w:hAnsi="Arial" w:cs="Arial"/>
                <w:sz w:val="18"/>
                <w:szCs w:val="18"/>
              </w:rPr>
              <w:t>B</w:t>
            </w:r>
            <w:r w:rsidR="001B7D56">
              <w:rPr>
                <w:rFonts w:ascii="Arial" w:hAnsi="Arial" w:cs="Arial"/>
                <w:sz w:val="18"/>
                <w:szCs w:val="18"/>
              </w:rPr>
              <w:t>ased Residential Facility (CBRF), Residential Care Apartment Complex (RCAC),</w:t>
            </w:r>
            <w:r w:rsidR="001D09A2">
              <w:rPr>
                <w:rFonts w:ascii="Arial" w:hAnsi="Arial" w:cs="Arial"/>
                <w:sz w:val="18"/>
                <w:szCs w:val="18"/>
              </w:rPr>
              <w:t xml:space="preserve"> </w:t>
            </w:r>
            <w:r w:rsidR="00322188">
              <w:rPr>
                <w:rFonts w:ascii="Arial" w:hAnsi="Arial" w:cs="Arial"/>
                <w:sz w:val="18"/>
                <w:szCs w:val="18"/>
              </w:rPr>
              <w:t>or pre-vocational program)</w:t>
            </w:r>
          </w:p>
        </w:tc>
      </w:tr>
      <w:tr w:rsidR="00D47313" w14:paraId="15B730D7" w14:textId="77777777" w:rsidTr="00360B12">
        <w:trPr>
          <w:trHeight w:hRule="exact" w:val="576"/>
        </w:trPr>
        <w:tc>
          <w:tcPr>
            <w:tcW w:w="446" w:type="dxa"/>
            <w:tcBorders>
              <w:left w:val="nil"/>
            </w:tcBorders>
            <w:vAlign w:val="center"/>
          </w:tcPr>
          <w:p w14:paraId="697332BB" w14:textId="77777777" w:rsidR="00D47313" w:rsidRPr="00B56E81" w:rsidRDefault="00D47313" w:rsidP="00360B12">
            <w:pPr>
              <w:pStyle w:val="NoSpacing"/>
              <w:keepNext/>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036E2EDE" w14:textId="77777777" w:rsidR="00D47313" w:rsidRPr="00B56E81" w:rsidRDefault="00D47313" w:rsidP="00360B12">
            <w:pPr>
              <w:pStyle w:val="NoSpacing"/>
              <w:keepNext/>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3508A296" w14:textId="77777777" w:rsidR="00D47313" w:rsidRPr="00E26FD3" w:rsidRDefault="00D47313" w:rsidP="00360B12">
            <w:pPr>
              <w:pStyle w:val="NoSpacing"/>
              <w:keepNext/>
              <w:ind w:right="-90"/>
              <w:rPr>
                <w:rFonts w:ascii="Arial" w:hAnsi="Arial" w:cs="Arial"/>
                <w:b/>
                <w:sz w:val="18"/>
                <w:szCs w:val="18"/>
              </w:rPr>
            </w:pPr>
          </w:p>
        </w:tc>
        <w:tc>
          <w:tcPr>
            <w:tcW w:w="9456" w:type="dxa"/>
            <w:tcBorders>
              <w:right w:val="nil"/>
            </w:tcBorders>
            <w:vAlign w:val="center"/>
          </w:tcPr>
          <w:p w14:paraId="27522737" w14:textId="5083C5B8" w:rsidR="00D47313" w:rsidRPr="00E26FD3" w:rsidRDefault="0095116F" w:rsidP="00360B12">
            <w:pPr>
              <w:pStyle w:val="NoSpacing"/>
              <w:keepNext/>
              <w:ind w:left="216" w:right="-86" w:hanging="216"/>
              <w:rPr>
                <w:rFonts w:ascii="Arial" w:hAnsi="Arial" w:cs="Arial"/>
                <w:b/>
                <w:sz w:val="18"/>
                <w:szCs w:val="18"/>
              </w:rPr>
            </w:pPr>
            <w:r w:rsidRPr="00E26FD3">
              <w:rPr>
                <w:rFonts w:ascii="Arial" w:hAnsi="Arial" w:cs="Arial"/>
                <w:b/>
                <w:sz w:val="18"/>
                <w:szCs w:val="18"/>
              </w:rPr>
              <w:t>1</w:t>
            </w:r>
            <w:r w:rsidRPr="00E26FD3">
              <w:rPr>
                <w:rFonts w:ascii="Arial" w:hAnsi="Arial" w:cs="Arial"/>
                <w:sz w:val="18"/>
                <w:szCs w:val="18"/>
              </w:rPr>
              <w:t xml:space="preserve">. </w:t>
            </w:r>
            <w:r w:rsidR="00D20B88" w:rsidRPr="00E26FD3">
              <w:rPr>
                <w:rFonts w:ascii="Arial" w:hAnsi="Arial" w:cs="Arial"/>
                <w:sz w:val="18"/>
                <w:szCs w:val="18"/>
              </w:rPr>
              <w:t>An ADCC located in a multi-use facility shall ensure the setting, programs, and physical environment will enhance the dignity and individual respect of every participant.</w:t>
            </w:r>
          </w:p>
        </w:tc>
      </w:tr>
      <w:tr w:rsidR="00810F08" w14:paraId="23A6C345" w14:textId="77777777" w:rsidTr="00D04A11">
        <w:trPr>
          <w:trHeight w:hRule="exact" w:val="360"/>
        </w:trPr>
        <w:tc>
          <w:tcPr>
            <w:tcW w:w="1344" w:type="dxa"/>
            <w:gridSpan w:val="3"/>
            <w:tcBorders>
              <w:left w:val="nil"/>
            </w:tcBorders>
            <w:vAlign w:val="center"/>
          </w:tcPr>
          <w:p w14:paraId="6927111F" w14:textId="77777777" w:rsidR="00810F08" w:rsidRPr="00E26FD3" w:rsidRDefault="00810F08" w:rsidP="00D47313">
            <w:pPr>
              <w:pStyle w:val="NoSpacing"/>
              <w:ind w:right="-90"/>
              <w:rPr>
                <w:rFonts w:ascii="Arial" w:hAnsi="Arial" w:cs="Arial"/>
                <w:b/>
                <w:sz w:val="18"/>
                <w:szCs w:val="18"/>
              </w:rPr>
            </w:pPr>
          </w:p>
        </w:tc>
        <w:tc>
          <w:tcPr>
            <w:tcW w:w="9456" w:type="dxa"/>
            <w:tcBorders>
              <w:right w:val="nil"/>
            </w:tcBorders>
            <w:vAlign w:val="center"/>
          </w:tcPr>
          <w:p w14:paraId="1AC8C7D4" w14:textId="246B07D2" w:rsidR="00810F08" w:rsidRPr="00E26FD3" w:rsidRDefault="0095116F" w:rsidP="0095116F">
            <w:pPr>
              <w:pStyle w:val="NoSpacing"/>
              <w:ind w:right="-90"/>
              <w:rPr>
                <w:rFonts w:ascii="Arial" w:hAnsi="Arial" w:cs="Arial"/>
                <w:b/>
                <w:sz w:val="18"/>
                <w:szCs w:val="18"/>
              </w:rPr>
            </w:pPr>
            <w:r w:rsidRPr="00E26FD3">
              <w:rPr>
                <w:rFonts w:ascii="Arial" w:hAnsi="Arial" w:cs="Arial"/>
                <w:b/>
                <w:sz w:val="18"/>
                <w:szCs w:val="18"/>
              </w:rPr>
              <w:t>2.</w:t>
            </w:r>
            <w:r w:rsidR="00810F08" w:rsidRPr="00E26FD3">
              <w:rPr>
                <w:rFonts w:ascii="Arial" w:hAnsi="Arial" w:cs="Arial"/>
                <w:b/>
                <w:sz w:val="18"/>
                <w:szCs w:val="18"/>
              </w:rPr>
              <w:t xml:space="preserve"> </w:t>
            </w:r>
            <w:r w:rsidR="00D20B88" w:rsidRPr="00E26FD3">
              <w:rPr>
                <w:rFonts w:ascii="Arial" w:hAnsi="Arial" w:cs="Arial"/>
                <w:b/>
                <w:sz w:val="18"/>
                <w:szCs w:val="18"/>
              </w:rPr>
              <w:t xml:space="preserve">Exterior </w:t>
            </w:r>
          </w:p>
        </w:tc>
      </w:tr>
      <w:tr w:rsidR="00D47313" w14:paraId="5AC38FCE" w14:textId="77777777" w:rsidTr="00D04A11">
        <w:trPr>
          <w:trHeight w:hRule="exact" w:val="856"/>
        </w:trPr>
        <w:tc>
          <w:tcPr>
            <w:tcW w:w="446" w:type="dxa"/>
            <w:tcBorders>
              <w:left w:val="nil"/>
            </w:tcBorders>
            <w:vAlign w:val="center"/>
          </w:tcPr>
          <w:p w14:paraId="4F9DEAD5" w14:textId="77777777" w:rsidR="00D47313" w:rsidRPr="00B56E81" w:rsidRDefault="00D47313" w:rsidP="00D4731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7846D321" w14:textId="77777777" w:rsidR="00D47313" w:rsidRPr="00B56E81" w:rsidRDefault="00D47313" w:rsidP="00D4731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501E8C74" w14:textId="77777777" w:rsidR="00D47313" w:rsidRPr="00E26FD3" w:rsidRDefault="00D47313" w:rsidP="00D47313">
            <w:pPr>
              <w:pStyle w:val="NoSpacing"/>
              <w:ind w:right="-90"/>
              <w:rPr>
                <w:rFonts w:ascii="Arial" w:hAnsi="Arial" w:cs="Arial"/>
                <w:b/>
                <w:sz w:val="18"/>
                <w:szCs w:val="18"/>
              </w:rPr>
            </w:pPr>
          </w:p>
        </w:tc>
        <w:tc>
          <w:tcPr>
            <w:tcW w:w="9456" w:type="dxa"/>
            <w:tcBorders>
              <w:right w:val="nil"/>
            </w:tcBorders>
            <w:vAlign w:val="center"/>
          </w:tcPr>
          <w:p w14:paraId="3EFF1489" w14:textId="35D44C86" w:rsidR="00D47313" w:rsidRPr="00E26FD3" w:rsidRDefault="004750C8" w:rsidP="004750C8">
            <w:pPr>
              <w:pStyle w:val="NoSpacing"/>
              <w:numPr>
                <w:ilvl w:val="0"/>
                <w:numId w:val="10"/>
              </w:numPr>
              <w:ind w:left="252" w:right="-90" w:hanging="252"/>
              <w:rPr>
                <w:rFonts w:ascii="Arial" w:hAnsi="Arial" w:cs="Arial"/>
                <w:b/>
                <w:sz w:val="18"/>
                <w:szCs w:val="18"/>
              </w:rPr>
            </w:pPr>
            <w:r w:rsidRPr="00E26FD3">
              <w:rPr>
                <w:rFonts w:ascii="Arial" w:hAnsi="Arial" w:cs="Arial"/>
                <w:sz w:val="18"/>
                <w:szCs w:val="18"/>
              </w:rPr>
              <w:t>Ac</w:t>
            </w:r>
            <w:r w:rsidR="00D20B88" w:rsidRPr="00E26FD3">
              <w:rPr>
                <w:rFonts w:ascii="Arial" w:hAnsi="Arial" w:cs="Arial"/>
                <w:sz w:val="18"/>
                <w:szCs w:val="18"/>
              </w:rPr>
              <w:t>cess to the ADCC shall be distinct and have separate entrance and exit doors so each participant and staff are not walking through the living or program areas of others. A multi-use facility may have a shared lobby leading to a distinct entrance door for the ADCC.</w:t>
            </w:r>
          </w:p>
        </w:tc>
      </w:tr>
      <w:tr w:rsidR="00D47313" w14:paraId="71E4C8A6" w14:textId="77777777" w:rsidTr="00360B12">
        <w:trPr>
          <w:trHeight w:hRule="exact" w:val="576"/>
        </w:trPr>
        <w:tc>
          <w:tcPr>
            <w:tcW w:w="446" w:type="dxa"/>
            <w:tcBorders>
              <w:left w:val="nil"/>
            </w:tcBorders>
            <w:vAlign w:val="center"/>
          </w:tcPr>
          <w:p w14:paraId="1B70A8FB" w14:textId="77777777" w:rsidR="00D47313" w:rsidRPr="00B56E81" w:rsidRDefault="00D47313" w:rsidP="00D4731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4C0F622D" w14:textId="77777777" w:rsidR="00D47313" w:rsidRPr="00B56E81" w:rsidRDefault="00D47313" w:rsidP="00D47313">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05362CA5" w14:textId="77777777" w:rsidR="00D47313" w:rsidRPr="00E26FD3" w:rsidRDefault="00D47313" w:rsidP="00D47313">
            <w:pPr>
              <w:pStyle w:val="NoSpacing"/>
              <w:ind w:right="-90"/>
              <w:rPr>
                <w:rFonts w:ascii="Arial" w:hAnsi="Arial" w:cs="Arial"/>
                <w:b/>
                <w:sz w:val="18"/>
                <w:szCs w:val="18"/>
              </w:rPr>
            </w:pPr>
          </w:p>
        </w:tc>
        <w:tc>
          <w:tcPr>
            <w:tcW w:w="9456" w:type="dxa"/>
            <w:tcBorders>
              <w:right w:val="nil"/>
            </w:tcBorders>
            <w:vAlign w:val="center"/>
          </w:tcPr>
          <w:p w14:paraId="0A5B76AF" w14:textId="1E930B21" w:rsidR="00D47313" w:rsidRPr="00E26FD3" w:rsidRDefault="00D20B88" w:rsidP="004750C8">
            <w:pPr>
              <w:pStyle w:val="NoSpacing"/>
              <w:numPr>
                <w:ilvl w:val="0"/>
                <w:numId w:val="10"/>
              </w:numPr>
              <w:ind w:left="252" w:right="-90" w:hanging="252"/>
              <w:rPr>
                <w:rFonts w:ascii="Arial" w:hAnsi="Arial" w:cs="Arial"/>
                <w:b/>
                <w:sz w:val="18"/>
                <w:szCs w:val="18"/>
              </w:rPr>
            </w:pPr>
            <w:r w:rsidRPr="00E26FD3">
              <w:rPr>
                <w:rFonts w:ascii="Arial" w:hAnsi="Arial" w:cs="Arial"/>
                <w:sz w:val="18"/>
                <w:szCs w:val="18"/>
              </w:rPr>
              <w:t>The ADCC shall have a separate door to the outside so each participant and staff are not walking through the living or program areas of others.</w:t>
            </w:r>
          </w:p>
        </w:tc>
      </w:tr>
      <w:tr w:rsidR="00810F08" w14:paraId="77B97948" w14:textId="77777777" w:rsidTr="00D04A11">
        <w:trPr>
          <w:trHeight w:hRule="exact" w:val="360"/>
        </w:trPr>
        <w:tc>
          <w:tcPr>
            <w:tcW w:w="1344" w:type="dxa"/>
            <w:gridSpan w:val="3"/>
            <w:tcBorders>
              <w:left w:val="nil"/>
            </w:tcBorders>
            <w:vAlign w:val="center"/>
          </w:tcPr>
          <w:p w14:paraId="37DC6684" w14:textId="77777777" w:rsidR="00810F08" w:rsidRPr="00E26FD3" w:rsidRDefault="00810F08" w:rsidP="00D47313">
            <w:pPr>
              <w:pStyle w:val="NoSpacing"/>
              <w:ind w:right="-90"/>
              <w:rPr>
                <w:rFonts w:ascii="Arial" w:hAnsi="Arial" w:cs="Arial"/>
                <w:b/>
                <w:sz w:val="18"/>
                <w:szCs w:val="18"/>
              </w:rPr>
            </w:pPr>
          </w:p>
        </w:tc>
        <w:tc>
          <w:tcPr>
            <w:tcW w:w="9456" w:type="dxa"/>
            <w:tcBorders>
              <w:right w:val="nil"/>
            </w:tcBorders>
            <w:vAlign w:val="center"/>
          </w:tcPr>
          <w:p w14:paraId="1D55981E" w14:textId="595DE3F0" w:rsidR="00810F08" w:rsidRPr="00E26FD3" w:rsidRDefault="0095116F" w:rsidP="0095116F">
            <w:pPr>
              <w:pStyle w:val="NoSpacing"/>
              <w:ind w:right="-90"/>
              <w:rPr>
                <w:rFonts w:ascii="Arial" w:hAnsi="Arial" w:cs="Arial"/>
                <w:b/>
                <w:sz w:val="18"/>
                <w:szCs w:val="18"/>
              </w:rPr>
            </w:pPr>
            <w:r w:rsidRPr="00E26FD3">
              <w:rPr>
                <w:rFonts w:ascii="Arial" w:hAnsi="Arial" w:cs="Arial"/>
                <w:b/>
                <w:sz w:val="18"/>
                <w:szCs w:val="18"/>
              </w:rPr>
              <w:t>3.</w:t>
            </w:r>
            <w:r w:rsidR="00810F08" w:rsidRPr="00E26FD3">
              <w:rPr>
                <w:rFonts w:ascii="Arial" w:hAnsi="Arial" w:cs="Arial"/>
                <w:b/>
                <w:sz w:val="18"/>
                <w:szCs w:val="18"/>
              </w:rPr>
              <w:t xml:space="preserve"> Interior </w:t>
            </w:r>
          </w:p>
        </w:tc>
      </w:tr>
      <w:tr w:rsidR="00B31580" w14:paraId="562C4277" w14:textId="77777777" w:rsidTr="00360B12">
        <w:trPr>
          <w:trHeight w:hRule="exact" w:val="576"/>
        </w:trPr>
        <w:tc>
          <w:tcPr>
            <w:tcW w:w="446" w:type="dxa"/>
            <w:tcBorders>
              <w:left w:val="nil"/>
            </w:tcBorders>
            <w:vAlign w:val="center"/>
          </w:tcPr>
          <w:p w14:paraId="216EBCD0" w14:textId="77777777" w:rsidR="00B31580" w:rsidRPr="00B56E81" w:rsidRDefault="00B31580" w:rsidP="00B31580">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304E4291" w14:textId="77777777" w:rsidR="00B31580" w:rsidRPr="00B56E81" w:rsidRDefault="00B31580" w:rsidP="00B31580">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455C87B2" w14:textId="77777777" w:rsidR="00B31580" w:rsidRPr="00B56E81" w:rsidRDefault="00B31580" w:rsidP="00B31580">
            <w:pPr>
              <w:pStyle w:val="NoSpacing"/>
              <w:ind w:right="-90"/>
              <w:rPr>
                <w:rFonts w:ascii="Arial" w:hAnsi="Arial" w:cs="Arial"/>
                <w:sz w:val="18"/>
                <w:szCs w:val="18"/>
              </w:rPr>
            </w:pPr>
          </w:p>
        </w:tc>
        <w:tc>
          <w:tcPr>
            <w:tcW w:w="9456" w:type="dxa"/>
            <w:tcBorders>
              <w:right w:val="nil"/>
            </w:tcBorders>
            <w:vAlign w:val="center"/>
          </w:tcPr>
          <w:p w14:paraId="09CE9B66" w14:textId="3B2704BC" w:rsidR="00B31580" w:rsidRPr="00D20B88" w:rsidRDefault="00B31580" w:rsidP="00E26FD3">
            <w:pPr>
              <w:rPr>
                <w:rFonts w:ascii="Arial" w:hAnsi="Arial" w:cs="Arial"/>
                <w:sz w:val="18"/>
                <w:szCs w:val="18"/>
              </w:rPr>
            </w:pPr>
            <w:r w:rsidRPr="00E26FD3">
              <w:rPr>
                <w:rFonts w:ascii="Arial" w:hAnsi="Arial" w:cs="Arial"/>
                <w:sz w:val="18"/>
                <w:szCs w:val="18"/>
              </w:rPr>
              <w:t>(a)</w:t>
            </w:r>
            <w:r w:rsidR="004750C8">
              <w:rPr>
                <w:rFonts w:ascii="Arial" w:hAnsi="Arial" w:cs="Arial"/>
                <w:sz w:val="18"/>
                <w:szCs w:val="18"/>
              </w:rPr>
              <w:t xml:space="preserve"> </w:t>
            </w:r>
            <w:r w:rsidR="00D20B88" w:rsidRPr="00E26FD3">
              <w:rPr>
                <w:rFonts w:ascii="Arial" w:hAnsi="Arial" w:cs="Arial"/>
                <w:sz w:val="18"/>
                <w:szCs w:val="18"/>
              </w:rPr>
              <w:t xml:space="preserve">The ADCC shall be separate from living areas, shall be in addition to space required for other programs, and shall meet the requirements of </w:t>
            </w:r>
            <w:r w:rsidR="00502442" w:rsidRPr="00E26FD3">
              <w:rPr>
                <w:rFonts w:ascii="Arial" w:hAnsi="Arial" w:cs="Arial"/>
                <w:sz w:val="18"/>
                <w:szCs w:val="18"/>
              </w:rPr>
              <w:t>Wis. Admin. Code</w:t>
            </w:r>
            <w:r w:rsidR="004750C8">
              <w:rPr>
                <w:rFonts w:ascii="Arial" w:hAnsi="Arial" w:cs="Arial"/>
                <w:sz w:val="18"/>
                <w:szCs w:val="18"/>
              </w:rPr>
              <w:t> </w:t>
            </w:r>
            <w:r w:rsidR="00502442" w:rsidRPr="004750C8">
              <w:rPr>
                <w:rFonts w:ascii="Arial" w:hAnsi="Arial" w:cs="Arial"/>
                <w:i/>
                <w:sz w:val="18"/>
                <w:szCs w:val="18"/>
              </w:rPr>
              <w:t>§ DHS 105.14(8)(a)2.</w:t>
            </w:r>
            <w:r w:rsidR="00502442">
              <w:rPr>
                <w:rFonts w:ascii="Arial" w:hAnsi="Arial" w:cs="Arial"/>
                <w:i/>
                <w:sz w:val="18"/>
                <w:szCs w:val="18"/>
              </w:rPr>
              <w:t xml:space="preserve"> </w:t>
            </w:r>
          </w:p>
        </w:tc>
      </w:tr>
      <w:tr w:rsidR="00B31580" w14:paraId="51F0223B" w14:textId="77777777" w:rsidTr="00D04A11">
        <w:trPr>
          <w:trHeight w:hRule="exact" w:val="1072"/>
        </w:trPr>
        <w:tc>
          <w:tcPr>
            <w:tcW w:w="446" w:type="dxa"/>
            <w:tcBorders>
              <w:left w:val="nil"/>
            </w:tcBorders>
            <w:vAlign w:val="center"/>
          </w:tcPr>
          <w:p w14:paraId="7AFEA1B9" w14:textId="77777777" w:rsidR="00B31580" w:rsidRPr="00B56E81" w:rsidRDefault="00B31580" w:rsidP="00B31580">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158F35E3" w14:textId="77777777" w:rsidR="00B31580" w:rsidRPr="00B56E81" w:rsidRDefault="00B31580" w:rsidP="00B31580">
            <w:pPr>
              <w:pStyle w:val="NoSpacing"/>
              <w:ind w:right="-90"/>
              <w:rPr>
                <w:rFonts w:ascii="Arial" w:hAnsi="Arial" w:cs="Arial"/>
                <w:b/>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32130CB9" w14:textId="77777777" w:rsidR="00B31580" w:rsidRPr="00B56E81" w:rsidRDefault="00B31580" w:rsidP="00B31580">
            <w:pPr>
              <w:pStyle w:val="NoSpacing"/>
              <w:ind w:right="-90"/>
              <w:rPr>
                <w:rFonts w:ascii="Arial" w:hAnsi="Arial" w:cs="Arial"/>
                <w:sz w:val="18"/>
                <w:szCs w:val="18"/>
              </w:rPr>
            </w:pPr>
          </w:p>
        </w:tc>
        <w:tc>
          <w:tcPr>
            <w:tcW w:w="9456" w:type="dxa"/>
            <w:tcBorders>
              <w:right w:val="nil"/>
            </w:tcBorders>
            <w:vAlign w:val="center"/>
          </w:tcPr>
          <w:p w14:paraId="1FDBE515" w14:textId="3AEA1EE6" w:rsidR="00B31580" w:rsidRPr="00D20B88" w:rsidRDefault="00B31580" w:rsidP="00360B12">
            <w:pPr>
              <w:rPr>
                <w:rFonts w:ascii="Arial" w:hAnsi="Arial" w:cs="Arial"/>
                <w:sz w:val="18"/>
                <w:szCs w:val="18"/>
              </w:rPr>
            </w:pPr>
            <w:r w:rsidRPr="00D20B88">
              <w:rPr>
                <w:rFonts w:ascii="Arial" w:hAnsi="Arial" w:cs="Arial"/>
                <w:sz w:val="18"/>
                <w:szCs w:val="18"/>
              </w:rPr>
              <w:t xml:space="preserve">(b) </w:t>
            </w:r>
            <w:r w:rsidR="00D20B88" w:rsidRPr="00E26FD3">
              <w:rPr>
                <w:rFonts w:ascii="Arial" w:hAnsi="Arial" w:cs="Arial"/>
                <w:sz w:val="18"/>
                <w:szCs w:val="18"/>
              </w:rPr>
              <w:t>Spaces designated for program activities, dining, toileting, exercise and ambulation are distinctly part of the adult day care area and limited to use by an ADCC participant. An ADCC participant may be provided personal care or therapy in space also used by residents or attendees of a multi-use facility provided that the ADCC services are scheduled at different times from any other occupants.</w:t>
            </w:r>
          </w:p>
        </w:tc>
      </w:tr>
      <w:tr w:rsidR="008C56D8" w14:paraId="7FF9E8F4" w14:textId="77777777" w:rsidTr="00D04A11">
        <w:trPr>
          <w:trHeight w:hRule="exact" w:val="1072"/>
        </w:trPr>
        <w:tc>
          <w:tcPr>
            <w:tcW w:w="446" w:type="dxa"/>
            <w:tcBorders>
              <w:left w:val="nil"/>
            </w:tcBorders>
            <w:vAlign w:val="center"/>
          </w:tcPr>
          <w:p w14:paraId="687010F0" w14:textId="013735F5" w:rsidR="008C56D8" w:rsidRPr="00B56E81" w:rsidRDefault="001D09A2" w:rsidP="001D09A2">
            <w:pPr>
              <w:pStyle w:val="NoSpacing"/>
              <w:ind w:right="-90"/>
              <w:rPr>
                <w:rFonts w:ascii="Arial" w:hAnsi="Arial" w:cs="Arial"/>
                <w:sz w:val="18"/>
                <w:szCs w:val="18"/>
              </w:rPr>
            </w:pPr>
            <w:r>
              <w:rPr>
                <w:rFonts w:ascii="Arial" w:hAnsi="Arial" w:cs="Arial"/>
                <w:sz w:val="18"/>
                <w:szCs w:val="18"/>
              </w:rPr>
              <w:fldChar w:fldCharType="begin">
                <w:ffData>
                  <w:name w:val="Check8"/>
                  <w:enabled/>
                  <w:calcOnExit w:val="0"/>
                  <w:checkBox>
                    <w:sizeAuto/>
                    <w:default w:val="0"/>
                  </w:checkBox>
                </w:ffData>
              </w:fldChar>
            </w:r>
            <w:bookmarkStart w:id="2" w:name="Check8"/>
            <w:r>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Pr>
                <w:rFonts w:ascii="Arial" w:hAnsi="Arial" w:cs="Arial"/>
                <w:sz w:val="18"/>
                <w:szCs w:val="18"/>
              </w:rPr>
              <w:fldChar w:fldCharType="end"/>
            </w:r>
            <w:bookmarkEnd w:id="2"/>
          </w:p>
        </w:tc>
        <w:tc>
          <w:tcPr>
            <w:tcW w:w="448" w:type="dxa"/>
            <w:vAlign w:val="center"/>
          </w:tcPr>
          <w:p w14:paraId="2E46A706" w14:textId="5AD03907" w:rsidR="008C56D8" w:rsidRPr="00B56E81" w:rsidRDefault="001D09A2" w:rsidP="00B31580">
            <w:pPr>
              <w:pStyle w:val="NoSpacing"/>
              <w:ind w:right="-90"/>
              <w:rPr>
                <w:rFonts w:ascii="Arial" w:hAnsi="Arial" w:cs="Arial"/>
                <w:sz w:val="18"/>
                <w:szCs w:val="18"/>
              </w:rPr>
            </w:pPr>
            <w:r>
              <w:rPr>
                <w:rFonts w:ascii="Arial" w:hAnsi="Arial" w:cs="Arial"/>
                <w:sz w:val="18"/>
                <w:szCs w:val="18"/>
              </w:rPr>
              <w:fldChar w:fldCharType="begin">
                <w:ffData>
                  <w:name w:val="Check9"/>
                  <w:enabled/>
                  <w:calcOnExit w:val="0"/>
                  <w:checkBox>
                    <w:sizeAuto/>
                    <w:default w:val="0"/>
                  </w:checkBox>
                </w:ffData>
              </w:fldChar>
            </w:r>
            <w:bookmarkStart w:id="3" w:name="Check9"/>
            <w:r>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Pr>
                <w:rFonts w:ascii="Arial" w:hAnsi="Arial" w:cs="Arial"/>
                <w:sz w:val="18"/>
                <w:szCs w:val="18"/>
              </w:rPr>
              <w:fldChar w:fldCharType="end"/>
            </w:r>
            <w:bookmarkEnd w:id="3"/>
          </w:p>
        </w:tc>
        <w:tc>
          <w:tcPr>
            <w:tcW w:w="450" w:type="dxa"/>
            <w:vAlign w:val="center"/>
          </w:tcPr>
          <w:p w14:paraId="678250DE" w14:textId="77777777" w:rsidR="008C56D8" w:rsidRPr="00B56E81" w:rsidRDefault="008C56D8" w:rsidP="00B31580">
            <w:pPr>
              <w:pStyle w:val="NoSpacing"/>
              <w:ind w:right="-90"/>
              <w:rPr>
                <w:rFonts w:ascii="Arial" w:hAnsi="Arial" w:cs="Arial"/>
                <w:sz w:val="18"/>
                <w:szCs w:val="18"/>
              </w:rPr>
            </w:pPr>
          </w:p>
        </w:tc>
        <w:tc>
          <w:tcPr>
            <w:tcW w:w="9456" w:type="dxa"/>
            <w:tcBorders>
              <w:right w:val="nil"/>
            </w:tcBorders>
            <w:vAlign w:val="center"/>
          </w:tcPr>
          <w:p w14:paraId="513AA232" w14:textId="77267588" w:rsidR="008C56D8" w:rsidRPr="00E26FD3" w:rsidRDefault="008C56D8" w:rsidP="008C56D8">
            <w:pPr>
              <w:rPr>
                <w:rFonts w:ascii="Arial" w:hAnsi="Arial" w:cs="Arial"/>
                <w:b/>
                <w:sz w:val="18"/>
                <w:szCs w:val="18"/>
              </w:rPr>
            </w:pPr>
            <w:r w:rsidRPr="00E26FD3">
              <w:rPr>
                <w:rFonts w:ascii="Arial" w:hAnsi="Arial" w:cs="Arial"/>
                <w:b/>
                <w:sz w:val="18"/>
                <w:szCs w:val="18"/>
              </w:rPr>
              <w:t>4. Staffing</w:t>
            </w:r>
          </w:p>
          <w:p w14:paraId="0D653DA0" w14:textId="2A198BEA" w:rsidR="008C56D8" w:rsidRPr="00E26FD3" w:rsidDel="00D20B88" w:rsidRDefault="008C56D8" w:rsidP="004750C8">
            <w:pPr>
              <w:rPr>
                <w:rFonts w:ascii="Arial" w:hAnsi="Arial" w:cs="Arial"/>
                <w:sz w:val="18"/>
                <w:szCs w:val="18"/>
              </w:rPr>
            </w:pPr>
            <w:r w:rsidRPr="00E26FD3">
              <w:rPr>
                <w:rFonts w:ascii="Arial" w:hAnsi="Arial" w:cs="Arial"/>
                <w:sz w:val="18"/>
              </w:rPr>
              <w:t xml:space="preserve">The ADCC shall have distinct and separate caregivers. No caregiver may be concurrently assigned to the ADCC and another program. All staff assigned to the ADCC shall meet requirements for orientation and training under </w:t>
            </w:r>
            <w:r w:rsidR="004750C8" w:rsidRPr="00E26FD3">
              <w:rPr>
                <w:rFonts w:ascii="Arial" w:hAnsi="Arial" w:cs="Arial"/>
                <w:sz w:val="18"/>
              </w:rPr>
              <w:t>Wis. Admin. Code </w:t>
            </w:r>
            <w:r w:rsidR="00502442" w:rsidRPr="00E26FD3">
              <w:rPr>
                <w:rFonts w:ascii="Arial" w:hAnsi="Arial" w:cs="Arial"/>
                <w:sz w:val="18"/>
              </w:rPr>
              <w:t>§</w:t>
            </w:r>
            <w:r w:rsidR="004750C8" w:rsidRPr="00E26FD3">
              <w:rPr>
                <w:rFonts w:ascii="Arial" w:hAnsi="Arial" w:cs="Arial"/>
                <w:sz w:val="18"/>
              </w:rPr>
              <w:t> </w:t>
            </w:r>
            <w:r w:rsidR="00502442" w:rsidRPr="00E26FD3">
              <w:rPr>
                <w:rFonts w:ascii="Arial" w:hAnsi="Arial" w:cs="Arial"/>
                <w:sz w:val="18"/>
              </w:rPr>
              <w:t xml:space="preserve">DHS 105.14(4). </w:t>
            </w:r>
          </w:p>
        </w:tc>
      </w:tr>
      <w:tr w:rsidR="008C56D8" w14:paraId="789CACE6" w14:textId="77777777" w:rsidTr="00D04A11">
        <w:trPr>
          <w:trHeight w:hRule="exact" w:val="1072"/>
        </w:trPr>
        <w:tc>
          <w:tcPr>
            <w:tcW w:w="446" w:type="dxa"/>
            <w:tcBorders>
              <w:left w:val="nil"/>
            </w:tcBorders>
            <w:vAlign w:val="center"/>
          </w:tcPr>
          <w:p w14:paraId="5D3F6B5D" w14:textId="2EF678B8" w:rsidR="008C56D8" w:rsidRPr="00B56E81" w:rsidRDefault="001D09A2" w:rsidP="00B31580">
            <w:pPr>
              <w:pStyle w:val="NoSpacing"/>
              <w:ind w:right="-90"/>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bookmarkStart w:id="4" w:name="Check10"/>
            <w:r>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Pr>
                <w:rFonts w:ascii="Arial" w:hAnsi="Arial" w:cs="Arial"/>
                <w:sz w:val="18"/>
                <w:szCs w:val="18"/>
              </w:rPr>
              <w:fldChar w:fldCharType="end"/>
            </w:r>
            <w:bookmarkEnd w:id="4"/>
          </w:p>
        </w:tc>
        <w:tc>
          <w:tcPr>
            <w:tcW w:w="448" w:type="dxa"/>
            <w:vAlign w:val="center"/>
          </w:tcPr>
          <w:p w14:paraId="6506C877" w14:textId="09CF1CA6" w:rsidR="008C56D8" w:rsidRPr="00E26FD3" w:rsidRDefault="001D09A2" w:rsidP="00B31580">
            <w:pPr>
              <w:pStyle w:val="NoSpacing"/>
              <w:ind w:right="-90"/>
              <w:rPr>
                <w:rFonts w:ascii="Arial" w:hAnsi="Arial" w:cs="Arial"/>
                <w:sz w:val="18"/>
                <w:szCs w:val="18"/>
              </w:rPr>
            </w:pPr>
            <w:r w:rsidRPr="00E26FD3">
              <w:rPr>
                <w:rFonts w:ascii="Arial" w:hAnsi="Arial" w:cs="Arial"/>
                <w:sz w:val="18"/>
                <w:szCs w:val="18"/>
              </w:rPr>
              <w:fldChar w:fldCharType="begin">
                <w:ffData>
                  <w:name w:val="Check11"/>
                  <w:enabled/>
                  <w:calcOnExit w:val="0"/>
                  <w:checkBox>
                    <w:sizeAuto/>
                    <w:default w:val="0"/>
                  </w:checkBox>
                </w:ffData>
              </w:fldChar>
            </w:r>
            <w:bookmarkStart w:id="5" w:name="Check11"/>
            <w:r w:rsidRPr="00E26FD3">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E26FD3">
              <w:rPr>
                <w:rFonts w:ascii="Arial" w:hAnsi="Arial" w:cs="Arial"/>
                <w:sz w:val="18"/>
                <w:szCs w:val="18"/>
              </w:rPr>
              <w:fldChar w:fldCharType="end"/>
            </w:r>
            <w:bookmarkEnd w:id="5"/>
          </w:p>
        </w:tc>
        <w:tc>
          <w:tcPr>
            <w:tcW w:w="450" w:type="dxa"/>
            <w:vAlign w:val="center"/>
          </w:tcPr>
          <w:p w14:paraId="50457CD5" w14:textId="77777777" w:rsidR="008C56D8" w:rsidRPr="00CD00BE" w:rsidRDefault="008C56D8" w:rsidP="00B31580">
            <w:pPr>
              <w:pStyle w:val="NoSpacing"/>
              <w:ind w:right="-90"/>
              <w:rPr>
                <w:rFonts w:ascii="Arial" w:hAnsi="Arial" w:cs="Arial"/>
                <w:sz w:val="18"/>
                <w:szCs w:val="18"/>
              </w:rPr>
            </w:pPr>
          </w:p>
        </w:tc>
        <w:tc>
          <w:tcPr>
            <w:tcW w:w="9456" w:type="dxa"/>
            <w:tcBorders>
              <w:right w:val="nil"/>
            </w:tcBorders>
            <w:vAlign w:val="center"/>
          </w:tcPr>
          <w:p w14:paraId="71049953" w14:textId="14DBAFB3" w:rsidR="008C56D8" w:rsidRPr="00CD00BE" w:rsidRDefault="00CD00BE" w:rsidP="00CD00BE">
            <w:pPr>
              <w:rPr>
                <w:rFonts w:ascii="Arial" w:hAnsi="Arial" w:cs="Arial"/>
                <w:b/>
                <w:sz w:val="18"/>
                <w:szCs w:val="18"/>
              </w:rPr>
            </w:pPr>
            <w:r>
              <w:rPr>
                <w:rFonts w:ascii="Arial" w:hAnsi="Arial" w:cs="Arial"/>
                <w:b/>
                <w:sz w:val="18"/>
                <w:szCs w:val="18"/>
              </w:rPr>
              <w:t xml:space="preserve">5. </w:t>
            </w:r>
            <w:r w:rsidR="008C56D8" w:rsidRPr="00CD00BE">
              <w:rPr>
                <w:rFonts w:ascii="Arial" w:hAnsi="Arial" w:cs="Arial"/>
                <w:b/>
                <w:sz w:val="18"/>
                <w:szCs w:val="18"/>
              </w:rPr>
              <w:t>Activities</w:t>
            </w:r>
          </w:p>
          <w:p w14:paraId="14D2DE09" w14:textId="7C4DC4BF" w:rsidR="008C56D8" w:rsidRPr="00CD00BE" w:rsidRDefault="008C56D8" w:rsidP="008C56D8">
            <w:pPr>
              <w:rPr>
                <w:rFonts w:ascii="Arial" w:hAnsi="Arial" w:cs="Arial"/>
                <w:b/>
                <w:sz w:val="18"/>
                <w:szCs w:val="18"/>
              </w:rPr>
            </w:pPr>
            <w:r w:rsidRPr="00CD00BE">
              <w:rPr>
                <w:rFonts w:ascii="Arial" w:hAnsi="Arial" w:cs="Arial"/>
                <w:sz w:val="18"/>
              </w:rPr>
              <w:t>The ADCC activity program shall be programmatically distinct from the weekly or monthly calendar of activities planned for residents or attendees of a multi-use facility, but may include special events provided on a non-routine basis.</w:t>
            </w:r>
          </w:p>
        </w:tc>
      </w:tr>
      <w:tr w:rsidR="00360B12" w14:paraId="20048EE7" w14:textId="77777777" w:rsidTr="00692B16">
        <w:trPr>
          <w:trHeight w:hRule="exact" w:val="288"/>
        </w:trPr>
        <w:tc>
          <w:tcPr>
            <w:tcW w:w="10800" w:type="dxa"/>
            <w:gridSpan w:val="4"/>
            <w:tcBorders>
              <w:left w:val="nil"/>
            </w:tcBorders>
            <w:shd w:val="clear" w:color="auto" w:fill="D9D9D9" w:themeFill="background1" w:themeFillShade="D9"/>
            <w:vAlign w:val="center"/>
          </w:tcPr>
          <w:p w14:paraId="3B9D63A5" w14:textId="26BF66E9" w:rsidR="00360B12" w:rsidRPr="00E26FD3" w:rsidRDefault="00360B12" w:rsidP="00675F1E">
            <w:pPr>
              <w:pStyle w:val="NoSpacing"/>
              <w:ind w:right="-90"/>
              <w:rPr>
                <w:rFonts w:ascii="Arial" w:hAnsi="Arial" w:cs="Arial"/>
                <w:sz w:val="18"/>
                <w:szCs w:val="18"/>
              </w:rPr>
            </w:pPr>
            <w:r w:rsidRPr="00E26FD3">
              <w:rPr>
                <w:rFonts w:ascii="Arial" w:hAnsi="Arial" w:cs="Arial"/>
                <w:b/>
                <w:sz w:val="18"/>
                <w:szCs w:val="18"/>
              </w:rPr>
              <w:t xml:space="preserve">ADCC PROGRAM IN A PRIVATE FAMILY HOME </w:t>
            </w:r>
          </w:p>
        </w:tc>
      </w:tr>
      <w:tr w:rsidR="00675F1E" w14:paraId="56E7C510" w14:textId="77777777" w:rsidTr="00360B12">
        <w:trPr>
          <w:trHeight w:hRule="exact" w:val="864"/>
        </w:trPr>
        <w:tc>
          <w:tcPr>
            <w:tcW w:w="446" w:type="dxa"/>
            <w:tcBorders>
              <w:left w:val="nil"/>
            </w:tcBorders>
            <w:vAlign w:val="center"/>
          </w:tcPr>
          <w:p w14:paraId="04FED533" w14:textId="62D20D5E" w:rsidR="00675F1E" w:rsidRPr="00B56E81" w:rsidRDefault="00675F1E" w:rsidP="00675F1E">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48" w:type="dxa"/>
            <w:vAlign w:val="center"/>
          </w:tcPr>
          <w:p w14:paraId="3F45B4BC" w14:textId="2F57C2FD" w:rsidR="00675F1E" w:rsidRPr="00B56E81" w:rsidRDefault="00675F1E" w:rsidP="00675F1E">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450" w:type="dxa"/>
            <w:vAlign w:val="center"/>
          </w:tcPr>
          <w:p w14:paraId="70335467" w14:textId="54E036B4" w:rsidR="00675F1E" w:rsidRPr="00B56E81" w:rsidRDefault="00675F1E" w:rsidP="00675F1E">
            <w:pPr>
              <w:pStyle w:val="NoSpacing"/>
              <w:ind w:right="-90"/>
              <w:rPr>
                <w:rFonts w:ascii="Arial" w:hAnsi="Arial" w:cs="Arial"/>
                <w:sz w:val="18"/>
                <w:szCs w:val="18"/>
              </w:rPr>
            </w:pPr>
            <w:r w:rsidRPr="00B56E81">
              <w:rPr>
                <w:rFonts w:ascii="Arial" w:hAnsi="Arial" w:cs="Arial"/>
                <w:sz w:val="18"/>
                <w:szCs w:val="18"/>
              </w:rPr>
              <w:fldChar w:fldCharType="begin">
                <w:ffData>
                  <w:name w:val="Check7"/>
                  <w:enabled/>
                  <w:calcOnExit w:val="0"/>
                  <w:checkBox>
                    <w:sizeAuto/>
                    <w:default w:val="0"/>
                  </w:checkBox>
                </w:ffData>
              </w:fldChar>
            </w:r>
            <w:r w:rsidRPr="00B56E81">
              <w:rPr>
                <w:rFonts w:ascii="Arial" w:hAnsi="Arial" w:cs="Arial"/>
                <w:sz w:val="18"/>
                <w:szCs w:val="18"/>
              </w:rPr>
              <w:instrText xml:space="preserve"> FORMCHECKBOX </w:instrText>
            </w:r>
            <w:r w:rsidR="00C93537">
              <w:rPr>
                <w:rFonts w:ascii="Arial" w:hAnsi="Arial" w:cs="Arial"/>
                <w:sz w:val="18"/>
                <w:szCs w:val="18"/>
              </w:rPr>
            </w:r>
            <w:r w:rsidR="00C93537">
              <w:rPr>
                <w:rFonts w:ascii="Arial" w:hAnsi="Arial" w:cs="Arial"/>
                <w:sz w:val="18"/>
                <w:szCs w:val="18"/>
              </w:rPr>
              <w:fldChar w:fldCharType="separate"/>
            </w:r>
            <w:r w:rsidRPr="00B56E81">
              <w:rPr>
                <w:rFonts w:ascii="Arial" w:hAnsi="Arial" w:cs="Arial"/>
                <w:sz w:val="18"/>
                <w:szCs w:val="18"/>
              </w:rPr>
              <w:fldChar w:fldCharType="end"/>
            </w:r>
          </w:p>
        </w:tc>
        <w:tc>
          <w:tcPr>
            <w:tcW w:w="9456" w:type="dxa"/>
            <w:tcBorders>
              <w:right w:val="nil"/>
            </w:tcBorders>
            <w:vAlign w:val="center"/>
          </w:tcPr>
          <w:p w14:paraId="7C39F7E3" w14:textId="6631575D" w:rsidR="00675F1E" w:rsidRPr="00DF50B5" w:rsidRDefault="00675F1E" w:rsidP="004750C8">
            <w:pPr>
              <w:pStyle w:val="NoSpacing"/>
              <w:ind w:right="-90"/>
              <w:rPr>
                <w:rFonts w:ascii="Arial" w:hAnsi="Arial" w:cs="Arial"/>
                <w:b/>
                <w:sz w:val="18"/>
                <w:szCs w:val="18"/>
                <w:highlight w:val="yellow"/>
              </w:rPr>
            </w:pPr>
            <w:r w:rsidRPr="00E26FD3">
              <w:rPr>
                <w:rFonts w:ascii="Arial" w:hAnsi="Arial" w:cs="Arial"/>
                <w:sz w:val="18"/>
              </w:rPr>
              <w:t>If ADCC participants and other occupants are intermixed in a private family home and the common dining and living space is available to ADCC participants and other occupants, the common dining and living space shall be determined by the total capacity of the building as described in</w:t>
            </w:r>
            <w:r w:rsidR="00502442">
              <w:rPr>
                <w:rFonts w:ascii="Arial" w:hAnsi="Arial" w:cs="Arial"/>
                <w:sz w:val="18"/>
              </w:rPr>
              <w:t xml:space="preserve"> </w:t>
            </w:r>
            <w:r w:rsidR="00502442" w:rsidRPr="00502442">
              <w:rPr>
                <w:rFonts w:ascii="Arial" w:hAnsi="Arial" w:cs="Arial"/>
                <w:sz w:val="18"/>
              </w:rPr>
              <w:t>Wis. Admin. Code</w:t>
            </w:r>
            <w:r w:rsidR="004750C8">
              <w:rPr>
                <w:rFonts w:ascii="Arial" w:hAnsi="Arial" w:cs="Arial"/>
                <w:sz w:val="18"/>
              </w:rPr>
              <w:t> </w:t>
            </w:r>
            <w:r w:rsidR="00502442" w:rsidRPr="00502442">
              <w:rPr>
                <w:rFonts w:ascii="Arial" w:hAnsi="Arial" w:cs="Arial"/>
                <w:sz w:val="18"/>
              </w:rPr>
              <w:t>§</w:t>
            </w:r>
            <w:r w:rsidR="004750C8">
              <w:rPr>
                <w:rFonts w:ascii="Arial" w:hAnsi="Arial" w:cs="Arial"/>
                <w:sz w:val="18"/>
              </w:rPr>
              <w:t> </w:t>
            </w:r>
            <w:r w:rsidR="00502442" w:rsidRPr="00502442">
              <w:rPr>
                <w:rFonts w:ascii="Arial" w:hAnsi="Arial" w:cs="Arial"/>
                <w:sz w:val="18"/>
              </w:rPr>
              <w:t>DHS 105.14(8)(a)2</w:t>
            </w:r>
            <w:r w:rsidR="00502442">
              <w:rPr>
                <w:rFonts w:ascii="Arial" w:hAnsi="Arial" w:cs="Arial"/>
                <w:sz w:val="18"/>
              </w:rPr>
              <w:t>.</w:t>
            </w:r>
            <w:r w:rsidRPr="00E26FD3">
              <w:rPr>
                <w:rFonts w:ascii="Arial" w:hAnsi="Arial" w:cs="Arial"/>
                <w:sz w:val="18"/>
              </w:rPr>
              <w:t xml:space="preserve"> </w:t>
            </w:r>
          </w:p>
        </w:tc>
      </w:tr>
      <w:tr w:rsidR="00B31580" w:rsidRPr="00A37626" w14:paraId="246B415C" w14:textId="77777777" w:rsidTr="00D04A11">
        <w:trPr>
          <w:trHeight w:hRule="exact" w:val="360"/>
        </w:trPr>
        <w:tc>
          <w:tcPr>
            <w:tcW w:w="10800" w:type="dxa"/>
            <w:gridSpan w:val="4"/>
            <w:tcBorders>
              <w:left w:val="nil"/>
              <w:right w:val="nil"/>
            </w:tcBorders>
            <w:shd w:val="clear" w:color="auto" w:fill="D9D9D9" w:themeFill="background1" w:themeFillShade="D9"/>
            <w:vAlign w:val="center"/>
          </w:tcPr>
          <w:p w14:paraId="5EE5794C" w14:textId="3F543931" w:rsidR="00B31580" w:rsidRPr="00B56E81" w:rsidRDefault="00B31580" w:rsidP="00135C2E">
            <w:pPr>
              <w:pStyle w:val="NoSpacing"/>
              <w:ind w:right="-90"/>
              <w:rPr>
                <w:rFonts w:ascii="Arial" w:hAnsi="Arial" w:cs="Arial"/>
                <w:b/>
                <w:sz w:val="18"/>
                <w:szCs w:val="18"/>
              </w:rPr>
            </w:pPr>
            <w:r>
              <w:br w:type="page"/>
            </w:r>
            <w:r w:rsidRPr="00B56E81">
              <w:rPr>
                <w:rFonts w:ascii="Arial" w:hAnsi="Arial" w:cs="Arial"/>
                <w:b/>
                <w:sz w:val="18"/>
                <w:szCs w:val="18"/>
              </w:rPr>
              <w:t>MISCELLANEOUS INITIAL SURVEY REVIEW AND DISCUSSION ITEMS</w:t>
            </w:r>
          </w:p>
        </w:tc>
      </w:tr>
    </w:tbl>
    <w:p w14:paraId="41B73DB7" w14:textId="77777777" w:rsidR="00B31580" w:rsidRPr="00E26FD3" w:rsidRDefault="00B31580" w:rsidP="00467720">
      <w:pPr>
        <w:pStyle w:val="NoSpacing"/>
        <w:rPr>
          <w:rFonts w:ascii="Arial" w:hAnsi="Arial" w:cs="Arial"/>
          <w:sz w:val="18"/>
          <w:szCs w:val="18"/>
        </w:rPr>
      </w:pPr>
    </w:p>
    <w:p w14:paraId="2DC76069" w14:textId="1FBA5573" w:rsidR="00005757" w:rsidRPr="00CD4A5A" w:rsidRDefault="00C93537" w:rsidP="00005757">
      <w:pPr>
        <w:pStyle w:val="NoSpacing"/>
        <w:numPr>
          <w:ilvl w:val="0"/>
          <w:numId w:val="2"/>
        </w:numPr>
        <w:rPr>
          <w:rStyle w:val="Hyperlink"/>
          <w:rFonts w:ascii="Arial" w:hAnsi="Arial" w:cs="Arial"/>
          <w:color w:val="auto"/>
          <w:sz w:val="18"/>
          <w:szCs w:val="18"/>
          <w:u w:val="none"/>
        </w:rPr>
      </w:pPr>
      <w:hyperlink r:id="rId8" w:history="1">
        <w:r w:rsidR="00A772F0">
          <w:rPr>
            <w:rStyle w:val="Hyperlink"/>
            <w:rFonts w:ascii="Arial" w:hAnsi="Arial" w:cs="Arial"/>
            <w:sz w:val="18"/>
            <w:szCs w:val="18"/>
          </w:rPr>
          <w:t>Adult Day Care Center Certification Application Checklist (DQA form F-02106A)</w:t>
        </w:r>
      </w:hyperlink>
    </w:p>
    <w:p w14:paraId="4A6CE6E2" w14:textId="77777777" w:rsidR="00CD4A5A" w:rsidRDefault="00CD4A5A" w:rsidP="00CD4A5A">
      <w:pPr>
        <w:pStyle w:val="NoSpacing"/>
        <w:rPr>
          <w:rStyle w:val="Hyperlink"/>
          <w:rFonts w:ascii="Arial" w:hAnsi="Arial" w:cs="Arial"/>
          <w:color w:val="auto"/>
          <w:sz w:val="18"/>
          <w:szCs w:val="18"/>
          <w:u w:val="none"/>
        </w:rPr>
      </w:pPr>
    </w:p>
    <w:p w14:paraId="68FF1968" w14:textId="3BE041D8" w:rsidR="00B31580" w:rsidRDefault="00A772F0" w:rsidP="00A772F0">
      <w:pPr>
        <w:pStyle w:val="NoSpacing"/>
        <w:numPr>
          <w:ilvl w:val="0"/>
          <w:numId w:val="2"/>
        </w:numPr>
        <w:rPr>
          <w:rStyle w:val="Hyperlink"/>
          <w:rFonts w:ascii="Arial" w:hAnsi="Arial" w:cs="Arial"/>
          <w:color w:val="auto"/>
          <w:sz w:val="18"/>
          <w:szCs w:val="18"/>
          <w:u w:val="none"/>
        </w:rPr>
      </w:pPr>
      <w:r w:rsidRPr="00D04A11">
        <w:rPr>
          <w:rStyle w:val="Hyperlink"/>
          <w:rFonts w:ascii="Arial" w:hAnsi="Arial" w:cs="Arial"/>
          <w:color w:val="auto"/>
          <w:sz w:val="18"/>
          <w:szCs w:val="18"/>
          <w:u w:val="none"/>
        </w:rPr>
        <w:t>Home and Community Based Services</w:t>
      </w:r>
      <w:r w:rsidR="00D04A11" w:rsidRPr="00D04A11">
        <w:rPr>
          <w:rStyle w:val="Hyperlink"/>
          <w:rFonts w:ascii="Arial" w:hAnsi="Arial" w:cs="Arial"/>
          <w:color w:val="auto"/>
          <w:sz w:val="18"/>
          <w:szCs w:val="18"/>
          <w:u w:val="none"/>
        </w:rPr>
        <w:t xml:space="preserve"> (HCBS) Rules for Non-Residential Providers</w:t>
      </w:r>
      <w:r w:rsidR="00D04A11">
        <w:rPr>
          <w:rStyle w:val="Hyperlink"/>
          <w:rFonts w:ascii="Arial" w:hAnsi="Arial" w:cs="Arial"/>
          <w:color w:val="auto"/>
          <w:sz w:val="18"/>
          <w:szCs w:val="18"/>
          <w:u w:val="none"/>
        </w:rPr>
        <w:t xml:space="preserve"> are found at: </w:t>
      </w:r>
      <w:hyperlink r:id="rId9" w:history="1">
        <w:r w:rsidR="00D04A11">
          <w:rPr>
            <w:rStyle w:val="Hyperlink"/>
            <w:rFonts w:ascii="Arial" w:hAnsi="Arial" w:cs="Arial"/>
            <w:sz w:val="18"/>
            <w:szCs w:val="18"/>
          </w:rPr>
          <w:t>https://dhs.wisconsin.gov/hcbs/nonresidential.htm</w:t>
        </w:r>
      </w:hyperlink>
      <w:r w:rsidR="00D04A11">
        <w:rPr>
          <w:rStyle w:val="Hyperlink"/>
          <w:rFonts w:ascii="Arial" w:hAnsi="Arial" w:cs="Arial"/>
          <w:color w:val="auto"/>
          <w:sz w:val="18"/>
          <w:szCs w:val="18"/>
          <w:u w:val="none"/>
        </w:rPr>
        <w:t xml:space="preserve">. Please also reference </w:t>
      </w:r>
      <w:hyperlink r:id="rId10" w:history="1">
        <w:r w:rsidR="00D04A11" w:rsidRPr="00D04A11">
          <w:rPr>
            <w:rStyle w:val="Hyperlink"/>
            <w:rFonts w:ascii="Arial" w:hAnsi="Arial" w:cs="Arial"/>
            <w:sz w:val="18"/>
            <w:szCs w:val="18"/>
          </w:rPr>
          <w:t>F-03124, Adult Day Care Center HCBS Benchmark Checklist</w:t>
        </w:r>
      </w:hyperlink>
      <w:r w:rsidR="00D04A11">
        <w:rPr>
          <w:rStyle w:val="Hyperlink"/>
          <w:rFonts w:ascii="Arial" w:hAnsi="Arial" w:cs="Arial"/>
          <w:color w:val="auto"/>
          <w:sz w:val="18"/>
          <w:szCs w:val="18"/>
          <w:u w:val="none"/>
        </w:rPr>
        <w:t xml:space="preserve"> and </w:t>
      </w:r>
      <w:hyperlink r:id="rId11" w:history="1">
        <w:r w:rsidR="00D04A11" w:rsidRPr="00D04A11">
          <w:rPr>
            <w:rStyle w:val="Hyperlink"/>
            <w:rFonts w:ascii="Arial" w:hAnsi="Arial" w:cs="Arial"/>
            <w:sz w:val="18"/>
            <w:szCs w:val="18"/>
          </w:rPr>
          <w:t>F-3124B, Adult Day Care Center HCBS Reviewer Guidelines.</w:t>
        </w:r>
      </w:hyperlink>
      <w:r w:rsidR="00D04A11">
        <w:rPr>
          <w:rStyle w:val="Hyperlink"/>
          <w:rFonts w:ascii="Arial" w:hAnsi="Arial" w:cs="Arial"/>
          <w:color w:val="auto"/>
          <w:sz w:val="18"/>
          <w:szCs w:val="18"/>
          <w:u w:val="none"/>
        </w:rPr>
        <w:t xml:space="preserve"> </w:t>
      </w:r>
    </w:p>
    <w:p w14:paraId="5D0CB1C3" w14:textId="77777777" w:rsidR="00D04A11" w:rsidRPr="00D04A11" w:rsidRDefault="00D04A11" w:rsidP="00D04A11">
      <w:pPr>
        <w:pStyle w:val="NoSpacing"/>
        <w:rPr>
          <w:rFonts w:ascii="Arial" w:hAnsi="Arial" w:cs="Arial"/>
          <w:sz w:val="18"/>
          <w:szCs w:val="18"/>
        </w:rPr>
      </w:pPr>
    </w:p>
    <w:p w14:paraId="1D7E9269" w14:textId="69712C05" w:rsidR="00B31580" w:rsidRPr="00E26FD3" w:rsidRDefault="00B31580" w:rsidP="00B31580">
      <w:pPr>
        <w:pStyle w:val="NoSpacing"/>
        <w:numPr>
          <w:ilvl w:val="0"/>
          <w:numId w:val="2"/>
        </w:numPr>
        <w:rPr>
          <w:rFonts w:ascii="Arial" w:hAnsi="Arial" w:cs="Arial"/>
          <w:sz w:val="18"/>
          <w:szCs w:val="18"/>
        </w:rPr>
      </w:pPr>
      <w:r w:rsidRPr="00E26FD3">
        <w:rPr>
          <w:rFonts w:ascii="Arial" w:hAnsi="Arial" w:cs="Arial"/>
          <w:sz w:val="18"/>
          <w:szCs w:val="18"/>
        </w:rPr>
        <w:t>Staffing patterns including volunteers –</w:t>
      </w:r>
      <w:r w:rsidR="00860FF7" w:rsidRPr="004750C8">
        <w:rPr>
          <w:rFonts w:ascii="Arial" w:hAnsi="Arial" w:cs="Arial"/>
          <w:i/>
          <w:sz w:val="18"/>
          <w:szCs w:val="18"/>
        </w:rPr>
        <w:t xml:space="preserve"> [Wis. Admin.</w:t>
      </w:r>
      <w:r w:rsidR="00860FF7" w:rsidRPr="004750C8">
        <w:rPr>
          <w:rFonts w:ascii="Arial" w:hAnsi="Arial" w:cs="Arial"/>
          <w:b/>
          <w:i/>
          <w:sz w:val="18"/>
          <w:szCs w:val="18"/>
        </w:rPr>
        <w:t xml:space="preserve"> </w:t>
      </w:r>
      <w:r w:rsidR="00860FF7" w:rsidRPr="004750C8">
        <w:rPr>
          <w:rFonts w:ascii="Arial" w:hAnsi="Arial" w:cs="Arial"/>
          <w:i/>
          <w:sz w:val="18"/>
          <w:szCs w:val="18"/>
        </w:rPr>
        <w:t>Code § DHS 105.14(7)(c)]</w:t>
      </w:r>
    </w:p>
    <w:p w14:paraId="0B852A5C" w14:textId="77777777" w:rsidR="00485978" w:rsidRPr="00A772F0" w:rsidRDefault="00485978" w:rsidP="00A772F0">
      <w:pPr>
        <w:shd w:val="clear" w:color="auto" w:fill="FFFFFF"/>
        <w:rPr>
          <w:rFonts w:ascii="Arial" w:hAnsi="Arial" w:cs="Arial"/>
          <w:i/>
          <w:sz w:val="18"/>
          <w:szCs w:val="18"/>
          <w:lang w:val="en"/>
        </w:rPr>
      </w:pPr>
    </w:p>
    <w:p w14:paraId="4E84BB0C" w14:textId="3625872B" w:rsidR="00485978" w:rsidRPr="00E26FD3" w:rsidRDefault="00485978" w:rsidP="00E26FD3">
      <w:pPr>
        <w:pStyle w:val="ListParagraph"/>
        <w:numPr>
          <w:ilvl w:val="0"/>
          <w:numId w:val="2"/>
        </w:numPr>
        <w:shd w:val="clear" w:color="auto" w:fill="FFFFFF"/>
        <w:rPr>
          <w:rFonts w:ascii="Arial" w:hAnsi="Arial" w:cs="Arial"/>
          <w:i/>
          <w:sz w:val="18"/>
          <w:szCs w:val="18"/>
          <w:lang w:val="en"/>
        </w:rPr>
      </w:pPr>
      <w:r w:rsidRPr="004750C8">
        <w:rPr>
          <w:rFonts w:ascii="Arial" w:hAnsi="Arial" w:cs="Arial"/>
          <w:sz w:val="18"/>
          <w:szCs w:val="18"/>
          <w:lang w:val="en"/>
        </w:rPr>
        <w:t xml:space="preserve">Reporting requirements. Death reporting, elopements, law enforcement, incident/accident resulting in serious injury requiring hospital admission or emergency room treatment; and misconduct. </w:t>
      </w:r>
      <w:r w:rsidRPr="004750C8">
        <w:rPr>
          <w:rFonts w:ascii="Arial" w:hAnsi="Arial" w:cs="Arial"/>
          <w:i/>
          <w:sz w:val="18"/>
          <w:szCs w:val="18"/>
        </w:rPr>
        <w:t>[Wis. Admin. Code § DHS 105.14(</w:t>
      </w:r>
      <w:proofErr w:type="gramStart"/>
      <w:r w:rsidRPr="004750C8">
        <w:rPr>
          <w:rFonts w:ascii="Arial" w:hAnsi="Arial" w:cs="Arial"/>
          <w:i/>
          <w:sz w:val="18"/>
          <w:szCs w:val="18"/>
        </w:rPr>
        <w:t>2)(</w:t>
      </w:r>
      <w:proofErr w:type="gramEnd"/>
      <w:r w:rsidRPr="004750C8">
        <w:rPr>
          <w:rFonts w:ascii="Arial" w:hAnsi="Arial" w:cs="Arial"/>
          <w:i/>
          <w:sz w:val="18"/>
          <w:szCs w:val="18"/>
        </w:rPr>
        <w:t>k-m)]</w:t>
      </w:r>
      <w:r w:rsidR="00D04A11">
        <w:rPr>
          <w:rFonts w:ascii="Arial" w:hAnsi="Arial" w:cs="Arial"/>
          <w:i/>
          <w:sz w:val="18"/>
          <w:szCs w:val="18"/>
        </w:rPr>
        <w:t xml:space="preserve">. </w:t>
      </w:r>
      <w:r w:rsidR="00D04A11">
        <w:rPr>
          <w:rFonts w:ascii="Arial" w:hAnsi="Arial" w:cs="Arial"/>
          <w:iCs/>
          <w:sz w:val="18"/>
          <w:szCs w:val="18"/>
        </w:rPr>
        <w:t xml:space="preserve">E-mail reports to </w:t>
      </w:r>
      <w:hyperlink r:id="rId12" w:history="1">
        <w:r w:rsidR="00D04A11" w:rsidRPr="0058101E">
          <w:rPr>
            <w:rStyle w:val="Hyperlink"/>
            <w:rFonts w:ascii="Arial" w:hAnsi="Arial" w:cs="Arial"/>
            <w:iCs/>
            <w:sz w:val="18"/>
            <w:szCs w:val="18"/>
          </w:rPr>
          <w:t>DHSDQABHSACCS@dhs.wisconsin.gov</w:t>
        </w:r>
      </w:hyperlink>
      <w:r w:rsidR="00D04A11">
        <w:rPr>
          <w:rFonts w:ascii="Arial" w:hAnsi="Arial" w:cs="Arial"/>
          <w:iCs/>
          <w:sz w:val="18"/>
          <w:szCs w:val="18"/>
        </w:rPr>
        <w:t xml:space="preserve">. </w:t>
      </w:r>
    </w:p>
    <w:p w14:paraId="45191841" w14:textId="77777777" w:rsidR="00B31580" w:rsidRPr="00E26FD3" w:rsidRDefault="00B31580" w:rsidP="00B31580">
      <w:pPr>
        <w:pStyle w:val="NoSpacing"/>
        <w:rPr>
          <w:rFonts w:ascii="Arial" w:hAnsi="Arial" w:cs="Arial"/>
          <w:sz w:val="18"/>
          <w:szCs w:val="18"/>
        </w:rPr>
      </w:pPr>
    </w:p>
    <w:p w14:paraId="6EC45764" w14:textId="1301EAB1" w:rsidR="00B31580" w:rsidRPr="00CD4A5A" w:rsidRDefault="00C93537" w:rsidP="00B31580">
      <w:pPr>
        <w:pStyle w:val="NoSpacing"/>
        <w:numPr>
          <w:ilvl w:val="0"/>
          <w:numId w:val="2"/>
        </w:numPr>
        <w:rPr>
          <w:rStyle w:val="Hyperlink"/>
          <w:rFonts w:ascii="Arial" w:hAnsi="Arial" w:cs="Arial"/>
          <w:color w:val="auto"/>
          <w:sz w:val="18"/>
          <w:szCs w:val="18"/>
          <w:u w:val="none"/>
        </w:rPr>
      </w:pPr>
      <w:hyperlink r:id="rId13" w:history="1">
        <w:r w:rsidR="00B31580" w:rsidRPr="00E26FD3">
          <w:rPr>
            <w:rStyle w:val="Hyperlink"/>
            <w:rFonts w:ascii="Arial" w:hAnsi="Arial" w:cs="Arial"/>
            <w:sz w:val="18"/>
            <w:szCs w:val="18"/>
          </w:rPr>
          <w:t xml:space="preserve">Electronic </w:t>
        </w:r>
        <w:r w:rsidR="00E26FD3">
          <w:rPr>
            <w:rStyle w:val="Hyperlink"/>
            <w:rFonts w:ascii="Arial" w:hAnsi="Arial" w:cs="Arial"/>
            <w:sz w:val="18"/>
            <w:szCs w:val="18"/>
          </w:rPr>
          <w:t>Statement of Deficiencies (E-SOD</w:t>
        </w:r>
        <w:r w:rsidR="00B31580" w:rsidRPr="00E26FD3">
          <w:rPr>
            <w:rStyle w:val="Hyperlink"/>
            <w:rFonts w:ascii="Arial" w:hAnsi="Arial" w:cs="Arial"/>
            <w:sz w:val="18"/>
            <w:szCs w:val="18"/>
          </w:rPr>
          <w:t>)/Elec</w:t>
        </w:r>
        <w:r w:rsidR="00E26FD3">
          <w:rPr>
            <w:rStyle w:val="Hyperlink"/>
            <w:rFonts w:ascii="Arial" w:hAnsi="Arial" w:cs="Arial"/>
            <w:sz w:val="18"/>
            <w:szCs w:val="18"/>
          </w:rPr>
          <w:t>tronic Plan of Correction (E-POC</w:t>
        </w:r>
        <w:r w:rsidR="00B31580" w:rsidRPr="00E26FD3">
          <w:rPr>
            <w:rStyle w:val="Hyperlink"/>
            <w:rFonts w:ascii="Arial" w:hAnsi="Arial" w:cs="Arial"/>
            <w:sz w:val="18"/>
            <w:szCs w:val="18"/>
          </w:rPr>
          <w:t>) Process</w:t>
        </w:r>
      </w:hyperlink>
      <w:r w:rsidR="00A772F0">
        <w:rPr>
          <w:rStyle w:val="Hyperlink"/>
          <w:rFonts w:ascii="Arial" w:hAnsi="Arial" w:cs="Arial"/>
          <w:sz w:val="18"/>
          <w:szCs w:val="18"/>
        </w:rPr>
        <w:t xml:space="preserve"> </w:t>
      </w:r>
    </w:p>
    <w:p w14:paraId="4B953E19" w14:textId="77777777" w:rsidR="00CD4A5A" w:rsidRDefault="00CD4A5A" w:rsidP="00CD4A5A">
      <w:pPr>
        <w:pStyle w:val="NoSpacing"/>
        <w:rPr>
          <w:rStyle w:val="Hyperlink"/>
          <w:rFonts w:ascii="Arial" w:hAnsi="Arial" w:cs="Arial"/>
          <w:color w:val="auto"/>
          <w:sz w:val="18"/>
          <w:szCs w:val="18"/>
          <w:u w:val="none"/>
        </w:rPr>
      </w:pPr>
    </w:p>
    <w:p w14:paraId="47FFFE00" w14:textId="4F6726D4" w:rsidR="00A772F0" w:rsidRPr="00E26FD3" w:rsidRDefault="00C93537" w:rsidP="00B31580">
      <w:pPr>
        <w:pStyle w:val="NoSpacing"/>
        <w:numPr>
          <w:ilvl w:val="0"/>
          <w:numId w:val="2"/>
        </w:numPr>
        <w:rPr>
          <w:rFonts w:ascii="Arial" w:hAnsi="Arial" w:cs="Arial"/>
          <w:sz w:val="18"/>
          <w:szCs w:val="18"/>
        </w:rPr>
      </w:pPr>
      <w:hyperlink r:id="rId14" w:history="1">
        <w:r w:rsidR="00A772F0" w:rsidRPr="00A772F0">
          <w:rPr>
            <w:rStyle w:val="Hyperlink"/>
            <w:rFonts w:ascii="Arial" w:hAnsi="Arial" w:cs="Arial"/>
            <w:sz w:val="18"/>
            <w:szCs w:val="18"/>
          </w:rPr>
          <w:t>Background Check and Caregiver Misconduct Investigations</w:t>
        </w:r>
      </w:hyperlink>
      <w:r w:rsidR="00A772F0">
        <w:rPr>
          <w:rStyle w:val="Hyperlink"/>
          <w:rFonts w:ascii="Arial" w:hAnsi="Arial" w:cs="Arial"/>
          <w:color w:val="auto"/>
          <w:sz w:val="18"/>
          <w:szCs w:val="18"/>
          <w:u w:val="none"/>
        </w:rPr>
        <w:t xml:space="preserve"> </w:t>
      </w:r>
    </w:p>
    <w:p w14:paraId="284A9E70" w14:textId="0667C5B5" w:rsidR="00B31580" w:rsidRPr="00E26FD3" w:rsidRDefault="00B31580" w:rsidP="00A772F0">
      <w:pPr>
        <w:pStyle w:val="NoSpacing"/>
        <w:rPr>
          <w:rFonts w:ascii="Arial" w:hAnsi="Arial" w:cs="Arial"/>
          <w:sz w:val="18"/>
          <w:szCs w:val="18"/>
        </w:rPr>
      </w:pPr>
    </w:p>
    <w:p w14:paraId="70EBB13D" w14:textId="7C00D98C" w:rsidR="00B31580" w:rsidRPr="00CD4A5A" w:rsidRDefault="00B31580" w:rsidP="00027B2C">
      <w:pPr>
        <w:pStyle w:val="NoSpacing"/>
        <w:numPr>
          <w:ilvl w:val="0"/>
          <w:numId w:val="2"/>
        </w:numPr>
        <w:spacing w:after="60"/>
        <w:rPr>
          <w:rFonts w:ascii="Arial" w:hAnsi="Arial" w:cs="Arial"/>
          <w:sz w:val="18"/>
          <w:szCs w:val="18"/>
        </w:rPr>
      </w:pPr>
      <w:r w:rsidRPr="00E26FD3">
        <w:rPr>
          <w:rFonts w:ascii="Arial" w:hAnsi="Arial" w:cs="Arial"/>
          <w:sz w:val="18"/>
          <w:szCs w:val="18"/>
        </w:rPr>
        <w:t xml:space="preserve">Communicating with the Bureau of </w:t>
      </w:r>
      <w:r w:rsidR="00A772F0">
        <w:rPr>
          <w:rFonts w:ascii="Arial" w:hAnsi="Arial" w:cs="Arial"/>
          <w:sz w:val="18"/>
          <w:szCs w:val="18"/>
        </w:rPr>
        <w:t>Health Services</w:t>
      </w:r>
      <w:r w:rsidR="00CD4A5A">
        <w:rPr>
          <w:rFonts w:ascii="Arial" w:hAnsi="Arial" w:cs="Arial"/>
          <w:sz w:val="18"/>
          <w:szCs w:val="18"/>
        </w:rPr>
        <w:t xml:space="preserve"> - </w:t>
      </w:r>
      <w:hyperlink r:id="rId15" w:history="1">
        <w:r w:rsidR="00CD4A5A" w:rsidRPr="00CD4A5A">
          <w:rPr>
            <w:rStyle w:val="Hyperlink"/>
            <w:rFonts w:ascii="Arial" w:hAnsi="Arial" w:cs="Arial"/>
            <w:sz w:val="18"/>
            <w:szCs w:val="18"/>
          </w:rPr>
          <w:t>Adult Day Care Centers</w:t>
        </w:r>
      </w:hyperlink>
    </w:p>
    <w:p w14:paraId="1CFB550B" w14:textId="77777777" w:rsidR="00B31580" w:rsidRPr="00E26FD3" w:rsidRDefault="00B31580" w:rsidP="00B31580">
      <w:pPr>
        <w:pStyle w:val="NoSpacing"/>
        <w:ind w:left="360"/>
        <w:rPr>
          <w:rFonts w:ascii="Arial" w:hAnsi="Arial" w:cs="Arial"/>
          <w:sz w:val="18"/>
          <w:szCs w:val="18"/>
        </w:rPr>
      </w:pPr>
    </w:p>
    <w:p w14:paraId="70FA3F6A" w14:textId="77777777" w:rsidR="00B31580" w:rsidRPr="00E26FD3" w:rsidRDefault="00C93537" w:rsidP="00B31580">
      <w:pPr>
        <w:pStyle w:val="NoSpacing"/>
        <w:numPr>
          <w:ilvl w:val="0"/>
          <w:numId w:val="2"/>
        </w:numPr>
        <w:rPr>
          <w:rFonts w:ascii="Arial" w:hAnsi="Arial" w:cs="Arial"/>
          <w:sz w:val="18"/>
          <w:szCs w:val="18"/>
        </w:rPr>
      </w:pPr>
      <w:hyperlink r:id="rId16" w:history="1">
        <w:r w:rsidR="00B31580" w:rsidRPr="00E26FD3">
          <w:rPr>
            <w:rStyle w:val="Hyperlink"/>
            <w:rFonts w:ascii="Arial" w:hAnsi="Arial" w:cs="Arial"/>
            <w:sz w:val="18"/>
            <w:szCs w:val="18"/>
          </w:rPr>
          <w:t>DQA Email Subscription Service</w:t>
        </w:r>
      </w:hyperlink>
    </w:p>
    <w:p w14:paraId="4B5FBD18" w14:textId="77777777" w:rsidR="00E54B75" w:rsidRPr="00E26FD3" w:rsidRDefault="00E54B75">
      <w:pPr>
        <w:rPr>
          <w:rFonts w:ascii="Arial" w:hAnsi="Arial" w:cs="Arial"/>
          <w:sz w:val="18"/>
          <w:szCs w:val="18"/>
        </w:rPr>
      </w:pPr>
    </w:p>
    <w:sectPr w:rsidR="00E54B75" w:rsidRPr="00E26FD3" w:rsidSect="00360B12">
      <w:headerReference w:type="default" r:id="rId17"/>
      <w:foot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52B9" w14:textId="77777777" w:rsidR="00711F1D" w:rsidRDefault="00711F1D" w:rsidP="00283A84">
      <w:r>
        <w:separator/>
      </w:r>
    </w:p>
  </w:endnote>
  <w:endnote w:type="continuationSeparator" w:id="0">
    <w:p w14:paraId="3E34D2CD" w14:textId="77777777" w:rsidR="00711F1D" w:rsidRDefault="00711F1D" w:rsidP="0028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20A0" w14:textId="77777777" w:rsidR="00711F1D" w:rsidRDefault="00711F1D" w:rsidP="00153DAA">
    <w:pPr>
      <w:pStyle w:val="Footer"/>
      <w:tabs>
        <w:tab w:val="left" w:pos="105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470E" w14:textId="77777777" w:rsidR="00711F1D" w:rsidRDefault="00711F1D" w:rsidP="00283A84">
      <w:r>
        <w:separator/>
      </w:r>
    </w:p>
  </w:footnote>
  <w:footnote w:type="continuationSeparator" w:id="0">
    <w:p w14:paraId="0833ED21" w14:textId="77777777" w:rsidR="00711F1D" w:rsidRDefault="00711F1D" w:rsidP="0028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EA61" w14:textId="07B27DAE" w:rsidR="00711F1D" w:rsidRPr="00283A84" w:rsidRDefault="00711F1D" w:rsidP="00360B12">
    <w:pPr>
      <w:pStyle w:val="Header"/>
      <w:spacing w:after="120"/>
      <w:ind w:right="274"/>
      <w:rPr>
        <w:rFonts w:ascii="Arial" w:hAnsi="Arial" w:cs="Arial"/>
        <w:sz w:val="18"/>
        <w:szCs w:val="18"/>
      </w:rPr>
    </w:pPr>
    <w:r w:rsidRPr="00283A84">
      <w:rPr>
        <w:rFonts w:ascii="Arial" w:hAnsi="Arial" w:cs="Arial"/>
        <w:sz w:val="18"/>
        <w:szCs w:val="18"/>
      </w:rPr>
      <w:t>F-</w:t>
    </w:r>
    <w:r>
      <w:rPr>
        <w:rFonts w:ascii="Arial" w:hAnsi="Arial" w:cs="Arial"/>
        <w:sz w:val="18"/>
        <w:szCs w:val="18"/>
      </w:rPr>
      <w:t xml:space="preserve">02634 </w:t>
    </w:r>
    <w:r w:rsidRPr="00283A84">
      <w:rPr>
        <w:rFonts w:ascii="Arial" w:hAnsi="Arial" w:cs="Arial"/>
        <w:sz w:val="18"/>
        <w:szCs w:val="18"/>
      </w:rPr>
      <w:t>(</w:t>
    </w:r>
    <w:r w:rsidR="00CD4A5A">
      <w:rPr>
        <w:rFonts w:ascii="Arial" w:hAnsi="Arial" w:cs="Arial"/>
        <w:sz w:val="18"/>
        <w:szCs w:val="18"/>
      </w:rPr>
      <w:t>02/2023</w:t>
    </w:r>
    <w:r w:rsidRPr="00283A84">
      <w:rPr>
        <w:rFonts w:ascii="Arial" w:hAnsi="Arial" w:cs="Arial"/>
        <w:sz w:val="18"/>
        <w:szCs w:val="18"/>
      </w:rPr>
      <w:t>)</w:t>
    </w:r>
    <w:r w:rsidRPr="00283A84">
      <w:rPr>
        <w:rFonts w:ascii="Arial" w:hAnsi="Arial" w:cs="Arial"/>
        <w:sz w:val="18"/>
        <w:szCs w:val="18"/>
      </w:rPr>
      <w:ptab w:relativeTo="margin" w:alignment="center" w:leader="none"/>
    </w:r>
    <w:r w:rsidRPr="00283A84">
      <w:rPr>
        <w:rFonts w:ascii="Arial" w:hAnsi="Arial" w:cs="Arial"/>
        <w:sz w:val="18"/>
        <w:szCs w:val="18"/>
      </w:rPr>
      <w:ptab w:relativeTo="margin" w:alignment="right" w:leader="none"/>
    </w:r>
    <w:r w:rsidRPr="00283A84">
      <w:rPr>
        <w:rFonts w:ascii="Arial" w:hAnsi="Arial" w:cs="Arial"/>
        <w:sz w:val="18"/>
        <w:szCs w:val="18"/>
      </w:rPr>
      <w:t xml:space="preserve">Page </w:t>
    </w:r>
    <w:r w:rsidRPr="00283A84">
      <w:rPr>
        <w:rFonts w:ascii="Arial" w:hAnsi="Arial" w:cs="Arial"/>
        <w:sz w:val="18"/>
        <w:szCs w:val="18"/>
      </w:rPr>
      <w:fldChar w:fldCharType="begin"/>
    </w:r>
    <w:r w:rsidRPr="00283A84">
      <w:rPr>
        <w:rFonts w:ascii="Arial" w:hAnsi="Arial" w:cs="Arial"/>
        <w:sz w:val="18"/>
        <w:szCs w:val="18"/>
      </w:rPr>
      <w:instrText xml:space="preserve"> PAGE   \* MERGEFORMAT </w:instrText>
    </w:r>
    <w:r w:rsidRPr="00283A84">
      <w:rPr>
        <w:rFonts w:ascii="Arial" w:hAnsi="Arial" w:cs="Arial"/>
        <w:sz w:val="18"/>
        <w:szCs w:val="18"/>
      </w:rPr>
      <w:fldChar w:fldCharType="separate"/>
    </w:r>
    <w:r w:rsidR="003306A2">
      <w:rPr>
        <w:rFonts w:ascii="Arial" w:hAnsi="Arial" w:cs="Arial"/>
        <w:noProof/>
        <w:sz w:val="18"/>
        <w:szCs w:val="18"/>
      </w:rPr>
      <w:t>3</w:t>
    </w:r>
    <w:r w:rsidRPr="00283A84">
      <w:rPr>
        <w:rFonts w:ascii="Arial" w:hAnsi="Arial" w:cs="Arial"/>
        <w:noProof/>
        <w:sz w:val="18"/>
        <w:szCs w:val="18"/>
      </w:rPr>
      <w:fldChar w:fldCharType="end"/>
    </w:r>
    <w:r w:rsidRPr="00283A84">
      <w:rPr>
        <w:rFonts w:ascii="Arial" w:hAnsi="Arial" w:cs="Arial"/>
        <w:noProof/>
        <w:sz w:val="18"/>
        <w:szCs w:val="18"/>
      </w:rPr>
      <w:t xml:space="preserve"> of </w:t>
    </w:r>
    <w:r w:rsidRPr="00283A84">
      <w:rPr>
        <w:rFonts w:ascii="Arial" w:hAnsi="Arial" w:cs="Arial"/>
        <w:noProof/>
        <w:sz w:val="18"/>
        <w:szCs w:val="18"/>
      </w:rPr>
      <w:fldChar w:fldCharType="begin"/>
    </w:r>
    <w:r w:rsidRPr="00283A84">
      <w:rPr>
        <w:rFonts w:ascii="Arial" w:hAnsi="Arial" w:cs="Arial"/>
        <w:noProof/>
        <w:sz w:val="18"/>
        <w:szCs w:val="18"/>
      </w:rPr>
      <w:instrText xml:space="preserve"> NUMPAGES   \* MERGEFORMAT </w:instrText>
    </w:r>
    <w:r w:rsidRPr="00283A84">
      <w:rPr>
        <w:rFonts w:ascii="Arial" w:hAnsi="Arial" w:cs="Arial"/>
        <w:noProof/>
        <w:sz w:val="18"/>
        <w:szCs w:val="18"/>
      </w:rPr>
      <w:fldChar w:fldCharType="separate"/>
    </w:r>
    <w:r w:rsidR="003306A2">
      <w:rPr>
        <w:rFonts w:ascii="Arial" w:hAnsi="Arial" w:cs="Arial"/>
        <w:noProof/>
        <w:sz w:val="18"/>
        <w:szCs w:val="18"/>
      </w:rPr>
      <w:t>3</w:t>
    </w:r>
    <w:r w:rsidRPr="00283A84">
      <w:rPr>
        <w:rFonts w:ascii="Arial" w:hAnsi="Arial"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95D"/>
    <w:multiLevelType w:val="hybridMultilevel"/>
    <w:tmpl w:val="5FBAE8C2"/>
    <w:lvl w:ilvl="0" w:tplc="E4923B56">
      <w:start w:val="1"/>
      <w:numFmt w:val="decimal"/>
      <w:lvlText w:val="%1."/>
      <w:lvlJc w:val="left"/>
      <w:pPr>
        <w:ind w:left="360" w:hanging="360"/>
      </w:pPr>
      <w:rPr>
        <w:b w:val="0"/>
        <w:i w:val="0"/>
        <w:iCs/>
      </w:rPr>
    </w:lvl>
    <w:lvl w:ilvl="1" w:tplc="04090019">
      <w:start w:val="1"/>
      <w:numFmt w:val="lowerLetter"/>
      <w:lvlText w:val="%2."/>
      <w:lvlJc w:val="left"/>
      <w:pPr>
        <w:ind w:left="1440" w:hanging="360"/>
      </w:pPr>
    </w:lvl>
    <w:lvl w:ilvl="2" w:tplc="10DAD52E">
      <w:start w:val="1"/>
      <w:numFmt w:val="decimal"/>
      <w:lvlText w:val="(%3)"/>
      <w:lvlJc w:val="left"/>
      <w:pPr>
        <w:ind w:left="2340" w:hanging="360"/>
      </w:pPr>
      <w:rPr>
        <w:rFonts w:hint="default"/>
      </w:rPr>
    </w:lvl>
    <w:lvl w:ilvl="3" w:tplc="DAA8FEF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D13B1"/>
    <w:multiLevelType w:val="hybridMultilevel"/>
    <w:tmpl w:val="9C2A6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929F8"/>
    <w:multiLevelType w:val="hybridMultilevel"/>
    <w:tmpl w:val="9950FD0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06946"/>
    <w:multiLevelType w:val="hybridMultilevel"/>
    <w:tmpl w:val="B52E1392"/>
    <w:lvl w:ilvl="0" w:tplc="4FC47FC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B1633DE"/>
    <w:multiLevelType w:val="hybridMultilevel"/>
    <w:tmpl w:val="424CB450"/>
    <w:lvl w:ilvl="0" w:tplc="9892BA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61DE5"/>
    <w:multiLevelType w:val="hybridMultilevel"/>
    <w:tmpl w:val="078AB9DA"/>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064E0"/>
    <w:multiLevelType w:val="hybridMultilevel"/>
    <w:tmpl w:val="1BDA00F8"/>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75A62"/>
    <w:multiLevelType w:val="hybridMultilevel"/>
    <w:tmpl w:val="5CFCBA02"/>
    <w:lvl w:ilvl="0" w:tplc="9892BA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5654C"/>
    <w:multiLevelType w:val="hybridMultilevel"/>
    <w:tmpl w:val="D592D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B4C0A"/>
    <w:multiLevelType w:val="hybridMultilevel"/>
    <w:tmpl w:val="E4761B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71B95"/>
    <w:multiLevelType w:val="hybridMultilevel"/>
    <w:tmpl w:val="FC66798C"/>
    <w:lvl w:ilvl="0" w:tplc="9892BA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43DE4"/>
    <w:multiLevelType w:val="hybridMultilevel"/>
    <w:tmpl w:val="B044D43C"/>
    <w:lvl w:ilvl="0" w:tplc="DAA8FEF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4046748">
    <w:abstractNumId w:val="1"/>
  </w:num>
  <w:num w:numId="2" w16cid:durableId="1341004940">
    <w:abstractNumId w:val="0"/>
  </w:num>
  <w:num w:numId="3" w16cid:durableId="772940724">
    <w:abstractNumId w:val="9"/>
  </w:num>
  <w:num w:numId="4" w16cid:durableId="1032194482">
    <w:abstractNumId w:val="2"/>
  </w:num>
  <w:num w:numId="5" w16cid:durableId="268204062">
    <w:abstractNumId w:val="6"/>
  </w:num>
  <w:num w:numId="6" w16cid:durableId="1625387560">
    <w:abstractNumId w:val="5"/>
  </w:num>
  <w:num w:numId="7" w16cid:durableId="531187691">
    <w:abstractNumId w:val="4"/>
  </w:num>
  <w:num w:numId="8" w16cid:durableId="1507937190">
    <w:abstractNumId w:val="3"/>
  </w:num>
  <w:num w:numId="9" w16cid:durableId="575937342">
    <w:abstractNumId w:val="10"/>
  </w:num>
  <w:num w:numId="10" w16cid:durableId="1272012380">
    <w:abstractNumId w:val="11"/>
  </w:num>
  <w:num w:numId="11" w16cid:durableId="1257133989">
    <w:abstractNumId w:val="7"/>
  </w:num>
  <w:num w:numId="12" w16cid:durableId="247346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WqmSt1L1vhig6l9ay8C1iVtrcK12Id8tENHpdx0POk8LYp7tHCbkiHyc8VtTgxHk7V/s626OwNT3BHEAB0Fag==" w:salt="msCJQP8eFb5dUXaAKgbT0g=="/>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83"/>
    <w:rsid w:val="00005757"/>
    <w:rsid w:val="00027B2C"/>
    <w:rsid w:val="000904C8"/>
    <w:rsid w:val="000B3F38"/>
    <w:rsid w:val="000C45C0"/>
    <w:rsid w:val="000E50FD"/>
    <w:rsid w:val="00135C2E"/>
    <w:rsid w:val="00153DAA"/>
    <w:rsid w:val="001554F1"/>
    <w:rsid w:val="001A4082"/>
    <w:rsid w:val="001B7D56"/>
    <w:rsid w:val="001C276A"/>
    <w:rsid w:val="001D09A2"/>
    <w:rsid w:val="001E4C6A"/>
    <w:rsid w:val="00244454"/>
    <w:rsid w:val="00283A84"/>
    <w:rsid w:val="00287A68"/>
    <w:rsid w:val="00292FC4"/>
    <w:rsid w:val="002A765B"/>
    <w:rsid w:val="002B3F2A"/>
    <w:rsid w:val="00322188"/>
    <w:rsid w:val="003306A2"/>
    <w:rsid w:val="00360B12"/>
    <w:rsid w:val="003B7713"/>
    <w:rsid w:val="003F6734"/>
    <w:rsid w:val="00441FBF"/>
    <w:rsid w:val="00445CA3"/>
    <w:rsid w:val="004625B1"/>
    <w:rsid w:val="00463084"/>
    <w:rsid w:val="00467720"/>
    <w:rsid w:val="00474DA4"/>
    <w:rsid w:val="004750C8"/>
    <w:rsid w:val="00485978"/>
    <w:rsid w:val="0050041A"/>
    <w:rsid w:val="00502442"/>
    <w:rsid w:val="005166A3"/>
    <w:rsid w:val="00536410"/>
    <w:rsid w:val="00592E54"/>
    <w:rsid w:val="005A66E3"/>
    <w:rsid w:val="005B20F5"/>
    <w:rsid w:val="005C1DDB"/>
    <w:rsid w:val="005F35B6"/>
    <w:rsid w:val="00611C4C"/>
    <w:rsid w:val="00637914"/>
    <w:rsid w:val="00675F1E"/>
    <w:rsid w:val="006C01ED"/>
    <w:rsid w:val="00704824"/>
    <w:rsid w:val="00711F1D"/>
    <w:rsid w:val="007360EB"/>
    <w:rsid w:val="007F7D97"/>
    <w:rsid w:val="00810F08"/>
    <w:rsid w:val="008413BB"/>
    <w:rsid w:val="00860FF7"/>
    <w:rsid w:val="00885A51"/>
    <w:rsid w:val="008A4FC1"/>
    <w:rsid w:val="008B1C28"/>
    <w:rsid w:val="008B4779"/>
    <w:rsid w:val="008B594B"/>
    <w:rsid w:val="008C56D8"/>
    <w:rsid w:val="00920D6F"/>
    <w:rsid w:val="009302FC"/>
    <w:rsid w:val="0095116F"/>
    <w:rsid w:val="00957266"/>
    <w:rsid w:val="00967883"/>
    <w:rsid w:val="009D69DE"/>
    <w:rsid w:val="009E49EF"/>
    <w:rsid w:val="009F09A8"/>
    <w:rsid w:val="00A772F0"/>
    <w:rsid w:val="00A864B4"/>
    <w:rsid w:val="00A94C73"/>
    <w:rsid w:val="00AA39B4"/>
    <w:rsid w:val="00AA61E9"/>
    <w:rsid w:val="00AD3355"/>
    <w:rsid w:val="00B25495"/>
    <w:rsid w:val="00B31580"/>
    <w:rsid w:val="00B3210A"/>
    <w:rsid w:val="00B56E81"/>
    <w:rsid w:val="00B6225F"/>
    <w:rsid w:val="00B811EE"/>
    <w:rsid w:val="00BA1A03"/>
    <w:rsid w:val="00BA262E"/>
    <w:rsid w:val="00BB09D0"/>
    <w:rsid w:val="00BE0AB3"/>
    <w:rsid w:val="00BE6281"/>
    <w:rsid w:val="00C07377"/>
    <w:rsid w:val="00C467F6"/>
    <w:rsid w:val="00C61E28"/>
    <w:rsid w:val="00C82F6C"/>
    <w:rsid w:val="00C93537"/>
    <w:rsid w:val="00CA2067"/>
    <w:rsid w:val="00CD00BE"/>
    <w:rsid w:val="00CD4A5A"/>
    <w:rsid w:val="00CE2CBD"/>
    <w:rsid w:val="00D04A11"/>
    <w:rsid w:val="00D20B88"/>
    <w:rsid w:val="00D401EE"/>
    <w:rsid w:val="00D4347D"/>
    <w:rsid w:val="00D47313"/>
    <w:rsid w:val="00D551F8"/>
    <w:rsid w:val="00DA3091"/>
    <w:rsid w:val="00DB180D"/>
    <w:rsid w:val="00DE612B"/>
    <w:rsid w:val="00DF50B5"/>
    <w:rsid w:val="00E255A7"/>
    <w:rsid w:val="00E26FD3"/>
    <w:rsid w:val="00E43D0D"/>
    <w:rsid w:val="00E54B75"/>
    <w:rsid w:val="00E56B2E"/>
    <w:rsid w:val="00EC31A9"/>
    <w:rsid w:val="00ED30FA"/>
    <w:rsid w:val="00ED68BE"/>
    <w:rsid w:val="00F37BCA"/>
    <w:rsid w:val="00F41CB4"/>
    <w:rsid w:val="00F81F4D"/>
    <w:rsid w:val="00F8754D"/>
    <w:rsid w:val="00FE2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04E770"/>
  <w15:chartTrackingRefBased/>
  <w15:docId w15:val="{85B0D5FA-58EB-4D74-BCA7-79BC3AF9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0D"/>
    <w:pPr>
      <w:spacing w:after="0" w:line="240" w:lineRule="auto"/>
    </w:pPr>
    <w:rPr>
      <w:rFonts w:ascii="Courier" w:eastAsia="Times New Roman" w:hAnsi="Courier" w:cs="Times New Roman"/>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2146"/>
    <w:pPr>
      <w:spacing w:after="0" w:line="240" w:lineRule="auto"/>
    </w:pPr>
  </w:style>
  <w:style w:type="paragraph" w:styleId="Header">
    <w:name w:val="header"/>
    <w:basedOn w:val="Normal"/>
    <w:link w:val="HeaderChar"/>
    <w:uiPriority w:val="99"/>
    <w:unhideWhenUsed/>
    <w:rsid w:val="00283A84"/>
    <w:pPr>
      <w:tabs>
        <w:tab w:val="center" w:pos="4680"/>
        <w:tab w:val="right" w:pos="9360"/>
      </w:tabs>
    </w:pPr>
  </w:style>
  <w:style w:type="character" w:customStyle="1" w:styleId="HeaderChar">
    <w:name w:val="Header Char"/>
    <w:basedOn w:val="DefaultParagraphFont"/>
    <w:link w:val="Header"/>
    <w:uiPriority w:val="99"/>
    <w:rsid w:val="00283A84"/>
    <w:rPr>
      <w:rFonts w:ascii="Courier" w:eastAsia="Times New Roman" w:hAnsi="Courier" w:cs="Times New Roman"/>
      <w:sz w:val="14"/>
      <w:szCs w:val="20"/>
    </w:rPr>
  </w:style>
  <w:style w:type="paragraph" w:styleId="Footer">
    <w:name w:val="footer"/>
    <w:basedOn w:val="Normal"/>
    <w:link w:val="FooterChar"/>
    <w:uiPriority w:val="99"/>
    <w:unhideWhenUsed/>
    <w:rsid w:val="00283A84"/>
    <w:pPr>
      <w:tabs>
        <w:tab w:val="center" w:pos="4680"/>
        <w:tab w:val="right" w:pos="9360"/>
      </w:tabs>
    </w:pPr>
  </w:style>
  <w:style w:type="character" w:customStyle="1" w:styleId="FooterChar">
    <w:name w:val="Footer Char"/>
    <w:basedOn w:val="DefaultParagraphFont"/>
    <w:link w:val="Footer"/>
    <w:uiPriority w:val="99"/>
    <w:rsid w:val="00283A84"/>
    <w:rPr>
      <w:rFonts w:ascii="Courier" w:eastAsia="Times New Roman" w:hAnsi="Courier" w:cs="Times New Roman"/>
      <w:sz w:val="14"/>
      <w:szCs w:val="20"/>
    </w:rPr>
  </w:style>
  <w:style w:type="character" w:styleId="Hyperlink">
    <w:name w:val="Hyperlink"/>
    <w:basedOn w:val="DefaultParagraphFont"/>
    <w:uiPriority w:val="99"/>
    <w:unhideWhenUsed/>
    <w:rsid w:val="00B31580"/>
    <w:rPr>
      <w:color w:val="0563C1" w:themeColor="hyperlink"/>
      <w:u w:val="single"/>
    </w:rPr>
  </w:style>
  <w:style w:type="paragraph" w:styleId="ListParagraph">
    <w:name w:val="List Paragraph"/>
    <w:basedOn w:val="Normal"/>
    <w:uiPriority w:val="34"/>
    <w:qFormat/>
    <w:rsid w:val="00B31580"/>
    <w:pPr>
      <w:ind w:left="720"/>
      <w:contextualSpacing/>
    </w:pPr>
  </w:style>
  <w:style w:type="character" w:styleId="FollowedHyperlink">
    <w:name w:val="FollowedHyperlink"/>
    <w:basedOn w:val="DefaultParagraphFont"/>
    <w:uiPriority w:val="99"/>
    <w:semiHidden/>
    <w:unhideWhenUsed/>
    <w:rsid w:val="00BE0AB3"/>
    <w:rPr>
      <w:color w:val="954F72" w:themeColor="followedHyperlink"/>
      <w:u w:val="single"/>
    </w:rPr>
  </w:style>
  <w:style w:type="paragraph" w:styleId="BalloonText">
    <w:name w:val="Balloon Text"/>
    <w:basedOn w:val="Normal"/>
    <w:link w:val="BalloonTextChar"/>
    <w:uiPriority w:val="99"/>
    <w:semiHidden/>
    <w:unhideWhenUsed/>
    <w:rsid w:val="00F41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CB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A262E"/>
    <w:rPr>
      <w:sz w:val="16"/>
      <w:szCs w:val="16"/>
    </w:rPr>
  </w:style>
  <w:style w:type="paragraph" w:styleId="CommentText">
    <w:name w:val="annotation text"/>
    <w:basedOn w:val="Normal"/>
    <w:link w:val="CommentTextChar"/>
    <w:uiPriority w:val="99"/>
    <w:semiHidden/>
    <w:unhideWhenUsed/>
    <w:rsid w:val="00BA262E"/>
    <w:rPr>
      <w:sz w:val="20"/>
    </w:rPr>
  </w:style>
  <w:style w:type="character" w:customStyle="1" w:styleId="CommentTextChar">
    <w:name w:val="Comment Text Char"/>
    <w:basedOn w:val="DefaultParagraphFont"/>
    <w:link w:val="CommentText"/>
    <w:uiPriority w:val="99"/>
    <w:semiHidden/>
    <w:rsid w:val="00BA262E"/>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A262E"/>
    <w:rPr>
      <w:b/>
      <w:bCs/>
    </w:rPr>
  </w:style>
  <w:style w:type="character" w:customStyle="1" w:styleId="CommentSubjectChar">
    <w:name w:val="Comment Subject Char"/>
    <w:basedOn w:val="CommentTextChar"/>
    <w:link w:val="CommentSubject"/>
    <w:uiPriority w:val="99"/>
    <w:semiHidden/>
    <w:rsid w:val="00BA262E"/>
    <w:rPr>
      <w:rFonts w:ascii="Courier" w:eastAsia="Times New Roman" w:hAnsi="Courier" w:cs="Times New Roman"/>
      <w:b/>
      <w:bCs/>
      <w:sz w:val="20"/>
      <w:szCs w:val="20"/>
    </w:rPr>
  </w:style>
  <w:style w:type="paragraph" w:styleId="Revision">
    <w:name w:val="Revision"/>
    <w:hidden/>
    <w:uiPriority w:val="99"/>
    <w:semiHidden/>
    <w:rsid w:val="004750C8"/>
    <w:pPr>
      <w:spacing w:after="0" w:line="240" w:lineRule="auto"/>
    </w:pPr>
    <w:rPr>
      <w:rFonts w:ascii="Courier" w:eastAsia="Times New Roman" w:hAnsi="Courier" w:cs="Times New Roman"/>
      <w:sz w:val="14"/>
      <w:szCs w:val="20"/>
    </w:rPr>
  </w:style>
  <w:style w:type="character" w:styleId="UnresolvedMention">
    <w:name w:val="Unresolved Mention"/>
    <w:basedOn w:val="DefaultParagraphFont"/>
    <w:uiPriority w:val="99"/>
    <w:semiHidden/>
    <w:unhideWhenUsed/>
    <w:rsid w:val="00A77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hs.wisconsin.gov/forms/index.htm?combine=F-02106A&amp;field_division_office_owner_target_id=All&amp;field_language_target_id=All" TargetMode="External"/><Relationship Id="rId13" Type="http://schemas.openxmlformats.org/officeDocument/2006/relationships/hyperlink" Target="https://www.dhs.wisconsin.gov/regulations/e-sod.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SDQABHSACCS@dhs.wisconsin.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hs.wisconsin.gov/regulations/listserv-signup.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wisconsin.gov/forms/f03124b.pdf" TargetMode="External"/><Relationship Id="rId5" Type="http://schemas.openxmlformats.org/officeDocument/2006/relationships/webSettings" Target="webSettings.xml"/><Relationship Id="rId15" Type="http://schemas.openxmlformats.org/officeDocument/2006/relationships/hyperlink" Target="https://dhs.wisconsin.gov/regulations/adultdaycare/introduction.htm" TargetMode="External"/><Relationship Id="rId10" Type="http://schemas.openxmlformats.org/officeDocument/2006/relationships/hyperlink" Target="https://dhs.wisconsin.gov/forms/f03124.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hs.wisconsin.gov/hcbs/nonresidential.htm" TargetMode="External"/><Relationship Id="rId14" Type="http://schemas.openxmlformats.org/officeDocument/2006/relationships/hyperlink" Target="https://dhs.wisconsin.gov/misconduc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D9DF-B31E-486A-B922-5029743E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Adult Day Care - Initial Certification Survey Checklist, F-02634</vt:lpstr>
    </vt:vector>
  </TitlesOfParts>
  <Manager>Jenny Haight</Manager>
  <Company>DHS</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Day Care - Initial Certification Survey Checklist, F-02634</dc:title>
  <dc:subject>01100</dc:subject>
  <dc:creator>Division of Quality Assurance</dc:creator>
  <cp:keywords>dqa, division of quality assurance, adult day care, initial certification survey checklist, f02634</cp:keywords>
  <dc:description>New 03/2020</dc:description>
  <cp:lastModifiedBy>Schulte, Karla F - DHS</cp:lastModifiedBy>
  <cp:revision>4</cp:revision>
  <dcterms:created xsi:type="dcterms:W3CDTF">2023-02-14T18:11:00Z</dcterms:created>
  <dcterms:modified xsi:type="dcterms:W3CDTF">2023-02-16T20:51:00Z</dcterms:modified>
  <cp:category>640-400 Alfred Johnson</cp:category>
</cp:coreProperties>
</file>